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143000" cy="971550"/>
            <wp:effectExtent t="0" r="0" b="0" l="0"/>
            <wp:docPr id="1" name="logo" descr="Logo YEBA FORMATIONS" title="Logo YEBA FO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971550"/>
                    </a:xfrm>
                    <a:prstGeom prst="rect">
                      <a:avLst/>
                    </a:prstGeom>
                  </pic:spPr>
                </pic:pic>
              </a:graphicData>
            </a:graphic>
          </wp:inline>
        </w:drawing>
      </w:r>
    </w:p>
    <w:p>
      <w:pPr>
        <w:pBdr>
          <w:bottom w:val="single" w:color="C9AB4C" w:sz="12" w:space="6"/>
        </w:pBdr>
        <w:spacing w:after="240"/>
      </w:pPr>
      <w:r>
        <w:rPr>
          <w:rFonts w:ascii="Inter" w:cs="Inter" w:eastAsia="Inter" w:hAnsi="Inter"/>
          <w:color w:val="4D4D4D"/>
          <w:sz w:val="20"/>
          <w:szCs w:val="20"/>
        </w:rPr>
        <w:t xml:space="preserve">Organisme de formation — Extension de la déclaration d’activité à la formation par apprentissage</w:t>
      </w:r>
    </w:p>
    <w:p>
      <w:pPr>
        <w:spacing w:after="60"/>
      </w:pPr>
      <w:r>
        <w:rPr>
          <w:rFonts w:ascii="Montserrat" w:cs="Montserrat" w:eastAsia="Montserrat" w:hAnsi="Montserrat"/>
          <w:b/>
          <w:bCs/>
          <w:color w:val="4D4D4D"/>
          <w:sz w:val="24"/>
          <w:szCs w:val="24"/>
        </w:rPr>
        <w:t xml:space="preserve">Pièce n° 19</w:t>
      </w:r>
    </w:p>
    <w:p>
      <w:pPr>
        <w:spacing w:after="160"/>
      </w:pPr>
      <w:r>
        <w:rPr>
          <w:rFonts w:ascii="Montserrat" w:cs="Montserrat" w:eastAsia="Montserrat" w:hAnsi="Montserrat"/>
          <w:b/>
          <w:bCs/>
          <w:color w:val="1B3A6B"/>
          <w:sz w:val="32"/>
          <w:szCs w:val="32"/>
        </w:rPr>
        <w:t xml:space="preserve">Programme des Rendez-vous du mois — Promotion MEM 2027-2028</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Information</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Destinataire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DEETS La Réunion — Service de contrôle de la formation professionnelle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Référence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Courriel de la DEETS du 20 octobre 2026 — instruction au titre de l’article L.6351-5 du Code du travail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Objet de la pièce</w:t>
            </w:r>
          </w:p>
        </w:tc>
        <w:tc>
          <w:tcPr>
            <w:tcW w:type="dxa" w:w="7038"/>
            <w:tcMar>
              <w:top w:type="dxa" w:w="60"/>
              <w:left w:type="dxa" w:w="90"/>
              <w:bottom w:type="dxa" w:w="60"/>
              <w:right w:type="dxa" w:w="90"/>
            </w:tcMar>
          </w:tcPr>
          <w:p>
            <w:pPr>
              <w:spacing w:after="40"/>
              <w:jc w:val="both"/>
            </w:pPr>
            <w:r>
              <w:rPr>
                <w:rFonts w:ascii="Inter" w:cs="Inter" w:eastAsia="Inter" w:hAnsi="Inter"/>
              </w:rPr>
              <w:t xml:space="preserve">Programme annuel des rencontres, visites, activités culturelles, artistiques, sportives et solidaires proposées aux apprentis préparant le titre Manager d’établissement marchand, en complément des mardis de cours.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Organisme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YEBA FORMATIONS — SIRET 814 622 262 00032 — NDA 04973676397 — UAI 9742022E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Lieu de formation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7 rue Henri Cornu, Immeuble Rodrigue 2, Technopole Réunion / Technor, 97490 Sainte-Clotilde (Saint-Denis)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Adresse administrative (courrier)</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9 rue Françoise Châtelain, Bâtiment A, Entrée 1, Porte 0042, 97490 Saint-Denis</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Certification Qualiopi</w:t>
            </w:r>
          </w:p>
        </w:tc>
        <w:tc>
          <w:tcPr>
            <w:tcW w:type="dxa" w:w="7038"/>
            <w:tcMar>
              <w:top w:type="dxa" w:w="60"/>
              <w:left w:type="dxa" w:w="90"/>
              <w:bottom w:type="dxa" w:w="60"/>
              <w:right w:type="dxa" w:w="90"/>
            </w:tcMar>
          </w:tcPr>
          <w:p>
            <w:pPr>
              <w:spacing w:after="40"/>
              <w:jc w:val="both"/>
            </w:pPr>
            <w:r>
              <w:rPr>
                <w:rFonts w:ascii="Inter" w:cs="Inter" w:eastAsia="Inter" w:hAnsi="Inter"/>
              </w:rPr>
              <w:t xml:space="preserve">n° 25FOR02027.1, délivrée par QUALITIA Certification, valable du 17/02/2026 au 16/02/2029. Catégories certifiées (art. L.6313-1 du Code du travail) : actions de formation, bilans de compétences, actions de validation des acquis de l’expérience et </w:t>
            </w:r>
            <w:r>
              <w:rPr>
                <w:rFonts w:ascii="Inter" w:cs="Inter" w:eastAsia="Inter" w:hAnsi="Inter"/>
                <w:b/>
                <w:bCs/>
              </w:rPr>
              <w:t xml:space="preserve">actions de formation par apprentissage</w:t>
            </w:r>
            <w:r>
              <w:rPr>
                <w:rFonts w:ascii="Inter" w:cs="Inter" w:eastAsia="Inter" w:hAnsi="Inter"/>
              </w:rPr>
              <w:t xml:space="preserv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Responsable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Aurélien LUMEKA, Directeur — +262 693 32 24 45 — yebaformations@gmail.com</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Version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Version 4 du 30/10/2026</w:t>
            </w:r>
          </w:p>
        </w:tc>
      </w:tr>
    </w:tbl>
    <w:p>
      <w:pPr>
        <w:spacing w:after="80"/>
      </w:pPr>
    </w:p>
    <w:p>
      <w:pPr>
        <w:pStyle w:val="Heading1"/>
        <w:keepNext/>
        <w:spacing w:after="140" w:before="300"/>
      </w:pPr>
      <w:r>
        <w:rPr>
          <w:rFonts w:ascii="Montserrat" w:cs="Montserrat" w:eastAsia="Montserrat" w:hAnsi="Montserrat"/>
        </w:rPr>
        <w:t xml:space="preserve">1. L’esprit de l’année</w:t>
      </w:r>
    </w:p>
    <w:p>
      <w:pPr>
        <w:spacing w:after="120" w:line="288"/>
        <w:jc w:val="both"/>
      </w:pPr>
      <w:r>
        <w:rPr>
          <w:rFonts w:ascii="Inter" w:cs="Inter" w:eastAsia="Inter" w:hAnsi="Inter"/>
        </w:rPr>
        <w:t xml:space="preserve">YEBA FORMATIONS veut que chaque apprenti puisse dire, en février 2028 : « J’ai adoré cette année, je ne l’ai pas vue passer. » Apprendre un métier exigeant ne s’oppose pas au plaisir d’apprendre : un groupe soudé, des rencontres marquantes et des défis concrets sont les meilleurs remèdes contre la démotivation et l’abandon.</w:t>
      </w:r>
    </w:p>
    <w:p>
      <w:pPr>
        <w:spacing w:after="120" w:line="288"/>
        <w:jc w:val="both"/>
      </w:pPr>
      <w:r>
        <w:rPr>
          <w:rFonts w:ascii="Inter" w:cs="Inter" w:eastAsia="Inter" w:hAnsi="Inter"/>
        </w:rPr>
        <w:t xml:space="preserve">Chaque mois, un </w:t>
      </w:r>
      <w:r>
        <w:rPr>
          <w:rFonts w:ascii="Inter" w:cs="Inter" w:eastAsia="Inter" w:hAnsi="Inter"/>
          <w:b/>
          <w:bCs/>
        </w:rPr>
        <w:t xml:space="preserve">Rendez-vous du mois</w:t>
      </w:r>
      <w:r>
        <w:rPr>
          <w:rFonts w:ascii="Inter" w:cs="Inter" w:eastAsia="Inter" w:hAnsi="Inter"/>
        </w:rPr>
        <w:t xml:space="preserve"> réunit la promotion pendant une journée : un mardi par mois, les autres mardis étant des mardis de cours. Le matin prépare ou prolonge l’activité, l’après-midi accueille la rencontre ou l’événement. Il est toujours relié au métier de manager d’établissement marchand : manager une équipe, développer le commerce, piloter la rentabilité, ou préparer son avenir (emploi, création d’entreprise).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200"/>
        <w:gridCol w:w="6438"/>
      </w:tblGrid>
      <w:tr>
        <w:trPr>
          <w:tblHeader/>
        </w:trPr>
        <w:tc>
          <w:tcPr>
            <w:tcW w:type="dxa" w:w="32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Principe</w:t>
            </w:r>
          </w:p>
        </w:tc>
        <w:tc>
          <w:tcPr>
            <w:tcW w:type="dxa" w:w="64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Application</w:t>
            </w:r>
          </w:p>
        </w:tc>
      </w:tr>
      <w:tr>
        <w:trPr>
          <w:cantSplit/>
        </w:trPr>
        <w:tc>
          <w:tcPr>
            <w:tcW w:type="dxa" w:w="3200"/>
            <w:tcMar>
              <w:top w:type="dxa" w:w="60"/>
              <w:left w:type="dxa" w:w="90"/>
              <w:bottom w:type="dxa" w:w="60"/>
              <w:right w:type="dxa" w:w="90"/>
            </w:tcMar>
          </w:tcPr>
          <w:p>
            <w:pPr>
              <w:spacing w:after="40"/>
              <w:jc w:val="left"/>
            </w:pPr>
            <w:r>
              <w:rPr>
                <w:rFonts w:ascii="Inter" w:cs="Inter" w:eastAsia="Inter" w:hAnsi="Inter"/>
              </w:rPr>
              <w:t xml:space="preserve">Des journées pédagogiques à part entière</w:t>
            </w:r>
          </w:p>
        </w:tc>
        <w:tc>
          <w:tcPr>
            <w:tcW w:type="dxa" w:w="6438"/>
            <w:tcMar>
              <w:top w:type="dxa" w:w="60"/>
              <w:left w:type="dxa" w:w="90"/>
              <w:bottom w:type="dxa" w:w="60"/>
              <w:right w:type="dxa" w:w="90"/>
            </w:tcMar>
          </w:tcPr>
          <w:p>
            <w:pPr>
              <w:spacing w:after="40"/>
              <w:jc w:val="both"/>
            </w:pPr>
            <w:r>
              <w:rPr>
                <w:rFonts w:ascii="Inter" w:cs="Inter" w:eastAsia="Inter" w:hAnsi="Inter"/>
              </w:rPr>
              <w:t xml:space="preserve">Chaque Rendez-vous poursuit des objectifs rattachés aux compétences du titre. Les 12 Rendez-vous représentent 84 heures de formation, qui s’ajoutent aux 343 heures d’enseignement en face à face, soit 427 heures au total (pièce n° 18).</w:t>
            </w:r>
          </w:p>
        </w:tc>
      </w:tr>
      <w:tr>
        <w:trPr>
          <w:cantSplit/>
        </w:trPr>
        <w:tc>
          <w:tcPr>
            <w:tcW w:type="dxa" w:w="3200"/>
            <w:shd w:fill="EEF1F6" w:color="auto" w:val="clear"/>
            <w:tcMar>
              <w:top w:type="dxa" w:w="60"/>
              <w:left w:type="dxa" w:w="90"/>
              <w:bottom w:type="dxa" w:w="60"/>
              <w:right w:type="dxa" w:w="90"/>
            </w:tcMar>
          </w:tcPr>
          <w:p>
            <w:pPr>
              <w:spacing w:after="40"/>
              <w:jc w:val="left"/>
            </w:pPr>
            <w:r>
              <w:rPr>
                <w:rFonts w:ascii="Inter" w:cs="Inter" w:eastAsia="Inter" w:hAnsi="Inter"/>
              </w:rPr>
              <w:t xml:space="preserve">Un jour fixe, connu d’avance</w:t>
            </w:r>
          </w:p>
        </w:tc>
        <w:tc>
          <w:tcPr>
            <w:tcW w:type="dxa" w:w="6438"/>
            <w:shd w:fill="EEF1F6" w:color="auto" w:val="clear"/>
            <w:tcMar>
              <w:top w:type="dxa" w:w="60"/>
              <w:left w:type="dxa" w:w="90"/>
              <w:bottom w:type="dxa" w:w="60"/>
              <w:right w:type="dxa" w:w="90"/>
            </w:tcMar>
          </w:tcPr>
          <w:p>
            <w:pPr>
              <w:spacing w:after="40"/>
              <w:jc w:val="both"/>
            </w:pPr>
            <w:r>
              <w:rPr>
                <w:rFonts w:ascii="Inter" w:cs="Inter" w:eastAsia="Inter" w:hAnsi="Inter"/>
              </w:rPr>
              <w:t xml:space="preserve">Un mardi par mois, de 8 h à 12 h et de 13 h à 16 h (pauses de 15 minutes à 10 h et à 15 h), à la place d’un mardi de cours. Le calendrier est remis à l’employeur avant la signature du contrat et annexé à la convention de formation.</w:t>
            </w:r>
          </w:p>
        </w:tc>
      </w:tr>
      <w:tr>
        <w:trPr>
          <w:cantSplit/>
        </w:trPr>
        <w:tc>
          <w:tcPr>
            <w:tcW w:type="dxa" w:w="3200"/>
            <w:tcMar>
              <w:top w:type="dxa" w:w="60"/>
              <w:left w:type="dxa" w:w="90"/>
              <w:bottom w:type="dxa" w:w="60"/>
              <w:right w:type="dxa" w:w="90"/>
            </w:tcMar>
          </w:tcPr>
          <w:p>
            <w:pPr>
              <w:spacing w:after="40"/>
              <w:jc w:val="left"/>
            </w:pPr>
            <w:r>
              <w:rPr>
                <w:rFonts w:ascii="Inter" w:cs="Inter" w:eastAsia="Inter" w:hAnsi="Inter"/>
              </w:rPr>
              <w:t xml:space="preserve">Un temps de formation à part entière</w:t>
            </w:r>
          </w:p>
        </w:tc>
        <w:tc>
          <w:tcPr>
            <w:tcW w:type="dxa" w:w="6438"/>
            <w:tcMar>
              <w:top w:type="dxa" w:w="60"/>
              <w:left w:type="dxa" w:w="90"/>
              <w:bottom w:type="dxa" w:w="60"/>
              <w:right w:type="dxa" w:w="90"/>
            </w:tcMar>
          </w:tcPr>
          <w:p>
            <w:pPr>
              <w:spacing w:after="40"/>
              <w:jc w:val="both"/>
            </w:pPr>
            <w:r>
              <w:rPr>
                <w:rFonts w:ascii="Inter" w:cs="Inter" w:eastAsia="Inter" w:hAnsi="Inter"/>
              </w:rPr>
              <w:t xml:space="preserve">Ce temps est rémunéré comme du temps de formation. La présence est obligatoire et donne lieu à un émargement ; une absence est justifiée comme une absence au CFA.</w:t>
            </w:r>
          </w:p>
        </w:tc>
      </w:tr>
      <w:tr>
        <w:trPr>
          <w:cantSplit/>
        </w:trPr>
        <w:tc>
          <w:tcPr>
            <w:tcW w:type="dxa" w:w="3200"/>
            <w:shd w:fill="EEF1F6" w:color="auto" w:val="clear"/>
            <w:tcMar>
              <w:top w:type="dxa" w:w="60"/>
              <w:left w:type="dxa" w:w="90"/>
              <w:bottom w:type="dxa" w:w="60"/>
              <w:right w:type="dxa" w:w="90"/>
            </w:tcMar>
          </w:tcPr>
          <w:p>
            <w:pPr>
              <w:spacing w:after="40"/>
              <w:jc w:val="left"/>
            </w:pPr>
            <w:r>
              <w:rPr>
                <w:rFonts w:ascii="Inter" w:cs="Inter" w:eastAsia="Inter" w:hAnsi="Inter"/>
              </w:rPr>
              <w:t xml:space="preserve">Des apprentis acteurs</w:t>
            </w:r>
          </w:p>
        </w:tc>
        <w:tc>
          <w:tcPr>
            <w:tcW w:type="dxa" w:w="6438"/>
            <w:shd w:fill="EEF1F6" w:color="auto" w:val="clear"/>
            <w:tcMar>
              <w:top w:type="dxa" w:w="60"/>
              <w:left w:type="dxa" w:w="90"/>
              <w:bottom w:type="dxa" w:w="60"/>
              <w:right w:type="dxa" w:w="90"/>
            </w:tcMar>
          </w:tcPr>
          <w:p>
            <w:pPr>
              <w:spacing w:after="40"/>
              <w:jc w:val="both"/>
            </w:pPr>
            <w:r>
              <w:rPr>
                <w:rFonts w:ascii="Inter" w:cs="Inter" w:eastAsia="Inter" w:hAnsi="Inter"/>
              </w:rPr>
              <w:t xml:space="preserve">Les apprentis préparent leurs questions, organisent certains événements (tournoi solidaire, collecte de Noël) et rédigent une courte trace dans leur livret, réutilisable dans leur dossier professionnel.</w:t>
            </w:r>
          </w:p>
        </w:tc>
      </w:tr>
    </w:tbl>
    <w:p>
      <w:pPr>
        <w:spacing w:after="80"/>
      </w:pPr>
    </w:p>
    <w:p>
      <w:pPr>
        <w:pStyle w:val="Heading1"/>
        <w:keepNext/>
        <w:spacing w:after="140" w:before="300"/>
      </w:pPr>
      <w:r>
        <w:rPr>
          <w:rFonts w:ascii="Montserrat" w:cs="Montserrat" w:eastAsia="Montserrat" w:hAnsi="Montserrat"/>
        </w:rPr>
        <w:t xml:space="preserve">2. Le calendrier en un coup d’œil</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00"/>
        <w:gridCol w:w="2600"/>
        <w:gridCol w:w="3200"/>
        <w:gridCol w:w="2138"/>
      </w:tblGrid>
      <w:tr>
        <w:trPr>
          <w:tblHeader/>
        </w:trPr>
        <w:tc>
          <w:tcPr>
            <w:tcW w:type="dxa" w:w="17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Mois</w:t>
            </w:r>
          </w:p>
        </w:tc>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Date</w:t>
            </w:r>
          </w:p>
        </w:tc>
        <w:tc>
          <w:tcPr>
            <w:tcW w:type="dxa" w:w="32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Rendez-vous</w:t>
            </w:r>
          </w:p>
        </w:tc>
        <w:tc>
          <w:tcPr>
            <w:tcW w:type="dxa" w:w="21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Nature</w:t>
            </w:r>
          </w:p>
        </w:tc>
      </w:tr>
      <w:tr>
        <w:trPr>
          <w:cantSplit/>
        </w:trPr>
        <w:tc>
          <w:tcPr>
            <w:tcW w:type="dxa" w:w="1700"/>
            <w:tcMar>
              <w:top w:type="dxa" w:w="60"/>
              <w:left w:type="dxa" w:w="90"/>
              <w:bottom w:type="dxa" w:w="60"/>
              <w:right w:type="dxa" w:w="90"/>
            </w:tcMar>
          </w:tcPr>
          <w:p>
            <w:pPr>
              <w:spacing w:after="40"/>
              <w:jc w:val="left"/>
            </w:pPr>
            <w:r>
              <w:rPr>
                <w:rFonts w:ascii="Inter" w:cs="Inter" w:eastAsia="Inter" w:hAnsi="Inter"/>
              </w:rPr>
              <w:t xml:space="preserve">Mars 2027</w:t>
            </w:r>
          </w:p>
        </w:tc>
        <w:tc>
          <w:tcPr>
            <w:tcW w:type="dxa" w:w="2600"/>
            <w:tcMar>
              <w:top w:type="dxa" w:w="60"/>
              <w:left w:type="dxa" w:w="90"/>
              <w:bottom w:type="dxa" w:w="60"/>
              <w:right w:type="dxa" w:w="90"/>
            </w:tcMar>
          </w:tcPr>
          <w:p>
            <w:pPr>
              <w:spacing w:after="40"/>
              <w:jc w:val="left"/>
            </w:pPr>
            <w:r>
              <w:rPr>
                <w:rFonts w:ascii="Inter" w:cs="Inter" w:eastAsia="Inter" w:hAnsi="Inter"/>
              </w:rPr>
              <w:t xml:space="preserve">Mardi 16 mars 2027</w:t>
            </w:r>
          </w:p>
        </w:tc>
        <w:tc>
          <w:tcPr>
            <w:tcW w:type="dxa" w:w="3200"/>
            <w:tcMar>
              <w:top w:type="dxa" w:w="60"/>
              <w:left w:type="dxa" w:w="90"/>
              <w:bottom w:type="dxa" w:w="60"/>
              <w:right w:type="dxa" w:w="90"/>
            </w:tcMar>
          </w:tcPr>
          <w:p>
            <w:pPr>
              <w:spacing w:after="40"/>
              <w:jc w:val="left"/>
            </w:pPr>
            <w:r>
              <w:rPr>
                <w:rFonts w:ascii="Inter" w:cs="Inter" w:eastAsia="Inter" w:hAnsi="Inter"/>
                <w:b/>
                <w:bCs/>
              </w:rPr>
              <w:t xml:space="preserve">Une équipe, un magasin</w:t>
            </w:r>
          </w:p>
        </w:tc>
        <w:tc>
          <w:tcPr>
            <w:tcW w:type="dxa" w:w="2138"/>
            <w:tcMar>
              <w:top w:type="dxa" w:w="60"/>
              <w:left w:type="dxa" w:w="90"/>
              <w:bottom w:type="dxa" w:w="60"/>
              <w:right w:type="dxa" w:w="90"/>
            </w:tcMar>
          </w:tcPr>
          <w:p>
            <w:pPr>
              <w:spacing w:after="40"/>
              <w:jc w:val="left"/>
            </w:pPr>
            <w:r>
              <w:rPr>
                <w:rFonts w:ascii="Inter" w:cs="Inter" w:eastAsia="Inter" w:hAnsi="Inter"/>
              </w:rPr>
              <w:t xml:space="preserve">Team building</w:t>
            </w:r>
          </w:p>
        </w:tc>
      </w:tr>
      <w:tr>
        <w:trPr>
          <w:cantSplit/>
        </w:trPr>
        <w:tc>
          <w:tcPr>
            <w:tcW w:type="dxa" w:w="1700"/>
            <w:shd w:fill="EEF1F6" w:color="auto" w:val="clear"/>
            <w:tcMar>
              <w:top w:type="dxa" w:w="60"/>
              <w:left w:type="dxa" w:w="90"/>
              <w:bottom w:type="dxa" w:w="60"/>
              <w:right w:type="dxa" w:w="90"/>
            </w:tcMar>
          </w:tcPr>
          <w:p>
            <w:pPr>
              <w:spacing w:after="40"/>
              <w:jc w:val="left"/>
            </w:pPr>
            <w:r>
              <w:rPr>
                <w:rFonts w:ascii="Inter" w:cs="Inter" w:eastAsia="Inter" w:hAnsi="Inter"/>
              </w:rPr>
              <w:t xml:space="preserve">Avril 2027</w:t>
            </w:r>
          </w:p>
        </w:tc>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Mardi 20 avril 2027</w:t>
            </w:r>
          </w:p>
        </w:tc>
        <w:tc>
          <w:tcPr>
            <w:tcW w:type="dxa" w:w="320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IA et cybersécurité au service du magasin</w:t>
            </w:r>
          </w:p>
        </w:tc>
        <w:tc>
          <w:tcPr>
            <w:tcW w:type="dxa" w:w="2138"/>
            <w:shd w:fill="EEF1F6" w:color="auto" w:val="clear"/>
            <w:tcMar>
              <w:top w:type="dxa" w:w="60"/>
              <w:left w:type="dxa" w:w="90"/>
              <w:bottom w:type="dxa" w:w="60"/>
              <w:right w:type="dxa" w:w="90"/>
            </w:tcMar>
          </w:tcPr>
          <w:p>
            <w:pPr>
              <w:spacing w:after="40"/>
              <w:jc w:val="left"/>
            </w:pPr>
            <w:r>
              <w:rPr>
                <w:rFonts w:ascii="Inter" w:cs="Inter" w:eastAsia="Inter" w:hAnsi="Inter"/>
              </w:rPr>
              <w:t xml:space="preserve">Rencontre métier</w:t>
            </w:r>
          </w:p>
        </w:tc>
      </w:tr>
      <w:tr>
        <w:trPr>
          <w:cantSplit/>
        </w:trPr>
        <w:tc>
          <w:tcPr>
            <w:tcW w:type="dxa" w:w="1700"/>
            <w:tcMar>
              <w:top w:type="dxa" w:w="60"/>
              <w:left w:type="dxa" w:w="90"/>
              <w:bottom w:type="dxa" w:w="60"/>
              <w:right w:type="dxa" w:w="90"/>
            </w:tcMar>
          </w:tcPr>
          <w:p>
            <w:pPr>
              <w:spacing w:after="40"/>
              <w:jc w:val="left"/>
            </w:pPr>
            <w:r>
              <w:rPr>
                <w:rFonts w:ascii="Inter" w:cs="Inter" w:eastAsia="Inter" w:hAnsi="Inter"/>
              </w:rPr>
              <w:t xml:space="preserve">Mai 2027</w:t>
            </w:r>
          </w:p>
        </w:tc>
        <w:tc>
          <w:tcPr>
            <w:tcW w:type="dxa" w:w="2600"/>
            <w:tcMar>
              <w:top w:type="dxa" w:w="60"/>
              <w:left w:type="dxa" w:w="90"/>
              <w:bottom w:type="dxa" w:w="60"/>
              <w:right w:type="dxa" w:w="90"/>
            </w:tcMar>
          </w:tcPr>
          <w:p>
            <w:pPr>
              <w:spacing w:after="40"/>
              <w:jc w:val="left"/>
            </w:pPr>
            <w:r>
              <w:rPr>
                <w:rFonts w:ascii="Inter" w:cs="Inter" w:eastAsia="Inter" w:hAnsi="Inter"/>
              </w:rPr>
              <w:t xml:space="preserve">Mardi 25 mai 2027</w:t>
            </w:r>
          </w:p>
        </w:tc>
        <w:tc>
          <w:tcPr>
            <w:tcW w:type="dxa" w:w="3200"/>
            <w:tcMar>
              <w:top w:type="dxa" w:w="60"/>
              <w:left w:type="dxa" w:w="90"/>
              <w:bottom w:type="dxa" w:w="60"/>
              <w:right w:type="dxa" w:w="90"/>
            </w:tcMar>
          </w:tcPr>
          <w:p>
            <w:pPr>
              <w:spacing w:after="40"/>
              <w:jc w:val="left"/>
            </w:pPr>
            <w:r>
              <w:rPr>
                <w:rFonts w:ascii="Inter" w:cs="Inter" w:eastAsia="Inter" w:hAnsi="Inter"/>
                <w:b/>
                <w:bCs/>
              </w:rPr>
              <w:t xml:space="preserve">Le commerce réunionnais, d’hier à aujourd’hui</w:t>
            </w:r>
          </w:p>
        </w:tc>
        <w:tc>
          <w:tcPr>
            <w:tcW w:type="dxa" w:w="2138"/>
            <w:tcMar>
              <w:top w:type="dxa" w:w="60"/>
              <w:left w:type="dxa" w:w="90"/>
              <w:bottom w:type="dxa" w:w="60"/>
              <w:right w:type="dxa" w:w="90"/>
            </w:tcMar>
          </w:tcPr>
          <w:p>
            <w:pPr>
              <w:spacing w:after="40"/>
              <w:jc w:val="left"/>
            </w:pPr>
            <w:r>
              <w:rPr>
                <w:rFonts w:ascii="Inter" w:cs="Inter" w:eastAsia="Inter" w:hAnsi="Inter"/>
              </w:rPr>
              <w:t xml:space="preserve">Rencontre culturelle</w:t>
            </w:r>
          </w:p>
        </w:tc>
      </w:tr>
      <w:tr>
        <w:trPr>
          <w:cantSplit/>
        </w:trPr>
        <w:tc>
          <w:tcPr>
            <w:tcW w:type="dxa" w:w="1700"/>
            <w:shd w:fill="EEF1F6" w:color="auto" w:val="clear"/>
            <w:tcMar>
              <w:top w:type="dxa" w:w="60"/>
              <w:left w:type="dxa" w:w="90"/>
              <w:bottom w:type="dxa" w:w="60"/>
              <w:right w:type="dxa" w:w="90"/>
            </w:tcMar>
          </w:tcPr>
          <w:p>
            <w:pPr>
              <w:spacing w:after="40"/>
              <w:jc w:val="left"/>
            </w:pPr>
            <w:r>
              <w:rPr>
                <w:rFonts w:ascii="Inter" w:cs="Inter" w:eastAsia="Inter" w:hAnsi="Inter"/>
              </w:rPr>
              <w:t xml:space="preserve">Juin 2027</w:t>
            </w:r>
          </w:p>
        </w:tc>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Mardi 22 juin 2027</w:t>
            </w:r>
          </w:p>
        </w:tc>
        <w:tc>
          <w:tcPr>
            <w:tcW w:type="dxa" w:w="320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Les acteurs qui font naître les entreprises</w:t>
            </w:r>
          </w:p>
        </w:tc>
        <w:tc>
          <w:tcPr>
            <w:tcW w:type="dxa" w:w="2138"/>
            <w:shd w:fill="EEF1F6" w:color="auto" w:val="clear"/>
            <w:tcMar>
              <w:top w:type="dxa" w:w="60"/>
              <w:left w:type="dxa" w:w="90"/>
              <w:bottom w:type="dxa" w:w="60"/>
              <w:right w:type="dxa" w:w="90"/>
            </w:tcMar>
          </w:tcPr>
          <w:p>
            <w:pPr>
              <w:spacing w:after="40"/>
              <w:jc w:val="left"/>
            </w:pPr>
            <w:r>
              <w:rPr>
                <w:rFonts w:ascii="Inter" w:cs="Inter" w:eastAsia="Inter" w:hAnsi="Inter"/>
              </w:rPr>
              <w:t xml:space="preserve">Rencontre entrepreneuriat</w:t>
            </w:r>
          </w:p>
        </w:tc>
      </w:tr>
      <w:tr>
        <w:trPr>
          <w:cantSplit/>
        </w:trPr>
        <w:tc>
          <w:tcPr>
            <w:tcW w:type="dxa" w:w="1700"/>
            <w:tcMar>
              <w:top w:type="dxa" w:w="60"/>
              <w:left w:type="dxa" w:w="90"/>
              <w:bottom w:type="dxa" w:w="60"/>
              <w:right w:type="dxa" w:w="90"/>
            </w:tcMar>
          </w:tcPr>
          <w:p>
            <w:pPr>
              <w:spacing w:after="40"/>
              <w:jc w:val="left"/>
            </w:pPr>
            <w:r>
              <w:rPr>
                <w:rFonts w:ascii="Inter" w:cs="Inter" w:eastAsia="Inter" w:hAnsi="Inter"/>
              </w:rPr>
              <w:t xml:space="preserve">Juillet 2027</w:t>
            </w:r>
          </w:p>
        </w:tc>
        <w:tc>
          <w:tcPr>
            <w:tcW w:type="dxa" w:w="2600"/>
            <w:tcMar>
              <w:top w:type="dxa" w:w="60"/>
              <w:left w:type="dxa" w:w="90"/>
              <w:bottom w:type="dxa" w:w="60"/>
              <w:right w:type="dxa" w:w="90"/>
            </w:tcMar>
          </w:tcPr>
          <w:p>
            <w:pPr>
              <w:spacing w:after="40"/>
              <w:jc w:val="left"/>
            </w:pPr>
            <w:r>
              <w:rPr>
                <w:rFonts w:ascii="Inter" w:cs="Inter" w:eastAsia="Inter" w:hAnsi="Inter"/>
              </w:rPr>
              <w:t xml:space="preserve">Mardi 20 juillet 2027</w:t>
            </w:r>
          </w:p>
        </w:tc>
        <w:tc>
          <w:tcPr>
            <w:tcW w:type="dxa" w:w="3200"/>
            <w:tcMar>
              <w:top w:type="dxa" w:w="60"/>
              <w:left w:type="dxa" w:w="90"/>
              <w:bottom w:type="dxa" w:w="60"/>
              <w:right w:type="dxa" w:w="90"/>
            </w:tcMar>
          </w:tcPr>
          <w:p>
            <w:pPr>
              <w:spacing w:after="40"/>
              <w:jc w:val="left"/>
            </w:pPr>
            <w:r>
              <w:rPr>
                <w:rFonts w:ascii="Inter" w:cs="Inter" w:eastAsia="Inter" w:hAnsi="Inter"/>
                <w:b/>
                <w:bCs/>
              </w:rPr>
              <w:t xml:space="preserve">Artiste et entrepreneur</w:t>
            </w:r>
          </w:p>
        </w:tc>
        <w:tc>
          <w:tcPr>
            <w:tcW w:type="dxa" w:w="2138"/>
            <w:tcMar>
              <w:top w:type="dxa" w:w="60"/>
              <w:left w:type="dxa" w:w="90"/>
              <w:bottom w:type="dxa" w:w="60"/>
              <w:right w:type="dxa" w:w="90"/>
            </w:tcMar>
          </w:tcPr>
          <w:p>
            <w:pPr>
              <w:spacing w:after="40"/>
              <w:jc w:val="left"/>
            </w:pPr>
            <w:r>
              <w:rPr>
                <w:rFonts w:ascii="Inter" w:cs="Inter" w:eastAsia="Inter" w:hAnsi="Inter"/>
              </w:rPr>
              <w:t xml:space="preserve">Rencontre artistique</w:t>
            </w:r>
          </w:p>
        </w:tc>
      </w:tr>
      <w:tr>
        <w:trPr>
          <w:cantSplit/>
        </w:trPr>
        <w:tc>
          <w:tcPr>
            <w:tcW w:type="dxa" w:w="1700"/>
            <w:shd w:fill="EEF1F6" w:color="auto" w:val="clear"/>
            <w:tcMar>
              <w:top w:type="dxa" w:w="60"/>
              <w:left w:type="dxa" w:w="90"/>
              <w:bottom w:type="dxa" w:w="60"/>
              <w:right w:type="dxa" w:w="90"/>
            </w:tcMar>
          </w:tcPr>
          <w:p>
            <w:pPr>
              <w:spacing w:after="40"/>
              <w:jc w:val="left"/>
            </w:pPr>
            <w:r>
              <w:rPr>
                <w:rFonts w:ascii="Inter" w:cs="Inter" w:eastAsia="Inter" w:hAnsi="Inter"/>
              </w:rPr>
              <w:t xml:space="preserve">Août 2027</w:t>
            </w:r>
          </w:p>
        </w:tc>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Mardi 24 août 2027</w:t>
            </w:r>
          </w:p>
        </w:tc>
        <w:tc>
          <w:tcPr>
            <w:tcW w:type="dxa" w:w="320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Le tournoi solidaire de la promo</w:t>
            </w:r>
          </w:p>
        </w:tc>
        <w:tc>
          <w:tcPr>
            <w:tcW w:type="dxa" w:w="2138"/>
            <w:shd w:fill="EEF1F6" w:color="auto" w:val="clear"/>
            <w:tcMar>
              <w:top w:type="dxa" w:w="60"/>
              <w:left w:type="dxa" w:w="90"/>
              <w:bottom w:type="dxa" w:w="60"/>
              <w:right w:type="dxa" w:w="90"/>
            </w:tcMar>
          </w:tcPr>
          <w:p>
            <w:pPr>
              <w:spacing w:after="40"/>
              <w:jc w:val="left"/>
            </w:pPr>
            <w:r>
              <w:rPr>
                <w:rFonts w:ascii="Inter" w:cs="Inter" w:eastAsia="Inter" w:hAnsi="Inter"/>
              </w:rPr>
              <w:t xml:space="preserve">Sport et solidarité</w:t>
            </w:r>
          </w:p>
        </w:tc>
      </w:tr>
      <w:tr>
        <w:trPr>
          <w:cantSplit/>
        </w:trPr>
        <w:tc>
          <w:tcPr>
            <w:tcW w:type="dxa" w:w="1700"/>
            <w:tcMar>
              <w:top w:type="dxa" w:w="60"/>
              <w:left w:type="dxa" w:w="90"/>
              <w:bottom w:type="dxa" w:w="60"/>
              <w:right w:type="dxa" w:w="90"/>
            </w:tcMar>
          </w:tcPr>
          <w:p>
            <w:pPr>
              <w:spacing w:after="40"/>
              <w:jc w:val="left"/>
            </w:pPr>
            <w:r>
              <w:rPr>
                <w:rFonts w:ascii="Inter" w:cs="Inter" w:eastAsia="Inter" w:hAnsi="Inter"/>
              </w:rPr>
              <w:t xml:space="preserve">Septembre 2027</w:t>
            </w:r>
          </w:p>
        </w:tc>
        <w:tc>
          <w:tcPr>
            <w:tcW w:type="dxa" w:w="2600"/>
            <w:tcMar>
              <w:top w:type="dxa" w:w="60"/>
              <w:left w:type="dxa" w:w="90"/>
              <w:bottom w:type="dxa" w:w="60"/>
              <w:right w:type="dxa" w:w="90"/>
            </w:tcMar>
          </w:tcPr>
          <w:p>
            <w:pPr>
              <w:spacing w:after="40"/>
              <w:jc w:val="left"/>
            </w:pPr>
            <w:r>
              <w:rPr>
                <w:rFonts w:ascii="Inter" w:cs="Inter" w:eastAsia="Inter" w:hAnsi="Inter"/>
              </w:rPr>
              <w:t xml:space="preserve">Mardi 21 septembre 2027</w:t>
            </w:r>
          </w:p>
        </w:tc>
        <w:tc>
          <w:tcPr>
            <w:tcW w:type="dxa" w:w="3200"/>
            <w:tcMar>
              <w:top w:type="dxa" w:w="60"/>
              <w:left w:type="dxa" w:w="90"/>
              <w:bottom w:type="dxa" w:w="60"/>
              <w:right w:type="dxa" w:w="90"/>
            </w:tcMar>
          </w:tcPr>
          <w:p>
            <w:pPr>
              <w:spacing w:after="40"/>
              <w:jc w:val="left"/>
            </w:pPr>
            <w:r>
              <w:rPr>
                <w:rFonts w:ascii="Inter" w:cs="Inter" w:eastAsia="Inter" w:hAnsi="Inter"/>
                <w:b/>
                <w:bCs/>
              </w:rPr>
              <w:t xml:space="preserve">Financer et lancer son projet</w:t>
            </w:r>
          </w:p>
        </w:tc>
        <w:tc>
          <w:tcPr>
            <w:tcW w:type="dxa" w:w="2138"/>
            <w:tcMar>
              <w:top w:type="dxa" w:w="60"/>
              <w:left w:type="dxa" w:w="90"/>
              <w:bottom w:type="dxa" w:w="60"/>
              <w:right w:type="dxa" w:w="90"/>
            </w:tcMar>
          </w:tcPr>
          <w:p>
            <w:pPr>
              <w:spacing w:after="40"/>
              <w:jc w:val="left"/>
            </w:pPr>
            <w:r>
              <w:rPr>
                <w:rFonts w:ascii="Inter" w:cs="Inter" w:eastAsia="Inter" w:hAnsi="Inter"/>
              </w:rPr>
              <w:t xml:space="preserve">Rencontre entrepreneuriat</w:t>
            </w:r>
          </w:p>
        </w:tc>
      </w:tr>
      <w:tr>
        <w:trPr>
          <w:cantSplit/>
        </w:trPr>
        <w:tc>
          <w:tcPr>
            <w:tcW w:type="dxa" w:w="1700"/>
            <w:shd w:fill="EEF1F6" w:color="auto" w:val="clear"/>
            <w:tcMar>
              <w:top w:type="dxa" w:w="60"/>
              <w:left w:type="dxa" w:w="90"/>
              <w:bottom w:type="dxa" w:w="60"/>
              <w:right w:type="dxa" w:w="90"/>
            </w:tcMar>
          </w:tcPr>
          <w:p>
            <w:pPr>
              <w:spacing w:after="40"/>
              <w:jc w:val="left"/>
            </w:pPr>
            <w:r>
              <w:rPr>
                <w:rFonts w:ascii="Inter" w:cs="Inter" w:eastAsia="Inter" w:hAnsi="Inter"/>
              </w:rPr>
              <w:t xml:space="preserve">Octobre 2027</w:t>
            </w:r>
          </w:p>
        </w:tc>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Mardi 19 octobre 2027</w:t>
            </w:r>
          </w:p>
        </w:tc>
        <w:tc>
          <w:tcPr>
            <w:tcW w:type="dxa" w:w="320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Les fondations d’une entreprise solide</w:t>
            </w:r>
          </w:p>
        </w:tc>
        <w:tc>
          <w:tcPr>
            <w:tcW w:type="dxa" w:w="2138"/>
            <w:shd w:fill="EEF1F6" w:color="auto" w:val="clear"/>
            <w:tcMar>
              <w:top w:type="dxa" w:w="60"/>
              <w:left w:type="dxa" w:w="90"/>
              <w:bottom w:type="dxa" w:w="60"/>
              <w:right w:type="dxa" w:w="90"/>
            </w:tcMar>
          </w:tcPr>
          <w:p>
            <w:pPr>
              <w:spacing w:after="40"/>
              <w:jc w:val="left"/>
            </w:pPr>
            <w:r>
              <w:rPr>
                <w:rFonts w:ascii="Inter" w:cs="Inter" w:eastAsia="Inter" w:hAnsi="Inter"/>
              </w:rPr>
              <w:t xml:space="preserve">Rencontre entrepreneuriat</w:t>
            </w:r>
          </w:p>
        </w:tc>
      </w:tr>
      <w:tr>
        <w:trPr>
          <w:cantSplit/>
        </w:trPr>
        <w:tc>
          <w:tcPr>
            <w:tcW w:type="dxa" w:w="1700"/>
            <w:tcMar>
              <w:top w:type="dxa" w:w="60"/>
              <w:left w:type="dxa" w:w="90"/>
              <w:bottom w:type="dxa" w:w="60"/>
              <w:right w:type="dxa" w:w="90"/>
            </w:tcMar>
          </w:tcPr>
          <w:p>
            <w:pPr>
              <w:spacing w:after="40"/>
              <w:jc w:val="left"/>
            </w:pPr>
            <w:r>
              <w:rPr>
                <w:rFonts w:ascii="Inter" w:cs="Inter" w:eastAsia="Inter" w:hAnsi="Inter"/>
              </w:rPr>
              <w:t xml:space="preserve">Novembre 2027</w:t>
            </w:r>
          </w:p>
        </w:tc>
        <w:tc>
          <w:tcPr>
            <w:tcW w:type="dxa" w:w="2600"/>
            <w:tcMar>
              <w:top w:type="dxa" w:w="60"/>
              <w:left w:type="dxa" w:w="90"/>
              <w:bottom w:type="dxa" w:w="60"/>
              <w:right w:type="dxa" w:w="90"/>
            </w:tcMar>
          </w:tcPr>
          <w:p>
            <w:pPr>
              <w:spacing w:after="40"/>
              <w:jc w:val="left"/>
            </w:pPr>
            <w:r>
              <w:rPr>
                <w:rFonts w:ascii="Inter" w:cs="Inter" w:eastAsia="Inter" w:hAnsi="Inter"/>
              </w:rPr>
              <w:t xml:space="preserve">Mardi 23 novembre 2027</w:t>
            </w:r>
          </w:p>
        </w:tc>
        <w:tc>
          <w:tcPr>
            <w:tcW w:type="dxa" w:w="3200"/>
            <w:tcMar>
              <w:top w:type="dxa" w:w="60"/>
              <w:left w:type="dxa" w:w="90"/>
              <w:bottom w:type="dxa" w:w="60"/>
              <w:right w:type="dxa" w:w="90"/>
            </w:tcMar>
          </w:tcPr>
          <w:p>
            <w:pPr>
              <w:spacing w:after="40"/>
              <w:jc w:val="left"/>
            </w:pPr>
            <w:r>
              <w:rPr>
                <w:rFonts w:ascii="Inter" w:cs="Inter" w:eastAsia="Inter" w:hAnsi="Inter"/>
                <w:b/>
                <w:bCs/>
              </w:rPr>
              <w:t xml:space="preserve">Cap sur l’emploi</w:t>
            </w:r>
          </w:p>
        </w:tc>
        <w:tc>
          <w:tcPr>
            <w:tcW w:type="dxa" w:w="2138"/>
            <w:tcMar>
              <w:top w:type="dxa" w:w="60"/>
              <w:left w:type="dxa" w:w="90"/>
              <w:bottom w:type="dxa" w:w="60"/>
              <w:right w:type="dxa" w:w="90"/>
            </w:tcMar>
          </w:tcPr>
          <w:p>
            <w:pPr>
              <w:spacing w:after="40"/>
              <w:jc w:val="left"/>
            </w:pPr>
            <w:r>
              <w:rPr>
                <w:rFonts w:ascii="Inter" w:cs="Inter" w:eastAsia="Inter" w:hAnsi="Inter"/>
              </w:rPr>
              <w:t xml:space="preserve">Insertion professionnelle</w:t>
            </w:r>
          </w:p>
        </w:tc>
      </w:tr>
      <w:tr>
        <w:trPr>
          <w:cantSplit/>
        </w:trPr>
        <w:tc>
          <w:tcPr>
            <w:tcW w:type="dxa" w:w="1700"/>
            <w:shd w:fill="EEF1F6" w:color="auto" w:val="clear"/>
            <w:tcMar>
              <w:top w:type="dxa" w:w="60"/>
              <w:left w:type="dxa" w:w="90"/>
              <w:bottom w:type="dxa" w:w="60"/>
              <w:right w:type="dxa" w:w="90"/>
            </w:tcMar>
          </w:tcPr>
          <w:p>
            <w:pPr>
              <w:spacing w:after="40"/>
              <w:jc w:val="left"/>
            </w:pPr>
            <w:r>
              <w:rPr>
                <w:rFonts w:ascii="Inter" w:cs="Inter" w:eastAsia="Inter" w:hAnsi="Inter"/>
              </w:rPr>
              <w:t xml:space="preserve">Décembre 2027</w:t>
            </w:r>
          </w:p>
        </w:tc>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Mardi 14 décembre 2027</w:t>
            </w:r>
          </w:p>
        </w:tc>
        <w:tc>
          <w:tcPr>
            <w:tcW w:type="dxa" w:w="320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Noël solidaire</w:t>
            </w:r>
          </w:p>
        </w:tc>
        <w:tc>
          <w:tcPr>
            <w:tcW w:type="dxa" w:w="2138"/>
            <w:shd w:fill="EEF1F6" w:color="auto" w:val="clear"/>
            <w:tcMar>
              <w:top w:type="dxa" w:w="60"/>
              <w:left w:type="dxa" w:w="90"/>
              <w:bottom w:type="dxa" w:w="60"/>
              <w:right w:type="dxa" w:w="90"/>
            </w:tcMar>
          </w:tcPr>
          <w:p>
            <w:pPr>
              <w:spacing w:after="40"/>
              <w:jc w:val="left"/>
            </w:pPr>
            <w:r>
              <w:rPr>
                <w:rFonts w:ascii="Inter" w:cs="Inter" w:eastAsia="Inter" w:hAnsi="Inter"/>
              </w:rPr>
              <w:t xml:space="preserve">Solidarité et culture</w:t>
            </w:r>
          </w:p>
        </w:tc>
      </w:tr>
      <w:tr>
        <w:trPr>
          <w:cantSplit/>
        </w:trPr>
        <w:tc>
          <w:tcPr>
            <w:tcW w:type="dxa" w:w="1700"/>
            <w:tcMar>
              <w:top w:type="dxa" w:w="60"/>
              <w:left w:type="dxa" w:w="90"/>
              <w:bottom w:type="dxa" w:w="60"/>
              <w:right w:type="dxa" w:w="90"/>
            </w:tcMar>
          </w:tcPr>
          <w:p>
            <w:pPr>
              <w:spacing w:after="40"/>
              <w:jc w:val="left"/>
            </w:pPr>
            <w:r>
              <w:rPr>
                <w:rFonts w:ascii="Inter" w:cs="Inter" w:eastAsia="Inter" w:hAnsi="Inter"/>
              </w:rPr>
              <w:t xml:space="preserve">Janvier 2028</w:t>
            </w:r>
          </w:p>
        </w:tc>
        <w:tc>
          <w:tcPr>
            <w:tcW w:type="dxa" w:w="2600"/>
            <w:tcMar>
              <w:top w:type="dxa" w:w="60"/>
              <w:left w:type="dxa" w:w="90"/>
              <w:bottom w:type="dxa" w:w="60"/>
              <w:right w:type="dxa" w:w="90"/>
            </w:tcMar>
          </w:tcPr>
          <w:p>
            <w:pPr>
              <w:spacing w:after="40"/>
              <w:jc w:val="left"/>
            </w:pPr>
            <w:r>
              <w:rPr>
                <w:rFonts w:ascii="Inter" w:cs="Inter" w:eastAsia="Inter" w:hAnsi="Inter"/>
              </w:rPr>
              <w:t xml:space="preserve">Mardi 18 janvier 2028</w:t>
            </w:r>
          </w:p>
        </w:tc>
        <w:tc>
          <w:tcPr>
            <w:tcW w:type="dxa" w:w="3200"/>
            <w:tcMar>
              <w:top w:type="dxa" w:w="60"/>
              <w:left w:type="dxa" w:w="90"/>
              <w:bottom w:type="dxa" w:w="60"/>
              <w:right w:type="dxa" w:w="90"/>
            </w:tcMar>
          </w:tcPr>
          <w:p>
            <w:pPr>
              <w:spacing w:after="40"/>
              <w:jc w:val="left"/>
            </w:pPr>
            <w:r>
              <w:rPr>
                <w:rFonts w:ascii="Inter" w:cs="Inter" w:eastAsia="Inter" w:hAnsi="Inter"/>
                <w:b/>
                <w:bCs/>
              </w:rPr>
              <w:t xml:space="preserve">Vis ma vie de directeur</w:t>
            </w:r>
          </w:p>
        </w:tc>
        <w:tc>
          <w:tcPr>
            <w:tcW w:type="dxa" w:w="2138"/>
            <w:tcMar>
              <w:top w:type="dxa" w:w="60"/>
              <w:left w:type="dxa" w:w="90"/>
              <w:bottom w:type="dxa" w:w="60"/>
              <w:right w:type="dxa" w:w="90"/>
            </w:tcMar>
          </w:tcPr>
          <w:p>
            <w:pPr>
              <w:spacing w:after="40"/>
              <w:jc w:val="left"/>
            </w:pPr>
            <w:r>
              <w:rPr>
                <w:rFonts w:ascii="Inter" w:cs="Inter" w:eastAsia="Inter" w:hAnsi="Inter"/>
              </w:rPr>
              <w:t xml:space="preserve">Visite d’entreprise</w:t>
            </w:r>
          </w:p>
        </w:tc>
      </w:tr>
      <w:tr>
        <w:trPr>
          <w:cantSplit/>
        </w:trPr>
        <w:tc>
          <w:tcPr>
            <w:tcW w:type="dxa" w:w="1700"/>
            <w:shd w:fill="EEF1F6" w:color="auto" w:val="clear"/>
            <w:tcMar>
              <w:top w:type="dxa" w:w="60"/>
              <w:left w:type="dxa" w:w="90"/>
              <w:bottom w:type="dxa" w:w="60"/>
              <w:right w:type="dxa" w:w="90"/>
            </w:tcMar>
          </w:tcPr>
          <w:p>
            <w:pPr>
              <w:spacing w:after="40"/>
              <w:jc w:val="left"/>
            </w:pPr>
            <w:r>
              <w:rPr>
                <w:rFonts w:ascii="Inter" w:cs="Inter" w:eastAsia="Inter" w:hAnsi="Inter"/>
              </w:rPr>
              <w:t xml:space="preserve">Février 2028</w:t>
            </w:r>
          </w:p>
        </w:tc>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Mardi 29 février 2028</w:t>
            </w:r>
          </w:p>
        </w:tc>
        <w:tc>
          <w:tcPr>
            <w:tcW w:type="dxa" w:w="3200"/>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Les talents MEM 2027-2028</w:t>
            </w:r>
          </w:p>
        </w:tc>
        <w:tc>
          <w:tcPr>
            <w:tcW w:type="dxa" w:w="2138"/>
            <w:shd w:fill="EEF1F6" w:color="auto" w:val="clear"/>
            <w:tcMar>
              <w:top w:type="dxa" w:w="60"/>
              <w:left w:type="dxa" w:w="90"/>
              <w:bottom w:type="dxa" w:w="60"/>
              <w:right w:type="dxa" w:w="90"/>
            </w:tcMar>
          </w:tcPr>
          <w:p>
            <w:pPr>
              <w:spacing w:after="40"/>
              <w:jc w:val="left"/>
            </w:pPr>
            <w:r>
              <w:rPr>
                <w:rFonts w:ascii="Inter" w:cs="Inter" w:eastAsia="Inter" w:hAnsi="Inter"/>
              </w:rPr>
              <w:t xml:space="preserve">Cérémonie de clôture</w:t>
            </w:r>
          </w:p>
        </w:tc>
      </w:tr>
    </w:tbl>
    <w:p>
      <w:pPr>
        <w:spacing w:after="80"/>
      </w:pPr>
    </w:p>
    <w:p>
      <w:pPr>
        <w:spacing w:after="120" w:line="288"/>
        <w:jc w:val="both"/>
      </w:pPr>
      <w:r>
        <w:rPr>
          <w:rFonts w:ascii="Inter" w:cs="Inter" w:eastAsia="Inter" w:hAnsi="Inter"/>
        </w:rPr>
        <w:t xml:space="preserve">Le programme couvre ainsi toutes les dimensions de l’année : la cohésion du groupe (mars), le numérique et la cybersécurité (avril), la culture (mai et décembre), l’expression artistique (juillet), le sport et la solidarité (août et décembre), la création et la reprise d’entreprise (juin, septembre et octobre), l’emploi (novembre), la découverte d’une grande entreprise (janvier) et la reconnaissance du parcours (février).</w:t>
      </w:r>
    </w:p>
    <w:p>
      <w:pPr>
        <w:pStyle w:val="Heading1"/>
        <w:keepNext/>
        <w:spacing w:after="140" w:before="300"/>
      </w:pPr>
      <w:r>
        <w:rPr>
          <w:rFonts w:ascii="Montserrat" w:cs="Montserrat" w:eastAsia="Montserrat" w:hAnsi="Montserrat"/>
        </w:rPr>
        <w:t xml:space="preserve">3. Fiches détaillées</w:t>
      </w:r>
    </w:p>
    <w:p>
      <w:pPr>
        <w:pStyle w:val="Heading2"/>
        <w:keepNext/>
        <w:spacing w:after="100" w:before="200"/>
      </w:pPr>
      <w:r>
        <w:rPr>
          <w:rFonts w:ascii="Montserrat" w:cs="Montserrat" w:eastAsia="Montserrat" w:hAnsi="Montserrat"/>
        </w:rPr>
        <w:t xml:space="preserve">1. Mars 2027 — Une équipe, un magasin</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Détail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Date et horaire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Mardi 16 mars 2027, 8 h – 12 h et 13 h – 16 h</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Nature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Team building</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Matin (8 h – 12 h)</w:t>
            </w:r>
          </w:p>
        </w:tc>
        <w:tc>
          <w:tcPr>
            <w:tcW w:type="dxa" w:w="7038"/>
            <w:tcMar>
              <w:top w:type="dxa" w:w="60"/>
              <w:left w:type="dxa" w:w="90"/>
              <w:bottom w:type="dxa" w:w="60"/>
              <w:right w:type="dxa" w:w="90"/>
            </w:tcMar>
          </w:tcPr>
          <w:p>
            <w:pPr>
              <w:spacing w:after="40"/>
              <w:jc w:val="left"/>
            </w:pPr>
            <w:r>
              <w:rPr>
                <w:rFonts w:ascii="Inter" w:cs="Inter" w:eastAsia="Inter" w:hAnsi="Inter"/>
              </w:rPr>
              <w:t xml:space="preserve">Team building de 4 heures : défi « magasin éphémère » par équipes (installer, vendre, encaisser en temps limité, devant un vrai jury).</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Après-midi (13 h – 16 h)</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Débriefing : les rôles de chacun dans une équipe et ce qu’ils disent du manager ; constitution des binômes d’entraide.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Lien avec la formation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CCP 1 : rôles dans une équipe, communication, coopération</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Intervenants et partenaires</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YEBA FORMATIONS ; </w:t>
            </w:r>
            <w:r>
              <w:rPr>
                <w:rFonts w:ascii="Inter" w:cs="Inter" w:eastAsia="Inter" w:hAnsi="Inter"/>
                <w:b/>
                <w:bCs/>
                <w:highlight w:val="yellow"/>
                <w:highlightCs w:val="yellow"/>
              </w:rPr>
              <w:t xml:space="preserve">[prestataire ou lieu à choisir]</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Coût estimé</w:t>
            </w:r>
          </w:p>
        </w:tc>
        <w:tc>
          <w:tcPr>
            <w:tcW w:type="dxa" w:w="7038"/>
            <w:tcMar>
              <w:top w:type="dxa" w:w="60"/>
              <w:left w:type="dxa" w:w="90"/>
              <w:bottom w:type="dxa" w:w="60"/>
              <w:right w:type="dxa" w:w="90"/>
            </w:tcMar>
          </w:tcPr>
          <w:p>
            <w:pPr>
              <w:spacing w:after="40"/>
              <w:jc w:val="left"/>
            </w:pPr>
            <w:r>
              <w:rPr>
                <w:rFonts w:ascii="Inter" w:cs="Inter" w:eastAsia="Inter" w:hAnsi="Inter"/>
              </w:rPr>
              <w:t xml:space="preserve">Modéré</w:t>
            </w:r>
          </w:p>
        </w:tc>
      </w:tr>
    </w:tbl>
    <w:p>
      <w:pPr>
        <w:spacing w:after="80"/>
      </w:pPr>
    </w:p>
    <w:p>
      <w:pPr>
        <w:pStyle w:val="Heading2"/>
        <w:keepNext/>
        <w:spacing w:after="100" w:before="200"/>
      </w:pPr>
      <w:r>
        <w:rPr>
          <w:rFonts w:ascii="Montserrat" w:cs="Montserrat" w:eastAsia="Montserrat" w:hAnsi="Montserrat"/>
        </w:rPr>
        <w:t xml:space="preserve">2. Avril 2027 — IA et cybersécurité au service du magasin</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Détail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Date et horaire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Mardi 20 avril 2027, 8 h – 12 h et 13 h – 16 h</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Nature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Rencontre métier</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Matin (8 h – 12 h)</w:t>
            </w:r>
          </w:p>
        </w:tc>
        <w:tc>
          <w:tcPr>
            <w:tcW w:type="dxa" w:w="7038"/>
            <w:tcMar>
              <w:top w:type="dxa" w:w="60"/>
              <w:left w:type="dxa" w:w="90"/>
              <w:bottom w:type="dxa" w:w="60"/>
              <w:right w:type="dxa" w:w="90"/>
            </w:tcMar>
          </w:tcPr>
          <w:p>
            <w:pPr>
              <w:spacing w:after="40"/>
              <w:jc w:val="both"/>
            </w:pPr>
            <w:r>
              <w:rPr>
                <w:rFonts w:ascii="Inter" w:cs="Inter" w:eastAsia="Inter" w:hAnsi="Inter"/>
              </w:rPr>
              <w:t xml:space="preserve">Atelier « les outils d’IA du manager » : planning d’équipe, prévisions de ventes, rédaction d’annonces ; règles RGPD sur les données des clients et des salariés.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Après-midi (13 h – 16 h)</w:t>
            </w:r>
          </w:p>
        </w:tc>
        <w:tc>
          <w:tcPr>
            <w:tcW w:type="dxa" w:w="7038"/>
            <w:shd w:fill="EEF1F6" w:color="auto" w:val="clear"/>
            <w:tcMar>
              <w:top w:type="dxa" w:w="60"/>
              <w:left w:type="dxa" w:w="90"/>
              <w:bottom w:type="dxa" w:w="60"/>
              <w:right w:type="dxa" w:w="90"/>
            </w:tcMar>
          </w:tcPr>
          <w:p>
            <w:pPr>
              <w:spacing w:after="40"/>
              <w:jc w:val="both"/>
            </w:pPr>
            <w:r>
              <w:rPr>
                <w:rFonts w:ascii="Inter" w:cs="Inter" w:eastAsia="Inter" w:hAnsi="Inter"/>
              </w:rPr>
              <w:t xml:space="preserve">Rencontre avec un expert en cybersécurité : arnaques au faux fournisseur, sécurité des paiements et des caisses, mots de passe ; quiz par équipes.</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Lien avec la formation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CCP 1 et CCP 3 ; obligation de maîtrise de l’IA (art. 4 de l’IA Act)</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Intervenants et partenaires</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b/>
                <w:bCs/>
                <w:highlight w:val="yellow"/>
                <w:highlightCs w:val="yellow"/>
              </w:rPr>
              <w:t xml:space="preserve">[Expert cybersécurité à solliciter]</w:t>
            </w:r>
            <w:r>
              <w:rPr>
                <w:rFonts w:ascii="Inter" w:cs="Inter" w:eastAsia="Inter" w:hAnsi="Inter"/>
              </w:rPr>
              <w:t xml:space="preserve"> ; Aurélien LUMEKA</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Coût estimé</w:t>
            </w:r>
          </w:p>
        </w:tc>
        <w:tc>
          <w:tcPr>
            <w:tcW w:type="dxa" w:w="7038"/>
            <w:tcMar>
              <w:top w:type="dxa" w:w="60"/>
              <w:left w:type="dxa" w:w="90"/>
              <w:bottom w:type="dxa" w:w="60"/>
              <w:right w:type="dxa" w:w="90"/>
            </w:tcMar>
          </w:tcPr>
          <w:p>
            <w:pPr>
              <w:spacing w:after="40"/>
              <w:jc w:val="left"/>
            </w:pPr>
            <w:r>
              <w:rPr>
                <w:rFonts w:ascii="Inter" w:cs="Inter" w:eastAsia="Inter" w:hAnsi="Inter"/>
              </w:rPr>
              <w:t xml:space="preserve">Faible</w:t>
            </w:r>
          </w:p>
        </w:tc>
      </w:tr>
    </w:tbl>
    <w:p>
      <w:pPr>
        <w:spacing w:after="80"/>
      </w:pPr>
    </w:p>
    <w:p>
      <w:pPr>
        <w:pStyle w:val="Heading2"/>
        <w:keepNext/>
        <w:spacing w:after="100" w:before="200"/>
      </w:pPr>
      <w:r>
        <w:rPr>
          <w:rFonts w:ascii="Montserrat" w:cs="Montserrat" w:eastAsia="Montserrat" w:hAnsi="Montserrat"/>
        </w:rPr>
        <w:t xml:space="preserve">3. Mai 2027 — Le commerce réunionnais, d’hier à aujourd’hui</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Détail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Date et horaire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Mardi 25 mai 2027, 8 h – 12 h et 13 h – 16 h</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Nature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Rencontre culturelle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Matin (8 h – 12 h)</w:t>
            </w:r>
          </w:p>
        </w:tc>
        <w:tc>
          <w:tcPr>
            <w:tcW w:type="dxa" w:w="7038"/>
            <w:tcMar>
              <w:top w:type="dxa" w:w="60"/>
              <w:left w:type="dxa" w:w="90"/>
              <w:bottom w:type="dxa" w:w="60"/>
              <w:right w:type="dxa" w:w="90"/>
            </w:tcMar>
          </w:tcPr>
          <w:p>
            <w:pPr>
              <w:spacing w:after="40"/>
              <w:jc w:val="both"/>
            </w:pPr>
            <w:r>
              <w:rPr>
                <w:rFonts w:ascii="Inter" w:cs="Inter" w:eastAsia="Inter" w:hAnsi="Inter"/>
              </w:rPr>
              <w:t xml:space="preserve">Visite commentée du centre-ville commerçant de Saint-Denis et du Grand Marché : histoire des boutiques chinoises, des comptoirs et du commerce de l’île.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Après-midi (13 h – 16 h)</w:t>
            </w:r>
          </w:p>
        </w:tc>
        <w:tc>
          <w:tcPr>
            <w:tcW w:type="dxa" w:w="7038"/>
            <w:shd w:fill="EEF1F6" w:color="auto" w:val="clear"/>
            <w:tcMar>
              <w:top w:type="dxa" w:w="60"/>
              <w:left w:type="dxa" w:w="90"/>
              <w:bottom w:type="dxa" w:w="60"/>
              <w:right w:type="dxa" w:w="90"/>
            </w:tcMar>
          </w:tcPr>
          <w:p>
            <w:pPr>
              <w:spacing w:after="40"/>
              <w:jc w:val="both"/>
            </w:pPr>
            <w:r>
              <w:rPr>
                <w:rFonts w:ascii="Inter" w:cs="Inter" w:eastAsia="Inter" w:hAnsi="Inter"/>
              </w:rPr>
              <w:t xml:space="preserve">Échange avec un commerçant historique, puis atelier « ce que j’ai observé » : vitrines, accueil, ambiance, idées à rapporter dans son magasin.</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Lien avec la formation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CCP 2 : merchandising, expérience client ; culture régionale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Intervenants et partenaires</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b/>
                <w:bCs/>
                <w:highlight w:val="yellow"/>
                <w:highlightCs w:val="yellow"/>
              </w:rPr>
              <w:t xml:space="preserve">[Guide-conférencier et commerçant à solliciter]</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Coût estimé</w:t>
            </w:r>
          </w:p>
        </w:tc>
        <w:tc>
          <w:tcPr>
            <w:tcW w:type="dxa" w:w="7038"/>
            <w:tcMar>
              <w:top w:type="dxa" w:w="60"/>
              <w:left w:type="dxa" w:w="90"/>
              <w:bottom w:type="dxa" w:w="60"/>
              <w:right w:type="dxa" w:w="90"/>
            </w:tcMar>
          </w:tcPr>
          <w:p>
            <w:pPr>
              <w:spacing w:after="40"/>
              <w:jc w:val="left"/>
            </w:pPr>
            <w:r>
              <w:rPr>
                <w:rFonts w:ascii="Inter" w:cs="Inter" w:eastAsia="Inter" w:hAnsi="Inter"/>
              </w:rPr>
              <w:t xml:space="preserve">Faible</w:t>
            </w:r>
          </w:p>
        </w:tc>
      </w:tr>
    </w:tbl>
    <w:p>
      <w:pPr>
        <w:spacing w:after="80"/>
      </w:pPr>
    </w:p>
    <w:p>
      <w:pPr>
        <w:pStyle w:val="Heading2"/>
        <w:keepNext/>
        <w:spacing w:after="100" w:before="200"/>
      </w:pPr>
      <w:r>
        <w:rPr>
          <w:rFonts w:ascii="Montserrat" w:cs="Montserrat" w:eastAsia="Montserrat" w:hAnsi="Montserrat"/>
        </w:rPr>
        <w:t xml:space="preserve">4. Juin 2027 — Les acteurs qui font naître les entreprises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Détail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Date et horaire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Mardi 22 juin 2027, 8 h – 12 h et 13 h – 16 h</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Nature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Rencontre entrepreneuriat</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Matin (8 h – 12 h)</w:t>
            </w:r>
          </w:p>
        </w:tc>
        <w:tc>
          <w:tcPr>
            <w:tcW w:type="dxa" w:w="7038"/>
            <w:tcMar>
              <w:top w:type="dxa" w:w="60"/>
              <w:left w:type="dxa" w:w="90"/>
              <w:bottom w:type="dxa" w:w="60"/>
              <w:right w:type="dxa" w:w="90"/>
            </w:tcMar>
          </w:tcPr>
          <w:p>
            <w:pPr>
              <w:spacing w:after="40"/>
              <w:jc w:val="both"/>
            </w:pPr>
            <w:r>
              <w:rPr>
                <w:rFonts w:ascii="Inter" w:cs="Inter" w:eastAsia="Inter" w:hAnsi="Inter"/>
              </w:rPr>
              <w:t xml:space="preserve">Préparation : qui fait quoi dans l’accompagnement des entreprises à La Réunion ; recherche documentaire par équipes et rédaction des questions.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Après-midi (13 h – 16 h)</w:t>
            </w:r>
          </w:p>
        </w:tc>
        <w:tc>
          <w:tcPr>
            <w:tcW w:type="dxa" w:w="7038"/>
            <w:shd w:fill="EEF1F6" w:color="auto" w:val="clear"/>
            <w:tcMar>
              <w:top w:type="dxa" w:w="60"/>
              <w:left w:type="dxa" w:w="90"/>
              <w:bottom w:type="dxa" w:w="60"/>
              <w:right w:type="dxa" w:w="90"/>
            </w:tcMar>
          </w:tcPr>
          <w:p>
            <w:pPr>
              <w:spacing w:after="40"/>
              <w:jc w:val="both"/>
            </w:pPr>
            <w:r>
              <w:rPr>
                <w:rFonts w:ascii="Inter" w:cs="Inter" w:eastAsia="Inter" w:hAnsi="Inter"/>
              </w:rPr>
              <w:t xml:space="preserve">Table ronde avec la CCI Réunion (création, reprise, formalités), le tribunal mixte de commerce de Saint-Denis (greffe, registre du commerce, prévention des difficultés) et Bpifrance Réunion (financement, garanties).</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Lien avec la formation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Création et reprise d’entreprise ; CCP 3</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Intervenants et partenaires</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CCI Réunion ; tribunal mixte de commerce de Saint-Denis ; Bpifrance Réunion </w:t>
            </w:r>
            <w:r>
              <w:rPr>
                <w:rFonts w:ascii="Inter" w:cs="Inter" w:eastAsia="Inter" w:hAnsi="Inter"/>
                <w:b/>
                <w:bCs/>
                <w:highlight w:val="yellow"/>
                <w:highlightCs w:val="yellow"/>
              </w:rPr>
              <w:t xml:space="preserve">[à solliciter]</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Coût estimé</w:t>
            </w:r>
          </w:p>
        </w:tc>
        <w:tc>
          <w:tcPr>
            <w:tcW w:type="dxa" w:w="7038"/>
            <w:tcMar>
              <w:top w:type="dxa" w:w="60"/>
              <w:left w:type="dxa" w:w="90"/>
              <w:bottom w:type="dxa" w:w="60"/>
              <w:right w:type="dxa" w:w="90"/>
            </w:tcMar>
          </w:tcPr>
          <w:p>
            <w:pPr>
              <w:spacing w:after="40"/>
              <w:jc w:val="left"/>
            </w:pPr>
            <w:r>
              <w:rPr>
                <w:rFonts w:ascii="Inter" w:cs="Inter" w:eastAsia="Inter" w:hAnsi="Inter"/>
              </w:rPr>
              <w:t xml:space="preserve">Gratuit</w:t>
            </w:r>
          </w:p>
        </w:tc>
      </w:tr>
    </w:tbl>
    <w:p>
      <w:pPr>
        <w:spacing w:after="80"/>
      </w:pPr>
    </w:p>
    <w:p>
      <w:pPr>
        <w:pStyle w:val="Heading2"/>
        <w:keepNext/>
        <w:spacing w:after="100" w:before="200"/>
      </w:pPr>
      <w:r>
        <w:rPr>
          <w:rFonts w:ascii="Montserrat" w:cs="Montserrat" w:eastAsia="Montserrat" w:hAnsi="Montserrat"/>
        </w:rPr>
        <w:t xml:space="preserve">5. Juillet 2027 — Artiste et entrepreneur</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Détail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Date et horaire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Mardi 20 juillet 2027, 8 h – 12 h et 13 h – 16 h</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Nature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Rencontre artistique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Matin (8 h – 12 h)</w:t>
            </w:r>
          </w:p>
        </w:tc>
        <w:tc>
          <w:tcPr>
            <w:tcW w:type="dxa" w:w="7038"/>
            <w:tcMar>
              <w:top w:type="dxa" w:w="60"/>
              <w:left w:type="dxa" w:w="90"/>
              <w:bottom w:type="dxa" w:w="60"/>
              <w:right w:type="dxa" w:w="90"/>
            </w:tcMar>
          </w:tcPr>
          <w:p>
            <w:pPr>
              <w:spacing w:after="40"/>
              <w:jc w:val="left"/>
            </w:pPr>
            <w:r>
              <w:rPr>
                <w:rFonts w:ascii="Inter" w:cs="Inter" w:eastAsia="Inter" w:hAnsi="Inter"/>
              </w:rPr>
              <w:t xml:space="preserve">Atelier d’expression (slam, maloya ou danse) : oser prendre la parole et se mettre en scène devant un groupe.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Après-midi (13 h – 16 h)</w:t>
            </w:r>
          </w:p>
        </w:tc>
        <w:tc>
          <w:tcPr>
            <w:tcW w:type="dxa" w:w="7038"/>
            <w:shd w:fill="EEF1F6" w:color="auto" w:val="clear"/>
            <w:tcMar>
              <w:top w:type="dxa" w:w="60"/>
              <w:left w:type="dxa" w:w="90"/>
              <w:bottom w:type="dxa" w:w="60"/>
              <w:right w:type="dxa" w:w="90"/>
            </w:tcMar>
          </w:tcPr>
          <w:p>
            <w:pPr>
              <w:spacing w:after="40"/>
              <w:jc w:val="both"/>
            </w:pPr>
            <w:r>
              <w:rPr>
                <w:rFonts w:ascii="Inter" w:cs="Inter" w:eastAsia="Inter" w:hAnsi="Inter"/>
              </w:rPr>
              <w:t xml:space="preserve">Rencontre avec un(e) artiste réunionnais(e) reconnu(e) : son parcours, la gestion de sa carrière comme une entreprise, le travail en équipe, la scène comme école de la prise de parole.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Lien avec la formation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CCP 1 : animer, motiver, prendre la parole devant une équipe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Intervenants et partenaires</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b/>
                <w:bCs/>
                <w:highlight w:val="yellow"/>
                <w:highlightCs w:val="yellow"/>
              </w:rPr>
              <w:t xml:space="preserve">[Artiste à solliciter selon disponibilité et budget]</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Coût estimé</w:t>
            </w:r>
          </w:p>
        </w:tc>
        <w:tc>
          <w:tcPr>
            <w:tcW w:type="dxa" w:w="7038"/>
            <w:tcMar>
              <w:top w:type="dxa" w:w="60"/>
              <w:left w:type="dxa" w:w="90"/>
              <w:bottom w:type="dxa" w:w="60"/>
              <w:right w:type="dxa" w:w="90"/>
            </w:tcMar>
          </w:tcPr>
          <w:p>
            <w:pPr>
              <w:spacing w:after="40"/>
              <w:jc w:val="left"/>
            </w:pPr>
            <w:r>
              <w:rPr>
                <w:rFonts w:ascii="Inter" w:cs="Inter" w:eastAsia="Inter" w:hAnsi="Inter"/>
              </w:rPr>
              <w:t xml:space="preserve">Modéré à élevé (cachet)</w:t>
            </w:r>
          </w:p>
        </w:tc>
      </w:tr>
    </w:tbl>
    <w:p>
      <w:pPr>
        <w:spacing w:after="80"/>
      </w:pPr>
    </w:p>
    <w:p>
      <w:pPr>
        <w:pStyle w:val="Heading2"/>
        <w:keepNext/>
        <w:spacing w:after="100" w:before="200"/>
      </w:pPr>
      <w:r>
        <w:rPr>
          <w:rFonts w:ascii="Montserrat" w:cs="Montserrat" w:eastAsia="Montserrat" w:hAnsi="Montserrat"/>
        </w:rPr>
        <w:t xml:space="preserve">6. Août 2027 — Le tournoi solidaire de la promo</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Détail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Date et horaire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Mardi 24 août 2027, 8 h – 12 h et 13 h – 16 h</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Nature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Sport et solidarité</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Matin (8 h – 12 h)</w:t>
            </w:r>
          </w:p>
        </w:tc>
        <w:tc>
          <w:tcPr>
            <w:tcW w:type="dxa" w:w="7038"/>
            <w:tcMar>
              <w:top w:type="dxa" w:w="60"/>
              <w:left w:type="dxa" w:w="90"/>
              <w:bottom w:type="dxa" w:w="60"/>
              <w:right w:type="dxa" w:w="90"/>
            </w:tcMar>
          </w:tcPr>
          <w:p>
            <w:pPr>
              <w:spacing w:after="40"/>
              <w:jc w:val="left"/>
            </w:pPr>
            <w:r>
              <w:rPr>
                <w:rFonts w:ascii="Inter" w:cs="Inter" w:eastAsia="Inter" w:hAnsi="Inter"/>
              </w:rPr>
              <w:t xml:space="preserve">Installation et tournoi sportif (football à 5, beach-volley ou relais) </w:t>
            </w:r>
            <w:r>
              <w:rPr>
                <w:rFonts w:ascii="Inter" w:cs="Inter" w:eastAsia="Inter" w:hAnsi="Inter"/>
                <w:b/>
                <w:bCs/>
              </w:rPr>
              <w:t xml:space="preserve">organisé de A à Z par les apprentis</w:t>
            </w:r>
            <w:r>
              <w:rPr>
                <w:rFonts w:ascii="Inter" w:cs="Inter" w:eastAsia="Inter" w:hAnsi="Inter"/>
              </w:rPr>
              <w:t xml:space="preserve"> au profit d’une association.</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Après-midi (13 h – 16 h)</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Finales, remise des dons à l’association, puis bilan du projet : budget, communication, partenaires, ce qu’il faudrait refaire ou changer.</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Lien avec la formation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CCP 1 et CCP 2 : conduire un projet d’animation, déléguer, mobiliser des partenaires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Intervenants et partenaires</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b/>
                <w:bCs/>
                <w:highlight w:val="yellow"/>
                <w:highlightCs w:val="yellow"/>
              </w:rPr>
              <w:t xml:space="preserve">[Association bénéficiaire et terrain à choisir]</w:t>
            </w:r>
            <w:r>
              <w:rPr>
                <w:rFonts w:ascii="Inter" w:cs="Inter" w:eastAsia="Inter" w:hAnsi="Inter"/>
              </w:rPr>
              <w:t xml:space="preserve"> ; entreprises d’accueil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Coût estimé</w:t>
            </w:r>
          </w:p>
        </w:tc>
        <w:tc>
          <w:tcPr>
            <w:tcW w:type="dxa" w:w="7038"/>
            <w:tcMar>
              <w:top w:type="dxa" w:w="60"/>
              <w:left w:type="dxa" w:w="90"/>
              <w:bottom w:type="dxa" w:w="60"/>
              <w:right w:type="dxa" w:w="90"/>
            </w:tcMar>
          </w:tcPr>
          <w:p>
            <w:pPr>
              <w:spacing w:after="40"/>
              <w:jc w:val="left"/>
            </w:pPr>
            <w:r>
              <w:rPr>
                <w:rFonts w:ascii="Inter" w:cs="Inter" w:eastAsia="Inter" w:hAnsi="Inter"/>
              </w:rPr>
              <w:t xml:space="preserve">Faible</w:t>
            </w:r>
          </w:p>
        </w:tc>
      </w:tr>
    </w:tbl>
    <w:p>
      <w:pPr>
        <w:spacing w:after="80"/>
      </w:pPr>
    </w:p>
    <w:p>
      <w:pPr>
        <w:pStyle w:val="Heading2"/>
        <w:keepNext/>
        <w:spacing w:after="100" w:before="200"/>
      </w:pPr>
      <w:r>
        <w:rPr>
          <w:rFonts w:ascii="Montserrat" w:cs="Montserrat" w:eastAsia="Montserrat" w:hAnsi="Montserrat"/>
        </w:rPr>
        <w:t xml:space="preserve">7. Septembre 2027 — Financer et lancer son projet</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Détail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Date et horaire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Mardi 21 septembre 2027, 8 h – 12 h et 13 h – 16 h</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Nature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Rencontre entrepreneuriat</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Matin (8 h – 12 h)</w:t>
            </w:r>
          </w:p>
        </w:tc>
        <w:tc>
          <w:tcPr>
            <w:tcW w:type="dxa" w:w="7038"/>
            <w:tcMar>
              <w:top w:type="dxa" w:w="60"/>
              <w:left w:type="dxa" w:w="90"/>
              <w:bottom w:type="dxa" w:w="60"/>
              <w:right w:type="dxa" w:w="90"/>
            </w:tcMar>
          </w:tcPr>
          <w:p>
            <w:pPr>
              <w:spacing w:after="40"/>
              <w:jc w:val="left"/>
            </w:pPr>
            <w:r>
              <w:rPr>
                <w:rFonts w:ascii="Inter" w:cs="Inter" w:eastAsia="Inter" w:hAnsi="Inter"/>
              </w:rPr>
              <w:t xml:space="preserve">Atelier « de l’idée au pitch » : chaque apprenti prépare un pitch de 2 minutes sur une idée de commerce ou de reprise.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Après-midi (13 h – 16 h)</w:t>
            </w:r>
          </w:p>
        </w:tc>
        <w:tc>
          <w:tcPr>
            <w:tcW w:type="dxa" w:w="7038"/>
            <w:shd w:fill="EEF1F6" w:color="auto" w:val="clear"/>
            <w:tcMar>
              <w:top w:type="dxa" w:w="60"/>
              <w:left w:type="dxa" w:w="90"/>
              <w:bottom w:type="dxa" w:w="60"/>
              <w:right w:type="dxa" w:w="90"/>
            </w:tcMar>
          </w:tcPr>
          <w:p>
            <w:pPr>
              <w:spacing w:after="40"/>
              <w:jc w:val="both"/>
            </w:pPr>
            <w:r>
              <w:rPr>
                <w:rFonts w:ascii="Inter" w:cs="Inter" w:eastAsia="Inter" w:hAnsi="Inter"/>
              </w:rPr>
              <w:t xml:space="preserve">Rencontre avec Initiative Réunion (prêt d’honneur, parrainage) et un accompagnateur à la création d’entreprise ; pitchs devant les intervenants, avec leurs retours.</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Lien avec la formation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Création et reprise d’entreprise ; prise de parole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Intervenants et partenaires</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Initiative Réunion ; </w:t>
            </w:r>
            <w:r>
              <w:rPr>
                <w:rFonts w:ascii="Inter" w:cs="Inter" w:eastAsia="Inter" w:hAnsi="Inter"/>
                <w:b/>
                <w:bCs/>
                <w:highlight w:val="yellow"/>
                <w:highlightCs w:val="yellow"/>
              </w:rPr>
              <w:t xml:space="preserve">[accompagnateur à la création à solliciter]</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Coût estimé</w:t>
            </w:r>
          </w:p>
        </w:tc>
        <w:tc>
          <w:tcPr>
            <w:tcW w:type="dxa" w:w="7038"/>
            <w:tcMar>
              <w:top w:type="dxa" w:w="60"/>
              <w:left w:type="dxa" w:w="90"/>
              <w:bottom w:type="dxa" w:w="60"/>
              <w:right w:type="dxa" w:w="90"/>
            </w:tcMar>
          </w:tcPr>
          <w:p>
            <w:pPr>
              <w:spacing w:after="40"/>
              <w:jc w:val="left"/>
            </w:pPr>
            <w:r>
              <w:rPr>
                <w:rFonts w:ascii="Inter" w:cs="Inter" w:eastAsia="Inter" w:hAnsi="Inter"/>
              </w:rPr>
              <w:t xml:space="preserve">Gratuit</w:t>
            </w:r>
          </w:p>
        </w:tc>
      </w:tr>
    </w:tbl>
    <w:p>
      <w:pPr>
        <w:spacing w:after="80"/>
      </w:pPr>
    </w:p>
    <w:p>
      <w:pPr>
        <w:pStyle w:val="Heading2"/>
        <w:keepNext/>
        <w:spacing w:after="100" w:before="200"/>
      </w:pPr>
      <w:r>
        <w:rPr>
          <w:rFonts w:ascii="Montserrat" w:cs="Montserrat" w:eastAsia="Montserrat" w:hAnsi="Montserrat"/>
        </w:rPr>
        <w:t xml:space="preserve">8. Octobre 2027 — Les fondations d’une entreprise solide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Détail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Date et horaire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Mardi 19 octobre 2027, 8 h – 12 h et 13 h – 16 h</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Nature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Rencontre entrepreneuriat</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Matin (8 h – 12 h)</w:t>
            </w:r>
          </w:p>
        </w:tc>
        <w:tc>
          <w:tcPr>
            <w:tcW w:type="dxa" w:w="7038"/>
            <w:tcMar>
              <w:top w:type="dxa" w:w="60"/>
              <w:left w:type="dxa" w:w="90"/>
              <w:bottom w:type="dxa" w:w="60"/>
              <w:right w:type="dxa" w:w="90"/>
            </w:tcMar>
          </w:tcPr>
          <w:p>
            <w:pPr>
              <w:spacing w:after="40"/>
              <w:jc w:val="left"/>
            </w:pPr>
            <w:r>
              <w:rPr>
                <w:rFonts w:ascii="Inter" w:cs="Inter" w:eastAsia="Inter" w:hAnsi="Inter"/>
              </w:rPr>
              <w:t xml:space="preserve">Étude de cas : la reprise d’une boutique réunionnaise, chiffres à l’appui (chiffre d’affaires, marge, charges, seuil de rentabilité).</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Après-midi (13 h – 16 h)</w:t>
            </w:r>
          </w:p>
        </w:tc>
        <w:tc>
          <w:tcPr>
            <w:tcW w:type="dxa" w:w="7038"/>
            <w:shd w:fill="EEF1F6" w:color="auto" w:val="clear"/>
            <w:tcMar>
              <w:top w:type="dxa" w:w="60"/>
              <w:left w:type="dxa" w:w="90"/>
              <w:bottom w:type="dxa" w:w="60"/>
              <w:right w:type="dxa" w:w="90"/>
            </w:tcMar>
          </w:tcPr>
          <w:p>
            <w:pPr>
              <w:spacing w:after="40"/>
              <w:jc w:val="both"/>
            </w:pPr>
            <w:r>
              <w:rPr>
                <w:rFonts w:ascii="Inter" w:cs="Inter" w:eastAsia="Inter" w:hAnsi="Inter"/>
              </w:rPr>
              <w:t xml:space="preserve">Rencontre avec un expert-comptable (statut juridique, prévisionnel) et un assureur (responsabilité civile, multirisque, prévoyance du dirigeant), qui commentent les analyses du matin.</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Lien avec la formation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CCP 3 : rentabilité, compte d’exploitation ; création et reprise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Intervenants et partenaires</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b/>
                <w:bCs/>
                <w:highlight w:val="yellow"/>
                <w:highlightCs w:val="yellow"/>
              </w:rPr>
              <w:t xml:space="preserve">[Expert-comptable et assureur à solliciter]</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Coût estimé</w:t>
            </w:r>
          </w:p>
        </w:tc>
        <w:tc>
          <w:tcPr>
            <w:tcW w:type="dxa" w:w="7038"/>
            <w:tcMar>
              <w:top w:type="dxa" w:w="60"/>
              <w:left w:type="dxa" w:w="90"/>
              <w:bottom w:type="dxa" w:w="60"/>
              <w:right w:type="dxa" w:w="90"/>
            </w:tcMar>
          </w:tcPr>
          <w:p>
            <w:pPr>
              <w:spacing w:after="40"/>
              <w:jc w:val="left"/>
            </w:pPr>
            <w:r>
              <w:rPr>
                <w:rFonts w:ascii="Inter" w:cs="Inter" w:eastAsia="Inter" w:hAnsi="Inter"/>
              </w:rPr>
              <w:t xml:space="preserve">Gratuit</w:t>
            </w:r>
          </w:p>
        </w:tc>
      </w:tr>
    </w:tbl>
    <w:p>
      <w:pPr>
        <w:spacing w:after="80"/>
      </w:pPr>
    </w:p>
    <w:p>
      <w:pPr>
        <w:pStyle w:val="Heading2"/>
        <w:keepNext/>
        <w:spacing w:after="100" w:before="200"/>
      </w:pPr>
      <w:r>
        <w:rPr>
          <w:rFonts w:ascii="Montserrat" w:cs="Montserrat" w:eastAsia="Montserrat" w:hAnsi="Montserrat"/>
        </w:rPr>
        <w:t xml:space="preserve">9. Novembre 2027 — Cap sur l’emploi</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Détail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Date et horaire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Mardi 23 novembre 2027, 8 h – 12 h et 13 h – 16 h</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Nature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Insertion professionnelle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Matin (8 h – 12 h)</w:t>
            </w:r>
          </w:p>
        </w:tc>
        <w:tc>
          <w:tcPr>
            <w:tcW w:type="dxa" w:w="7038"/>
            <w:tcMar>
              <w:top w:type="dxa" w:w="60"/>
              <w:left w:type="dxa" w:w="90"/>
              <w:bottom w:type="dxa" w:w="60"/>
              <w:right w:type="dxa" w:w="90"/>
            </w:tcMar>
          </w:tcPr>
          <w:p>
            <w:pPr>
              <w:spacing w:after="40"/>
              <w:jc w:val="left"/>
            </w:pPr>
            <w:r>
              <w:rPr>
                <w:rFonts w:ascii="Inter" w:cs="Inter" w:eastAsia="Inter" w:hAnsi="Inter"/>
              </w:rPr>
              <w:t xml:space="preserve">Intervention de France Travail (services aux candidats, offres de manager) ; dernière mise au point des CV et des pitchs.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Après-midi (13 h – 16 h)</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b/>
                <w:bCs/>
              </w:rPr>
              <w:t xml:space="preserve">Job dating</w:t>
            </w:r>
            <w:r>
              <w:rPr>
                <w:rFonts w:ascii="Inter" w:cs="Inter" w:eastAsia="Inter" w:hAnsi="Inter"/>
              </w:rPr>
              <w:t xml:space="preserve"> avec des enseignes réunionnaises qui recrutent.</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Lien avec la formation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Insertion après le titre ; CCP 1 (le recrutement vu de l’autre côté)</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Intervenants et partenaires</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France Travail Réunion </w:t>
            </w:r>
            <w:r>
              <w:rPr>
                <w:rFonts w:ascii="Inter" w:cs="Inter" w:eastAsia="Inter" w:hAnsi="Inter"/>
                <w:b/>
                <w:bCs/>
                <w:highlight w:val="yellow"/>
                <w:highlightCs w:val="yellow"/>
              </w:rPr>
              <w:t xml:space="preserve">[à solliciter]</w:t>
            </w:r>
            <w:r>
              <w:rPr>
                <w:rFonts w:ascii="Inter" w:cs="Inter" w:eastAsia="Inter" w:hAnsi="Inter"/>
              </w:rPr>
              <w:t xml:space="preserve"> ; enseignes du portefeuille de YEBA FORMATIONS</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Coût estimé</w:t>
            </w:r>
          </w:p>
        </w:tc>
        <w:tc>
          <w:tcPr>
            <w:tcW w:type="dxa" w:w="7038"/>
            <w:tcMar>
              <w:top w:type="dxa" w:w="60"/>
              <w:left w:type="dxa" w:w="90"/>
              <w:bottom w:type="dxa" w:w="60"/>
              <w:right w:type="dxa" w:w="90"/>
            </w:tcMar>
          </w:tcPr>
          <w:p>
            <w:pPr>
              <w:spacing w:after="40"/>
              <w:jc w:val="left"/>
            </w:pPr>
            <w:r>
              <w:rPr>
                <w:rFonts w:ascii="Inter" w:cs="Inter" w:eastAsia="Inter" w:hAnsi="Inter"/>
              </w:rPr>
              <w:t xml:space="preserve">Gratuit</w:t>
            </w:r>
          </w:p>
        </w:tc>
      </w:tr>
    </w:tbl>
    <w:p>
      <w:pPr>
        <w:spacing w:after="80"/>
      </w:pPr>
    </w:p>
    <w:p>
      <w:pPr>
        <w:pStyle w:val="Heading2"/>
        <w:keepNext/>
        <w:spacing w:after="100" w:before="200"/>
      </w:pPr>
      <w:r>
        <w:rPr>
          <w:rFonts w:ascii="Montserrat" w:cs="Montserrat" w:eastAsia="Montserrat" w:hAnsi="Montserrat"/>
        </w:rPr>
        <w:t xml:space="preserve">10. Décembre 2027 — Noël solidaire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Détail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Date et horaire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Mardi 14 décembre 2027, 8 h – 12 h et 13 h – 16 h</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Nature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Solidarité et culture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Matin (8 h – 12 h)</w:t>
            </w:r>
          </w:p>
        </w:tc>
        <w:tc>
          <w:tcPr>
            <w:tcW w:type="dxa" w:w="7038"/>
            <w:tcMar>
              <w:top w:type="dxa" w:w="60"/>
              <w:left w:type="dxa" w:w="90"/>
              <w:bottom w:type="dxa" w:w="60"/>
              <w:right w:type="dxa" w:w="90"/>
            </w:tcMar>
          </w:tcPr>
          <w:p>
            <w:pPr>
              <w:spacing w:after="40"/>
              <w:jc w:val="both"/>
            </w:pPr>
            <w:r>
              <w:rPr>
                <w:rFonts w:ascii="Inter" w:cs="Inter" w:eastAsia="Inter" w:hAnsi="Inter"/>
              </w:rPr>
              <w:t xml:space="preserve">Bilan de la collecte solidaire organisée par les apprentis dans leurs magasins d’accueil depuis le 1er décembre (vitrine, affichage, animation) ; remise des dons à une association.</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Après-midi (13 h – 16 h)</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Échange avec un intervenant culturel sur le sens du 20 décembre, fête de l’abolition de l’esclavage ; moment convivial de fin d’année.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Lien avec la formation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CCP 2 : opération d’animation commerciale ; responsabilité sociétale ; culture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Intervenants et partenaires</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b/>
                <w:bCs/>
                <w:highlight w:val="yellow"/>
                <w:highlightCs w:val="yellow"/>
              </w:rPr>
              <w:t xml:space="preserve">[Association bénéficiaire et intervenant culturel à solliciter]</w:t>
            </w:r>
            <w:r>
              <w:rPr>
                <w:rFonts w:ascii="Inter" w:cs="Inter" w:eastAsia="Inter" w:hAnsi="Inter"/>
              </w:rPr>
              <w:t xml:space="preserve"> ; entreprises d’accueil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Coût estimé</w:t>
            </w:r>
          </w:p>
        </w:tc>
        <w:tc>
          <w:tcPr>
            <w:tcW w:type="dxa" w:w="7038"/>
            <w:tcMar>
              <w:top w:type="dxa" w:w="60"/>
              <w:left w:type="dxa" w:w="90"/>
              <w:bottom w:type="dxa" w:w="60"/>
              <w:right w:type="dxa" w:w="90"/>
            </w:tcMar>
          </w:tcPr>
          <w:p>
            <w:pPr>
              <w:spacing w:after="40"/>
              <w:jc w:val="left"/>
            </w:pPr>
            <w:r>
              <w:rPr>
                <w:rFonts w:ascii="Inter" w:cs="Inter" w:eastAsia="Inter" w:hAnsi="Inter"/>
              </w:rPr>
              <w:t xml:space="preserve">Faible</w:t>
            </w:r>
          </w:p>
        </w:tc>
      </w:tr>
    </w:tbl>
    <w:p>
      <w:pPr>
        <w:spacing w:after="80"/>
      </w:pPr>
    </w:p>
    <w:p>
      <w:pPr>
        <w:pStyle w:val="Heading2"/>
        <w:keepNext/>
        <w:spacing w:after="100" w:before="200"/>
      </w:pPr>
      <w:r>
        <w:rPr>
          <w:rFonts w:ascii="Montserrat" w:cs="Montserrat" w:eastAsia="Montserrat" w:hAnsi="Montserrat"/>
        </w:rPr>
        <w:t xml:space="preserve">11. Janvier 2028 — Vis ma vie de directeur</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Détail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Date et horaire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Mardi 18 janvier 2028, 8 h – 12 h et 13 h – 16 h</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Nature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Visite d’entreprise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Matin (8 h – 12 h)</w:t>
            </w:r>
          </w:p>
        </w:tc>
        <w:tc>
          <w:tcPr>
            <w:tcW w:type="dxa" w:w="7038"/>
            <w:tcMar>
              <w:top w:type="dxa" w:w="60"/>
              <w:left w:type="dxa" w:w="90"/>
              <w:bottom w:type="dxa" w:w="60"/>
              <w:right w:type="dxa" w:w="90"/>
            </w:tcMar>
          </w:tcPr>
          <w:p>
            <w:pPr>
              <w:spacing w:after="40"/>
              <w:jc w:val="left"/>
            </w:pPr>
            <w:r>
              <w:rPr>
                <w:rFonts w:ascii="Inter" w:cs="Inter" w:eastAsia="Inter" w:hAnsi="Inter"/>
              </w:rPr>
              <w:t xml:space="preserve">Visite d’un grand magasin ou d’une plateforme logistique de l’île : approvisionner une île, gérer les stocks, organiser les équipes.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Après-midi (13 h – 16 h)</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Échange avec le directeur, puis restitution par équipes : ce que j’ai appris sur le pilotage des indicateurs et la rentabilité.</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Lien avec la formation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CCP 2 (approvisionnement) et CCP 3 (performance, rentabilité)</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Intervenants et partenaires</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b/>
                <w:bCs/>
                <w:highlight w:val="yellow"/>
                <w:highlightCs w:val="yellow"/>
              </w:rPr>
              <w:t xml:space="preserve">[Enseigne ou plateforme logistique à solliciter]</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Coût estimé</w:t>
            </w:r>
          </w:p>
        </w:tc>
        <w:tc>
          <w:tcPr>
            <w:tcW w:type="dxa" w:w="7038"/>
            <w:tcMar>
              <w:top w:type="dxa" w:w="60"/>
              <w:left w:type="dxa" w:w="90"/>
              <w:bottom w:type="dxa" w:w="60"/>
              <w:right w:type="dxa" w:w="90"/>
            </w:tcMar>
          </w:tcPr>
          <w:p>
            <w:pPr>
              <w:spacing w:after="40"/>
              <w:jc w:val="left"/>
            </w:pPr>
            <w:r>
              <w:rPr>
                <w:rFonts w:ascii="Inter" w:cs="Inter" w:eastAsia="Inter" w:hAnsi="Inter"/>
              </w:rPr>
              <w:t xml:space="preserve">Faible (transport)</w:t>
            </w:r>
          </w:p>
        </w:tc>
      </w:tr>
    </w:tbl>
    <w:p>
      <w:pPr>
        <w:spacing w:after="80"/>
      </w:pPr>
    </w:p>
    <w:p>
      <w:pPr>
        <w:pStyle w:val="Heading2"/>
        <w:keepNext/>
        <w:spacing w:after="100" w:before="200"/>
      </w:pPr>
      <w:r>
        <w:rPr>
          <w:rFonts w:ascii="Montserrat" w:cs="Montserrat" w:eastAsia="Montserrat" w:hAnsi="Montserrat"/>
        </w:rPr>
        <w:t xml:space="preserve">12. Février 2028 — Les talents MEM 2027-2028</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Détail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Date et horaire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Mardi 29 février 2028, 8 h – 12 h et 13 h – 16 h</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Nature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Cérémonie de clôture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Matin (8 h – 12 h)</w:t>
            </w:r>
          </w:p>
        </w:tc>
        <w:tc>
          <w:tcPr>
            <w:tcW w:type="dxa" w:w="7038"/>
            <w:tcMar>
              <w:top w:type="dxa" w:w="60"/>
              <w:left w:type="dxa" w:w="90"/>
              <w:bottom w:type="dxa" w:w="60"/>
              <w:right w:type="dxa" w:w="90"/>
            </w:tcMar>
          </w:tcPr>
          <w:p>
            <w:pPr>
              <w:spacing w:after="40"/>
              <w:jc w:val="left"/>
            </w:pPr>
            <w:r>
              <w:rPr>
                <w:rFonts w:ascii="Inter" w:cs="Inter" w:eastAsia="Inter" w:hAnsi="Inter"/>
              </w:rPr>
              <w:t xml:space="preserve">Bilan collectif de l’année, questionnaire de fin de formation, préparation de la cérémonie par les apprentis.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Après-midi (13 h – 16 h)</w:t>
            </w:r>
          </w:p>
        </w:tc>
        <w:tc>
          <w:tcPr>
            <w:tcW w:type="dxa" w:w="7038"/>
            <w:shd w:fill="EEF1F6" w:color="auto" w:val="clear"/>
            <w:tcMar>
              <w:top w:type="dxa" w:w="60"/>
              <w:left w:type="dxa" w:w="90"/>
              <w:bottom w:type="dxa" w:w="60"/>
              <w:right w:type="dxa" w:w="90"/>
            </w:tcMar>
          </w:tcPr>
          <w:p>
            <w:pPr>
              <w:spacing w:after="40"/>
              <w:jc w:val="both"/>
            </w:pPr>
            <w:r>
              <w:rPr>
                <w:rFonts w:ascii="Inter" w:cs="Inter" w:eastAsia="Inter" w:hAnsi="Inter"/>
              </w:rPr>
              <w:t xml:space="preserve">Cérémonie avec les employeurs, les maîtres d’apprentissage et les familles : remise des attestations de fin de formation, témoignages, photo de promotion, lancement du réseau des anciens.</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Lien avec la formation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Reconnaissance du parcours ; réseau professionnel</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Intervenants et partenaires</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Entreprises d’accueil ; partenaires de l’année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Coût estimé</w:t>
            </w:r>
          </w:p>
        </w:tc>
        <w:tc>
          <w:tcPr>
            <w:tcW w:type="dxa" w:w="7038"/>
            <w:tcMar>
              <w:top w:type="dxa" w:w="60"/>
              <w:left w:type="dxa" w:w="90"/>
              <w:bottom w:type="dxa" w:w="60"/>
              <w:right w:type="dxa" w:w="90"/>
            </w:tcMar>
          </w:tcPr>
          <w:p>
            <w:pPr>
              <w:spacing w:after="40"/>
              <w:jc w:val="left"/>
            </w:pPr>
            <w:r>
              <w:rPr>
                <w:rFonts w:ascii="Inter" w:cs="Inter" w:eastAsia="Inter" w:hAnsi="Inter"/>
              </w:rPr>
              <w:t xml:space="preserve">Modéré</w:t>
            </w:r>
          </w:p>
        </w:tc>
      </w:tr>
    </w:tbl>
    <w:p>
      <w:pPr>
        <w:spacing w:after="80"/>
      </w:pPr>
    </w:p>
    <w:p>
      <w:pPr>
        <w:pStyle w:val="Heading1"/>
        <w:keepNext/>
        <w:spacing w:after="140" w:before="300"/>
      </w:pPr>
      <w:r>
        <w:rPr>
          <w:rFonts w:ascii="Montserrat" w:cs="Montserrat" w:eastAsia="Montserrat" w:hAnsi="Montserrat"/>
        </w:rPr>
        <w:t xml:space="preserve">4. Obligations des apprentis lors des Rendez-vous</w:t>
      </w:r>
    </w:p>
    <w:p>
      <w:pPr>
        <w:pStyle w:val="ListParagraph"/>
        <w:numPr>
          <w:ilvl w:val="0"/>
          <w:numId w:val="2"/>
        </w:numPr>
        <w:spacing w:after="60" w:line="276"/>
        <w:jc w:val="both"/>
      </w:pPr>
      <w:r>
        <w:rPr>
          <w:rFonts w:ascii="Inter" w:cs="Inter" w:eastAsia="Inter" w:hAnsi="Inter"/>
          <w:b/>
          <w:bCs/>
        </w:rPr>
        <w:t xml:space="preserve">Présence obligatoire</w:t>
      </w:r>
      <w:r>
        <w:rPr>
          <w:rFonts w:ascii="Inter" w:cs="Inter" w:eastAsia="Inter" w:hAnsi="Inter"/>
        </w:rPr>
        <w:t xml:space="preserve"> et émargement en début et en fin de séance ; prévenir le CFA et l’employeur en cas d’empêchement, avec justificatif.</w:t>
      </w:r>
    </w:p>
    <w:p>
      <w:pPr>
        <w:pStyle w:val="ListParagraph"/>
        <w:numPr>
          <w:ilvl w:val="0"/>
          <w:numId w:val="2"/>
        </w:numPr>
        <w:spacing w:after="60" w:line="276"/>
        <w:jc w:val="both"/>
      </w:pPr>
      <w:r>
        <w:rPr>
          <w:rFonts w:ascii="Inter" w:cs="Inter" w:eastAsia="Inter" w:hAnsi="Inter"/>
          <w:b/>
          <w:bCs/>
        </w:rPr>
        <w:t xml:space="preserve">Préparation</w:t>
      </w:r>
      <w:r>
        <w:rPr>
          <w:rFonts w:ascii="Inter" w:cs="Inter" w:eastAsia="Inter" w:hAnsi="Inter"/>
        </w:rPr>
        <w:t xml:space="preserve"> : trois questions écrites, remises la veille, pour chaque rencontre avec un intervenant.</w:t>
      </w:r>
    </w:p>
    <w:p>
      <w:pPr>
        <w:pStyle w:val="ListParagraph"/>
        <w:numPr>
          <w:ilvl w:val="0"/>
          <w:numId w:val="2"/>
        </w:numPr>
        <w:spacing w:after="60" w:line="276"/>
        <w:jc w:val="both"/>
      </w:pPr>
      <w:r>
        <w:rPr>
          <w:rFonts w:ascii="Inter" w:cs="Inter" w:eastAsia="Inter" w:hAnsi="Inter"/>
          <w:b/>
          <w:bCs/>
        </w:rPr>
        <w:t xml:space="preserve">Tenue et posture professionnelles</w:t>
      </w:r>
      <w:r>
        <w:rPr>
          <w:rFonts w:ascii="Inter" w:cs="Inter" w:eastAsia="Inter" w:hAnsi="Inter"/>
        </w:rPr>
        <w:t xml:space="preserve">, adaptées au lieu (tenue de sport le jour du tournoi).</w:t>
      </w:r>
    </w:p>
    <w:p>
      <w:pPr>
        <w:pStyle w:val="ListParagraph"/>
        <w:numPr>
          <w:ilvl w:val="0"/>
          <w:numId w:val="2"/>
        </w:numPr>
        <w:spacing w:after="60" w:line="276"/>
        <w:jc w:val="both"/>
      </w:pPr>
      <w:r>
        <w:rPr>
          <w:rFonts w:ascii="Inter" w:cs="Inter" w:eastAsia="Inter" w:hAnsi="Inter"/>
          <w:b/>
          <w:bCs/>
        </w:rPr>
        <w:t xml:space="preserve">Trace écrite</w:t>
      </w:r>
      <w:r>
        <w:rPr>
          <w:rFonts w:ascii="Inter" w:cs="Inter" w:eastAsia="Inter" w:hAnsi="Inter"/>
        </w:rPr>
        <w:t xml:space="preserve"> : une demi-page dans le livret d’apprentissage (ce que j’ai appris, ce que j’applique dans mon magasin), sous 8 jours.</w:t>
      </w:r>
    </w:p>
    <w:p>
      <w:pPr>
        <w:pStyle w:val="ListParagraph"/>
        <w:numPr>
          <w:ilvl w:val="0"/>
          <w:numId w:val="2"/>
        </w:numPr>
        <w:spacing w:after="60" w:line="276"/>
        <w:jc w:val="both"/>
      </w:pPr>
      <w:r>
        <w:rPr>
          <w:rFonts w:ascii="Inter" w:cs="Inter" w:eastAsia="Inter" w:hAnsi="Inter"/>
          <w:b/>
          <w:bCs/>
        </w:rPr>
        <w:t xml:space="preserve">Respect des règles</w:t>
      </w:r>
      <w:r>
        <w:rPr>
          <w:rFonts w:ascii="Inter" w:cs="Inter" w:eastAsia="Inter" w:hAnsi="Inter"/>
        </w:rPr>
        <w:t xml:space="preserve"> du règlement intérieur, y compris hors des locaux.</w:t>
      </w:r>
    </w:p>
    <w:p>
      <w:pPr>
        <w:pStyle w:val="Heading1"/>
        <w:keepNext/>
        <w:spacing w:after="140" w:before="300"/>
      </w:pPr>
      <w:r>
        <w:rPr>
          <w:rFonts w:ascii="Montserrat" w:cs="Montserrat" w:eastAsia="Montserrat" w:hAnsi="Montserrat"/>
        </w:rPr>
        <w:t xml:space="preserve">5. Banque d’idées de remplacement</w:t>
      </w:r>
    </w:p>
    <w:p>
      <w:pPr>
        <w:spacing w:after="120" w:line="288"/>
        <w:jc w:val="both"/>
      </w:pPr>
      <w:r>
        <w:rPr>
          <w:rFonts w:ascii="Inter" w:cs="Inter" w:eastAsia="Inter" w:hAnsi="Inter"/>
        </w:rPr>
        <w:t xml:space="preserve">Si un intervenant se désiste ou si la promotion exprime d’autres envies (via ses délégués), ces activités peuvent remplacer un Rendez-vous, sur la même journée et avec le même lien au métier.</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4600"/>
        <w:gridCol w:w="24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Idée</w:t>
            </w:r>
          </w:p>
        </w:tc>
        <w:tc>
          <w:tcPr>
            <w:tcW w:type="dxa" w:w="4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Déroulé</w:t>
            </w:r>
          </w:p>
        </w:tc>
        <w:tc>
          <w:tcPr>
            <w:tcW w:type="dxa" w:w="24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Lien avec la formation</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Client mystère croisé</w:t>
            </w:r>
          </w:p>
        </w:tc>
        <w:tc>
          <w:tcPr>
            <w:tcW w:type="dxa" w:w="4600"/>
            <w:tcMar>
              <w:top w:type="dxa" w:w="60"/>
              <w:left w:type="dxa" w:w="90"/>
              <w:bottom w:type="dxa" w:w="60"/>
              <w:right w:type="dxa" w:w="90"/>
            </w:tcMar>
          </w:tcPr>
          <w:p>
            <w:pPr>
              <w:spacing w:after="40"/>
              <w:jc w:val="left"/>
            </w:pPr>
            <w:r>
              <w:rPr>
                <w:rFonts w:ascii="Inter" w:cs="Inter" w:eastAsia="Inter" w:hAnsi="Inter"/>
              </w:rPr>
              <w:t xml:space="preserve">Chaque apprenti visite incognito le magasin d’un camarade et rédige un rapport d’expérience client ; restitution collective.</w:t>
            </w:r>
          </w:p>
        </w:tc>
        <w:tc>
          <w:tcPr>
            <w:tcW w:type="dxa" w:w="2438"/>
            <w:tcMar>
              <w:top w:type="dxa" w:w="60"/>
              <w:left w:type="dxa" w:w="90"/>
              <w:bottom w:type="dxa" w:w="60"/>
              <w:right w:type="dxa" w:w="90"/>
            </w:tcMar>
          </w:tcPr>
          <w:p>
            <w:pPr>
              <w:spacing w:after="40"/>
              <w:jc w:val="left"/>
            </w:pPr>
            <w:r>
              <w:rPr>
                <w:rFonts w:ascii="Inter" w:cs="Inter" w:eastAsia="Inter" w:hAnsi="Inter"/>
              </w:rPr>
              <w:t xml:space="preserve">CCP 2 : expérience client</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Concours de vitrines</w:t>
            </w:r>
          </w:p>
        </w:tc>
        <w:tc>
          <w:tcPr>
            <w:tcW w:type="dxa" w:w="4600"/>
            <w:shd w:fill="EEF1F6" w:color="auto" w:val="clear"/>
            <w:tcMar>
              <w:top w:type="dxa" w:w="60"/>
              <w:left w:type="dxa" w:w="90"/>
              <w:bottom w:type="dxa" w:w="60"/>
              <w:right w:type="dxa" w:w="90"/>
            </w:tcMar>
          </w:tcPr>
          <w:p>
            <w:pPr>
              <w:spacing w:after="40"/>
              <w:jc w:val="left"/>
            </w:pPr>
            <w:r>
              <w:rPr>
                <w:rFonts w:ascii="Inter" w:cs="Inter" w:eastAsia="Inter" w:hAnsi="Inter"/>
              </w:rPr>
              <w:t xml:space="preserve">Les apprentis réalisent une vitrine ou un îlot dans leur magasin ; vote des maîtres d’apprentissage et des clients.</w:t>
            </w:r>
          </w:p>
        </w:tc>
        <w:tc>
          <w:tcPr>
            <w:tcW w:type="dxa" w:w="2438"/>
            <w:shd w:fill="EEF1F6" w:color="auto" w:val="clear"/>
            <w:tcMar>
              <w:top w:type="dxa" w:w="60"/>
              <w:left w:type="dxa" w:w="90"/>
              <w:bottom w:type="dxa" w:w="60"/>
              <w:right w:type="dxa" w:w="90"/>
            </w:tcMar>
          </w:tcPr>
          <w:p>
            <w:pPr>
              <w:spacing w:after="40"/>
              <w:jc w:val="left"/>
            </w:pPr>
            <w:r>
              <w:rPr>
                <w:rFonts w:ascii="Inter" w:cs="Inter" w:eastAsia="Inter" w:hAnsi="Inter"/>
              </w:rPr>
              <w:t xml:space="preserve">CCP 2 : merchandising</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Théâtre d’improvisation</w:t>
            </w:r>
          </w:p>
        </w:tc>
        <w:tc>
          <w:tcPr>
            <w:tcW w:type="dxa" w:w="4600"/>
            <w:tcMar>
              <w:top w:type="dxa" w:w="60"/>
              <w:left w:type="dxa" w:w="90"/>
              <w:bottom w:type="dxa" w:w="60"/>
              <w:right w:type="dxa" w:w="90"/>
            </w:tcMar>
          </w:tcPr>
          <w:p>
            <w:pPr>
              <w:spacing w:after="40"/>
              <w:jc w:val="left"/>
            </w:pPr>
            <w:r>
              <w:rPr>
                <w:rFonts w:ascii="Inter" w:cs="Inter" w:eastAsia="Inter" w:hAnsi="Inter"/>
              </w:rPr>
              <w:t xml:space="preserve">Atelier animé par un comédien : oser prendre la parole, gérer l’imprévu, tenir un groupe.</w:t>
            </w:r>
          </w:p>
        </w:tc>
        <w:tc>
          <w:tcPr>
            <w:tcW w:type="dxa" w:w="2438"/>
            <w:tcMar>
              <w:top w:type="dxa" w:w="60"/>
              <w:left w:type="dxa" w:w="90"/>
              <w:bottom w:type="dxa" w:w="60"/>
              <w:right w:type="dxa" w:w="90"/>
            </w:tcMar>
          </w:tcPr>
          <w:p>
            <w:pPr>
              <w:spacing w:after="40"/>
              <w:jc w:val="left"/>
            </w:pPr>
            <w:r>
              <w:rPr>
                <w:rFonts w:ascii="Inter" w:cs="Inter" w:eastAsia="Inter" w:hAnsi="Inter"/>
              </w:rPr>
              <w:t xml:space="preserve">CCP 1 : brief et animation d’équipe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Gérer les clients difficiles</w:t>
            </w:r>
          </w:p>
        </w:tc>
        <w:tc>
          <w:tcPr>
            <w:tcW w:type="dxa" w:w="4600"/>
            <w:shd w:fill="EEF1F6" w:color="auto" w:val="clear"/>
            <w:tcMar>
              <w:top w:type="dxa" w:w="60"/>
              <w:left w:type="dxa" w:w="90"/>
              <w:bottom w:type="dxa" w:w="60"/>
              <w:right w:type="dxa" w:w="90"/>
            </w:tcMar>
          </w:tcPr>
          <w:p>
            <w:pPr>
              <w:spacing w:after="40"/>
              <w:jc w:val="left"/>
            </w:pPr>
            <w:r>
              <w:rPr>
                <w:rFonts w:ascii="Inter" w:cs="Inter" w:eastAsia="Inter" w:hAnsi="Inter"/>
              </w:rPr>
              <w:t xml:space="preserve">Atelier avec un professionnel de la médiation : désamorcer un conflit, se protéger, rester calme.</w:t>
            </w:r>
          </w:p>
        </w:tc>
        <w:tc>
          <w:tcPr>
            <w:tcW w:type="dxa" w:w="2438"/>
            <w:shd w:fill="EEF1F6" w:color="auto" w:val="clear"/>
            <w:tcMar>
              <w:top w:type="dxa" w:w="60"/>
              <w:left w:type="dxa" w:w="90"/>
              <w:bottom w:type="dxa" w:w="60"/>
              <w:right w:type="dxa" w:w="90"/>
            </w:tcMar>
          </w:tcPr>
          <w:p>
            <w:pPr>
              <w:spacing w:after="40"/>
              <w:jc w:val="left"/>
            </w:pPr>
            <w:r>
              <w:rPr>
                <w:rFonts w:ascii="Inter" w:cs="Inter" w:eastAsia="Inter" w:hAnsi="Inter"/>
              </w:rPr>
              <w:t xml:space="preserve">CCP 1 ; santé et sécurité au travail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Visite du Grand Port Maritime</w:t>
            </w:r>
          </w:p>
        </w:tc>
        <w:tc>
          <w:tcPr>
            <w:tcW w:type="dxa" w:w="4600"/>
            <w:tcMar>
              <w:top w:type="dxa" w:w="60"/>
              <w:left w:type="dxa" w:w="90"/>
              <w:bottom w:type="dxa" w:w="60"/>
              <w:right w:type="dxa" w:w="90"/>
            </w:tcMar>
          </w:tcPr>
          <w:p>
            <w:pPr>
              <w:spacing w:after="40"/>
              <w:jc w:val="left"/>
            </w:pPr>
            <w:r>
              <w:rPr>
                <w:rFonts w:ascii="Inter" w:cs="Inter" w:eastAsia="Inter" w:hAnsi="Inter"/>
              </w:rPr>
              <w:t xml:space="preserve">Comprendre comment une île s’approvisionne : conteneurs, délais, coûts.</w:t>
            </w:r>
          </w:p>
        </w:tc>
        <w:tc>
          <w:tcPr>
            <w:tcW w:type="dxa" w:w="2438"/>
            <w:tcMar>
              <w:top w:type="dxa" w:w="60"/>
              <w:left w:type="dxa" w:w="90"/>
              <w:bottom w:type="dxa" w:w="60"/>
              <w:right w:type="dxa" w:w="90"/>
            </w:tcMar>
          </w:tcPr>
          <w:p>
            <w:pPr>
              <w:spacing w:after="40"/>
              <w:jc w:val="left"/>
            </w:pPr>
            <w:r>
              <w:rPr>
                <w:rFonts w:ascii="Inter" w:cs="Inter" w:eastAsia="Inter" w:hAnsi="Inter"/>
              </w:rPr>
              <w:t xml:space="preserve">CCP 2 : approvisionnement</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Producteurs et marché forain</w:t>
            </w:r>
          </w:p>
        </w:tc>
        <w:tc>
          <w:tcPr>
            <w:tcW w:type="dxa" w:w="4600"/>
            <w:shd w:fill="EEF1F6" w:color="auto" w:val="clear"/>
            <w:tcMar>
              <w:top w:type="dxa" w:w="60"/>
              <w:left w:type="dxa" w:w="90"/>
              <w:bottom w:type="dxa" w:w="60"/>
              <w:right w:type="dxa" w:w="90"/>
            </w:tcMar>
          </w:tcPr>
          <w:p>
            <w:pPr>
              <w:spacing w:after="40"/>
              <w:jc w:val="left"/>
            </w:pPr>
            <w:r>
              <w:rPr>
                <w:rFonts w:ascii="Inter" w:cs="Inter" w:eastAsia="Inter" w:hAnsi="Inter"/>
              </w:rPr>
              <w:t xml:space="preserve">Rencontre avec des producteurs locaux et réflexion sur les produits péi en magasin.</w:t>
            </w:r>
          </w:p>
        </w:tc>
        <w:tc>
          <w:tcPr>
            <w:tcW w:type="dxa" w:w="2438"/>
            <w:shd w:fill="EEF1F6" w:color="auto" w:val="clear"/>
            <w:tcMar>
              <w:top w:type="dxa" w:w="60"/>
              <w:left w:type="dxa" w:w="90"/>
              <w:bottom w:type="dxa" w:w="60"/>
              <w:right w:type="dxa" w:w="90"/>
            </w:tcMar>
          </w:tcPr>
          <w:p>
            <w:pPr>
              <w:spacing w:after="40"/>
              <w:jc w:val="left"/>
            </w:pPr>
            <w:r>
              <w:rPr>
                <w:rFonts w:ascii="Inter" w:cs="Inter" w:eastAsia="Inter" w:hAnsi="Inter"/>
              </w:rPr>
              <w:t xml:space="preserve">CCP 2 : assortiment ; circuits courts</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Anti-gaspillage et dons</w:t>
            </w:r>
          </w:p>
        </w:tc>
        <w:tc>
          <w:tcPr>
            <w:tcW w:type="dxa" w:w="4600"/>
            <w:tcMar>
              <w:top w:type="dxa" w:w="60"/>
              <w:left w:type="dxa" w:w="90"/>
              <w:bottom w:type="dxa" w:w="60"/>
              <w:right w:type="dxa" w:w="90"/>
            </w:tcMar>
          </w:tcPr>
          <w:p>
            <w:pPr>
              <w:spacing w:after="40"/>
              <w:jc w:val="left"/>
            </w:pPr>
            <w:r>
              <w:rPr>
                <w:rFonts w:ascii="Inter" w:cs="Inter" w:eastAsia="Inter" w:hAnsi="Inter"/>
              </w:rPr>
              <w:t xml:space="preserve">Rencontre avec une association d’aide alimentaire : dons d’invendus, obligations des magasins.</w:t>
            </w:r>
          </w:p>
        </w:tc>
        <w:tc>
          <w:tcPr>
            <w:tcW w:type="dxa" w:w="2438"/>
            <w:tcMar>
              <w:top w:type="dxa" w:w="60"/>
              <w:left w:type="dxa" w:w="90"/>
              <w:bottom w:type="dxa" w:w="60"/>
              <w:right w:type="dxa" w:w="90"/>
            </w:tcMar>
          </w:tcPr>
          <w:p>
            <w:pPr>
              <w:spacing w:after="40"/>
              <w:jc w:val="left"/>
            </w:pPr>
            <w:r>
              <w:rPr>
                <w:rFonts w:ascii="Inter" w:cs="Inter" w:eastAsia="Inter" w:hAnsi="Inter"/>
              </w:rPr>
              <w:t xml:space="preserve">CCP 3 : démarque ; responsabilité sociétale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Ce que j’attends d’un manager</w:t>
            </w:r>
          </w:p>
        </w:tc>
        <w:tc>
          <w:tcPr>
            <w:tcW w:type="dxa" w:w="4600"/>
            <w:shd w:fill="EEF1F6" w:color="auto" w:val="clear"/>
            <w:tcMar>
              <w:top w:type="dxa" w:w="60"/>
              <w:left w:type="dxa" w:w="90"/>
              <w:bottom w:type="dxa" w:w="60"/>
              <w:right w:type="dxa" w:w="90"/>
            </w:tcMar>
          </w:tcPr>
          <w:p>
            <w:pPr>
              <w:spacing w:after="40"/>
              <w:jc w:val="left"/>
            </w:pPr>
            <w:r>
              <w:rPr>
                <w:rFonts w:ascii="Inter" w:cs="Inter" w:eastAsia="Inter" w:hAnsi="Inter"/>
              </w:rPr>
              <w:t xml:space="preserve">Table ronde avec des responsables du recrutement de grandes enseignes.</w:t>
            </w:r>
          </w:p>
        </w:tc>
        <w:tc>
          <w:tcPr>
            <w:tcW w:type="dxa" w:w="2438"/>
            <w:shd w:fill="EEF1F6" w:color="auto" w:val="clear"/>
            <w:tcMar>
              <w:top w:type="dxa" w:w="60"/>
              <w:left w:type="dxa" w:w="90"/>
              <w:bottom w:type="dxa" w:w="60"/>
              <w:right w:type="dxa" w:w="90"/>
            </w:tcMar>
          </w:tcPr>
          <w:p>
            <w:pPr>
              <w:spacing w:after="40"/>
              <w:jc w:val="left"/>
            </w:pPr>
            <w:r>
              <w:rPr>
                <w:rFonts w:ascii="Inter" w:cs="Inter" w:eastAsia="Inter" w:hAnsi="Inter"/>
              </w:rPr>
              <w:t xml:space="preserve">Insertion ; CCP 1</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Mon image professionnelle</w:t>
            </w:r>
          </w:p>
        </w:tc>
        <w:tc>
          <w:tcPr>
            <w:tcW w:type="dxa" w:w="4600"/>
            <w:tcMar>
              <w:top w:type="dxa" w:w="60"/>
              <w:left w:type="dxa" w:w="90"/>
              <w:bottom w:type="dxa" w:w="60"/>
              <w:right w:type="dxa" w:w="90"/>
            </w:tcMar>
          </w:tcPr>
          <w:p>
            <w:pPr>
              <w:spacing w:after="40"/>
              <w:jc w:val="left"/>
            </w:pPr>
            <w:r>
              <w:rPr>
                <w:rFonts w:ascii="Inter" w:cs="Inter" w:eastAsia="Inter" w:hAnsi="Inter"/>
              </w:rPr>
              <w:t xml:space="preserve">Posture, tenue, profil sur les réseaux professionnels, photo professionnelle.</w:t>
            </w:r>
          </w:p>
        </w:tc>
        <w:tc>
          <w:tcPr>
            <w:tcW w:type="dxa" w:w="2438"/>
            <w:tcMar>
              <w:top w:type="dxa" w:w="60"/>
              <w:left w:type="dxa" w:w="90"/>
              <w:bottom w:type="dxa" w:w="60"/>
              <w:right w:type="dxa" w:w="90"/>
            </w:tcMar>
          </w:tcPr>
          <w:p>
            <w:pPr>
              <w:spacing w:after="40"/>
              <w:jc w:val="left"/>
            </w:pPr>
            <w:r>
              <w:rPr>
                <w:rFonts w:ascii="Inter" w:cs="Inter" w:eastAsia="Inter" w:hAnsi="Inter"/>
              </w:rPr>
              <w:t xml:space="preserve">Insertion professionnelle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Gérer son budget</w:t>
            </w:r>
          </w:p>
        </w:tc>
        <w:tc>
          <w:tcPr>
            <w:tcW w:type="dxa" w:w="4600"/>
            <w:shd w:fill="EEF1F6" w:color="auto" w:val="clear"/>
            <w:tcMar>
              <w:top w:type="dxa" w:w="60"/>
              <w:left w:type="dxa" w:w="90"/>
              <w:bottom w:type="dxa" w:w="60"/>
              <w:right w:type="dxa" w:w="90"/>
            </w:tcMar>
          </w:tcPr>
          <w:p>
            <w:pPr>
              <w:spacing w:after="40"/>
              <w:jc w:val="left"/>
            </w:pPr>
            <w:r>
              <w:rPr>
                <w:rFonts w:ascii="Inter" w:cs="Inter" w:eastAsia="Inter" w:hAnsi="Inter"/>
              </w:rPr>
              <w:t xml:space="preserve">Atelier sur les finances personnelles avec une association spécialisée.</w:t>
            </w:r>
          </w:p>
        </w:tc>
        <w:tc>
          <w:tcPr>
            <w:tcW w:type="dxa" w:w="2438"/>
            <w:shd w:fill="EEF1F6" w:color="auto" w:val="clear"/>
            <w:tcMar>
              <w:top w:type="dxa" w:w="60"/>
              <w:left w:type="dxa" w:w="90"/>
              <w:bottom w:type="dxa" w:w="60"/>
              <w:right w:type="dxa" w:w="90"/>
            </w:tcMar>
          </w:tcPr>
          <w:p>
            <w:pPr>
              <w:spacing w:after="40"/>
              <w:jc w:val="left"/>
            </w:pPr>
            <w:r>
              <w:rPr>
                <w:rFonts w:ascii="Inter" w:cs="Inter" w:eastAsia="Inter" w:hAnsi="Inter"/>
              </w:rPr>
              <w:t xml:space="preserve">Prévention des difficultés matérielles et du décrochage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Escape game « Le magasin piégé »</w:t>
            </w:r>
          </w:p>
        </w:tc>
        <w:tc>
          <w:tcPr>
            <w:tcW w:type="dxa" w:w="4600"/>
            <w:tcMar>
              <w:top w:type="dxa" w:w="60"/>
              <w:left w:type="dxa" w:w="90"/>
              <w:bottom w:type="dxa" w:w="60"/>
              <w:right w:type="dxa" w:w="90"/>
            </w:tcMar>
          </w:tcPr>
          <w:p>
            <w:pPr>
              <w:spacing w:after="40"/>
              <w:jc w:val="left"/>
            </w:pPr>
            <w:r>
              <w:rPr>
                <w:rFonts w:ascii="Inter" w:cs="Inter" w:eastAsia="Inter" w:hAnsi="Inter"/>
              </w:rPr>
              <w:t xml:space="preserve">Énigmes à résoudre en équipe dans un temps limité ; débriefing sur la prise de décision.</w:t>
            </w:r>
          </w:p>
        </w:tc>
        <w:tc>
          <w:tcPr>
            <w:tcW w:type="dxa" w:w="2438"/>
            <w:tcMar>
              <w:top w:type="dxa" w:w="60"/>
              <w:left w:type="dxa" w:w="90"/>
              <w:bottom w:type="dxa" w:w="60"/>
              <w:right w:type="dxa" w:w="90"/>
            </w:tcMar>
          </w:tcPr>
          <w:p>
            <w:pPr>
              <w:spacing w:after="40"/>
              <w:jc w:val="left"/>
            </w:pPr>
            <w:r>
              <w:rPr>
                <w:rFonts w:ascii="Inter" w:cs="Inter" w:eastAsia="Inter" w:hAnsi="Inter"/>
              </w:rPr>
              <w:t xml:space="preserve">CCP 1 : décision, coopération</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Repas partagé péi</w:t>
            </w:r>
          </w:p>
        </w:tc>
        <w:tc>
          <w:tcPr>
            <w:tcW w:type="dxa" w:w="4600"/>
            <w:shd w:fill="EEF1F6" w:color="auto" w:val="clear"/>
            <w:tcMar>
              <w:top w:type="dxa" w:w="60"/>
              <w:left w:type="dxa" w:w="90"/>
              <w:bottom w:type="dxa" w:w="60"/>
              <w:right w:type="dxa" w:w="90"/>
            </w:tcMar>
          </w:tcPr>
          <w:p>
            <w:pPr>
              <w:spacing w:after="40"/>
              <w:jc w:val="left"/>
            </w:pPr>
            <w:r>
              <w:rPr>
                <w:rFonts w:ascii="Inter" w:cs="Inter" w:eastAsia="Inter" w:hAnsi="Inter"/>
              </w:rPr>
              <w:t xml:space="preserve">Chaque apprenti apporte un plat de sa famille ; échange sur la diversité culturelle de l’île.</w:t>
            </w:r>
          </w:p>
        </w:tc>
        <w:tc>
          <w:tcPr>
            <w:tcW w:type="dxa" w:w="2438"/>
            <w:shd w:fill="EEF1F6" w:color="auto" w:val="clear"/>
            <w:tcMar>
              <w:top w:type="dxa" w:w="60"/>
              <w:left w:type="dxa" w:w="90"/>
              <w:bottom w:type="dxa" w:w="60"/>
              <w:right w:type="dxa" w:w="90"/>
            </w:tcMar>
          </w:tcPr>
          <w:p>
            <w:pPr>
              <w:spacing w:after="40"/>
              <w:jc w:val="left"/>
            </w:pPr>
            <w:r>
              <w:rPr>
                <w:rFonts w:ascii="Inter" w:cs="Inter" w:eastAsia="Inter" w:hAnsi="Inter"/>
              </w:rPr>
              <w:t xml:space="preserve">Cohésion ; diversité</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Randonnée accessible</w:t>
            </w:r>
          </w:p>
        </w:tc>
        <w:tc>
          <w:tcPr>
            <w:tcW w:type="dxa" w:w="4600"/>
            <w:tcMar>
              <w:top w:type="dxa" w:w="60"/>
              <w:left w:type="dxa" w:w="90"/>
              <w:bottom w:type="dxa" w:w="60"/>
              <w:right w:type="dxa" w:w="90"/>
            </w:tcMar>
          </w:tcPr>
          <w:p>
            <w:pPr>
              <w:spacing w:after="40"/>
              <w:jc w:val="left"/>
            </w:pPr>
            <w:r>
              <w:rPr>
                <w:rFonts w:ascii="Inter" w:cs="Inter" w:eastAsia="Inter" w:hAnsi="Inter"/>
              </w:rPr>
              <w:t xml:space="preserve">Sortie nature accessible à tous, avec un guide.</w:t>
            </w:r>
          </w:p>
        </w:tc>
        <w:tc>
          <w:tcPr>
            <w:tcW w:type="dxa" w:w="2438"/>
            <w:tcMar>
              <w:top w:type="dxa" w:w="60"/>
              <w:left w:type="dxa" w:w="90"/>
              <w:bottom w:type="dxa" w:w="60"/>
              <w:right w:type="dxa" w:w="90"/>
            </w:tcMar>
          </w:tcPr>
          <w:p>
            <w:pPr>
              <w:spacing w:after="40"/>
              <w:jc w:val="left"/>
            </w:pPr>
            <w:r>
              <w:rPr>
                <w:rFonts w:ascii="Inter" w:cs="Inter" w:eastAsia="Inter" w:hAnsi="Inter"/>
              </w:rPr>
              <w:t xml:space="preserve">Cohésion ; santé</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Sauveteur secouriste du travail</w:t>
            </w:r>
          </w:p>
        </w:tc>
        <w:tc>
          <w:tcPr>
            <w:tcW w:type="dxa" w:w="4600"/>
            <w:shd w:fill="EEF1F6" w:color="auto" w:val="clear"/>
            <w:tcMar>
              <w:top w:type="dxa" w:w="60"/>
              <w:left w:type="dxa" w:w="90"/>
              <w:bottom w:type="dxa" w:w="60"/>
              <w:right w:type="dxa" w:w="90"/>
            </w:tcMar>
          </w:tcPr>
          <w:p>
            <w:pPr>
              <w:spacing w:after="40"/>
              <w:jc w:val="left"/>
            </w:pPr>
            <w:r>
              <w:rPr>
                <w:rFonts w:ascii="Inter" w:cs="Inter" w:eastAsia="Inter" w:hAnsi="Inter"/>
              </w:rPr>
              <w:t xml:space="preserve">Formation certifiante aux premiers secours au travail (2 jours, hors Rendez-vous, avec l’accord des employeurs).</w:t>
            </w:r>
          </w:p>
        </w:tc>
        <w:tc>
          <w:tcPr>
            <w:tcW w:type="dxa" w:w="2438"/>
            <w:shd w:fill="EEF1F6" w:color="auto" w:val="clear"/>
            <w:tcMar>
              <w:top w:type="dxa" w:w="60"/>
              <w:left w:type="dxa" w:w="90"/>
              <w:bottom w:type="dxa" w:w="60"/>
              <w:right w:type="dxa" w:w="90"/>
            </w:tcMar>
          </w:tcPr>
          <w:p>
            <w:pPr>
              <w:spacing w:after="40"/>
              <w:jc w:val="left"/>
            </w:pPr>
            <w:r>
              <w:rPr>
                <w:rFonts w:ascii="Inter" w:cs="Inter" w:eastAsia="Inter" w:hAnsi="Inter"/>
              </w:rPr>
              <w:t xml:space="preserve">Santé et sécurité ; atout sur le CV</w:t>
            </w:r>
          </w:p>
        </w:tc>
      </w:tr>
    </w:tbl>
    <w:p>
      <w:pPr>
        <w:spacing w:after="80"/>
      </w:pPr>
    </w:p>
    <w:p>
      <w:pPr>
        <w:pStyle w:val="Heading1"/>
        <w:keepNext/>
        <w:spacing w:after="140" w:before="300"/>
      </w:pPr>
      <w:r>
        <w:rPr>
          <w:rFonts w:ascii="Montserrat" w:cs="Montserrat" w:eastAsia="Montserrat" w:hAnsi="Montserrat"/>
        </w:rPr>
        <w:t xml:space="preserve">6. Faire face à la réalité du terrain</w:t>
      </w:r>
    </w:p>
    <w:p>
      <w:pPr>
        <w:spacing w:after="120" w:line="288"/>
        <w:jc w:val="both"/>
      </w:pPr>
      <w:r>
        <w:rPr>
          <w:rFonts w:ascii="Inter" w:cs="Inter" w:eastAsia="Inter" w:hAnsi="Inter"/>
        </w:rPr>
        <w:t xml:space="preserve">Une année réussie n’est pas une année sans difficulté. Les Rendez-vous sont aussi des moments pour repérer et soutenir les apprentis qui décrochent (pièce n° 11) :</w:t>
      </w:r>
    </w:p>
    <w:p>
      <w:pPr>
        <w:pStyle w:val="ListParagraph"/>
        <w:numPr>
          <w:ilvl w:val="0"/>
          <w:numId w:val="2"/>
        </w:numPr>
        <w:spacing w:after="60" w:line="276"/>
        <w:jc w:val="both"/>
      </w:pPr>
      <w:r>
        <w:rPr>
          <w:rFonts w:ascii="Inter" w:cs="Inter" w:eastAsia="Inter" w:hAnsi="Inter"/>
          <w:b/>
          <w:bCs/>
        </w:rPr>
        <w:t xml:space="preserve">Binômes d’entraide</w:t>
      </w:r>
      <w:r>
        <w:rPr>
          <w:rFonts w:ascii="Inter" w:cs="Inter" w:eastAsia="Inter" w:hAnsi="Inter"/>
        </w:rPr>
        <w:t xml:space="preserve"> formés dès mars : chaque apprenti a un camarade référent qui prend de ses nouvelles entre deux mardis.</w:t>
      </w:r>
    </w:p>
    <w:p>
      <w:pPr>
        <w:pStyle w:val="ListParagraph"/>
        <w:numPr>
          <w:ilvl w:val="0"/>
          <w:numId w:val="2"/>
        </w:numPr>
        <w:spacing w:after="60" w:line="276"/>
        <w:jc w:val="both"/>
      </w:pPr>
      <w:r>
        <w:rPr>
          <w:rFonts w:ascii="Inter" w:cs="Inter" w:eastAsia="Inter" w:hAnsi="Inter"/>
          <w:b/>
          <w:bCs/>
        </w:rPr>
        <w:t xml:space="preserve">Point informel</w:t>
      </w:r>
      <w:r>
        <w:rPr>
          <w:rFonts w:ascii="Inter" w:cs="Inter" w:eastAsia="Inter" w:hAnsi="Inter"/>
        </w:rPr>
        <w:t xml:space="preserve"> du référent avec chaque apprenti à la fin de chaque Rendez-vous ; toute absence non justifiée déclenche un appel le jour même.</w:t>
      </w:r>
    </w:p>
    <w:p>
      <w:pPr>
        <w:pStyle w:val="ListParagraph"/>
        <w:numPr>
          <w:ilvl w:val="0"/>
          <w:numId w:val="2"/>
        </w:numPr>
        <w:spacing w:after="60" w:line="276"/>
        <w:jc w:val="both"/>
      </w:pPr>
      <w:r>
        <w:rPr>
          <w:rFonts w:ascii="Inter" w:cs="Inter" w:eastAsia="Inter" w:hAnsi="Inter"/>
          <w:b/>
          <w:bCs/>
        </w:rPr>
        <w:t xml:space="preserve">Activité de repli</w:t>
      </w:r>
      <w:r>
        <w:rPr>
          <w:rFonts w:ascii="Inter" w:cs="Inter" w:eastAsia="Inter" w:hAnsi="Inter"/>
        </w:rPr>
        <w:t xml:space="preserve"> prévue pour chaque Rendez-vous (intempéries, alerte cyclonique, désistement d’un intervenant) : atelier en salle tiré de la banque d’idées.</w:t>
      </w:r>
    </w:p>
    <w:p>
      <w:pPr>
        <w:pStyle w:val="ListParagraph"/>
        <w:numPr>
          <w:ilvl w:val="0"/>
          <w:numId w:val="2"/>
        </w:numPr>
        <w:spacing w:after="60" w:line="276"/>
        <w:jc w:val="both"/>
      </w:pPr>
      <w:r>
        <w:rPr>
          <w:rFonts w:ascii="Inter" w:cs="Inter" w:eastAsia="Inter" w:hAnsi="Inter"/>
          <w:b/>
          <w:bCs/>
        </w:rPr>
        <w:t xml:space="preserve">Questionnaire de satisfaction</w:t>
      </w:r>
      <w:r>
        <w:rPr>
          <w:rFonts w:ascii="Inter" w:cs="Inter" w:eastAsia="Inter" w:hAnsi="Inter"/>
        </w:rPr>
        <w:t xml:space="preserve"> de deux minutes à la fin de chaque Rendez-vous ; bilan avec les délégués au conseil de perfectionnement de juin et de décembre.</w:t>
      </w:r>
    </w:p>
    <w:p>
      <w:pPr>
        <w:pStyle w:val="Heading1"/>
        <w:keepNext/>
        <w:spacing w:after="140" w:before="300"/>
      </w:pPr>
      <w:r>
        <w:rPr>
          <w:rFonts w:ascii="Montserrat" w:cs="Montserrat" w:eastAsia="Montserrat" w:hAnsi="Montserrat"/>
        </w:rPr>
        <w:t xml:space="preserve">7. Organisation et budget</w:t>
      </w:r>
    </w:p>
    <w:p>
      <w:pPr>
        <w:pStyle w:val="ListParagraph"/>
        <w:numPr>
          <w:ilvl w:val="0"/>
          <w:numId w:val="2"/>
        </w:numPr>
        <w:spacing w:after="60" w:line="276"/>
        <w:jc w:val="both"/>
      </w:pPr>
      <w:r>
        <w:rPr>
          <w:rFonts w:ascii="Inter" w:cs="Inter" w:eastAsia="Inter" w:hAnsi="Inter"/>
        </w:rPr>
        <w:t xml:space="preserve">Pilotage : Aurélien LUMEKA, référent vie de l’apprenti, avec les délégués de la promotion.</w:t>
      </w:r>
    </w:p>
    <w:p>
      <w:pPr>
        <w:pStyle w:val="ListParagraph"/>
        <w:numPr>
          <w:ilvl w:val="0"/>
          <w:numId w:val="2"/>
        </w:numPr>
        <w:spacing w:after="60" w:line="276"/>
        <w:jc w:val="both"/>
      </w:pPr>
      <w:r>
        <w:rPr>
          <w:rFonts w:ascii="Inter" w:cs="Inter" w:eastAsia="Inter" w:hAnsi="Inter"/>
        </w:rPr>
        <w:t xml:space="preserve">Sollicitation des intervenants : de janvier à mars 2027 pour le premier semestre, en juin 2027 pour le second ; confirmation écrite au plus tard un mois avant chaque date.</w:t>
      </w:r>
    </w:p>
    <w:p>
      <w:pPr>
        <w:pStyle w:val="ListParagraph"/>
        <w:numPr>
          <w:ilvl w:val="0"/>
          <w:numId w:val="2"/>
        </w:numPr>
        <w:spacing w:after="60" w:line="276"/>
        <w:jc w:val="both"/>
      </w:pPr>
      <w:r>
        <w:rPr>
          <w:rFonts w:ascii="Inter" w:cs="Inter" w:eastAsia="Inter" w:hAnsi="Inter"/>
        </w:rPr>
        <w:t xml:space="preserve">Déplacements : les Rendez-vous ont lieu à Saint-Denis, sauf le tournoi et la visite de janvier ; transport organisé par le CFA </w:t>
      </w:r>
      <w:r>
        <w:rPr>
          <w:rFonts w:ascii="Inter" w:cs="Inter" w:eastAsia="Inter" w:hAnsi="Inter"/>
          <w:b/>
          <w:bCs/>
          <w:highlight w:val="yellow"/>
          <w:highlightCs w:val="yellow"/>
        </w:rPr>
        <w:t xml:space="preserve">[mode de transport et prise en charge à définir]</w:t>
      </w:r>
      <w:r>
        <w:rPr>
          <w:rFonts w:ascii="Inter" w:cs="Inter" w:eastAsia="Inter" w:hAnsi="Inter"/>
        </w:rPr>
        <w:t xml:space="preserve">.</w:t>
      </w:r>
    </w:p>
    <w:p>
      <w:pPr>
        <w:pStyle w:val="ListParagraph"/>
        <w:numPr>
          <w:ilvl w:val="0"/>
          <w:numId w:val="2"/>
        </w:numPr>
        <w:spacing w:after="60" w:line="276"/>
        <w:jc w:val="both"/>
      </w:pPr>
      <w:r>
        <w:rPr>
          <w:rFonts w:ascii="Inter" w:cs="Inter" w:eastAsia="Inter" w:hAnsi="Inter"/>
        </w:rPr>
        <w:t xml:space="preserve">Budget annuel prévisionnel : </w:t>
      </w:r>
      <w:r>
        <w:rPr>
          <w:rFonts w:ascii="Inter" w:cs="Inter" w:eastAsia="Inter" w:hAnsi="Inter"/>
          <w:b/>
          <w:bCs/>
          <w:highlight w:val="yellow"/>
          <w:highlightCs w:val="yellow"/>
        </w:rPr>
        <w:t xml:space="preserve">[montant à chiffrer]</w:t>
      </w:r>
      <w:r>
        <w:rPr>
          <w:rFonts w:ascii="Inter" w:cs="Inter" w:eastAsia="Inter" w:hAnsi="Inter"/>
        </w:rPr>
        <w:t xml:space="preserve"> €, principalement pour le team building, la rencontre artistique, la cérémonie et les transports. Les rencontres avec les institutions, les financeurs et les professionnels sont en principe gratuites.</w:t>
      </w:r>
    </w:p>
    <w:p>
      <w:pPr>
        <w:pStyle w:val="ListParagraph"/>
        <w:numPr>
          <w:ilvl w:val="0"/>
          <w:numId w:val="2"/>
        </w:numPr>
        <w:spacing w:after="60" w:line="276"/>
        <w:jc w:val="both"/>
      </w:pPr>
      <w:r>
        <w:rPr>
          <w:rFonts w:ascii="Inter" w:cs="Inter" w:eastAsia="Inter" w:hAnsi="Inter"/>
        </w:rPr>
        <w:t xml:space="preserve">Assurance responsabilité civile de l’organisme vérifiée pour chaque activité extérieure ; autorisation des représentants légaux pour les mineurs.</w:t>
      </w:r>
    </w:p>
    <w:tbl>
      <w:tblPr>
        <w:tblW w:type="dxa" w:w="9638"/>
        <w:tblBorders>
          <w:top w:val="none" w:color="FFFFFF" w:sz="0"/>
          <w:left w:val="single" w:color="1B3A6B" w:sz="12"/>
          <w:bottom w:val="none" w:color="FFFFFF" w:sz="0"/>
          <w:right w:val="none" w:color="FFFFFF" w:sz="0"/>
          <w:insideH w:val="none" w:color="FFFFFF" w:sz="0"/>
          <w:insideV w:val="none" w:color="FFFFFF" w:sz="0"/>
        </w:tblBorders>
      </w:tblPr>
      <w:tblGrid>
        <w:gridCol w:w="9638"/>
      </w:tblGrid>
      <w:tr>
        <w:tc>
          <w:tcPr>
            <w:tcW w:type="dxa" w:w="9638"/>
            <w:shd w:fill="EEF1F6" w:color="auto" w:val="clear"/>
            <w:tcMar>
              <w:top w:type="dxa" w:w="100"/>
              <w:left w:type="dxa" w:w="160"/>
              <w:bottom w:type="dxa" w:w="100"/>
              <w:right w:type="dxa" w:w="120"/>
            </w:tcMar>
          </w:tcPr>
          <w:p>
            <w:pPr>
              <w:spacing w:after="60"/>
            </w:pPr>
            <w:r>
              <w:rPr>
                <w:rFonts w:ascii="Montserrat" w:cs="Montserrat" w:eastAsia="Montserrat" w:hAnsi="Montserrat"/>
                <w:b/>
                <w:bCs/>
                <w:color w:val="1B3A6B"/>
              </w:rPr>
              <w:t xml:space="preserve">Conformité RGPD / IA Act</w:t>
            </w:r>
          </w:p>
          <w:p>
            <w:pPr>
              <w:spacing w:after="50"/>
              <w:jc w:val="both"/>
            </w:pPr>
            <w:r>
              <w:rPr>
                <w:rFonts w:ascii="Inter" w:cs="Inter" w:eastAsia="Inter" w:hAnsi="Inter"/>
                <w:b/>
                <w:bCs/>
              </w:rPr>
              <w:t xml:space="preserve">RGPD</w:t>
            </w:r>
            <w:r>
              <w:rPr>
                <w:rFonts w:ascii="Inter" w:cs="Inter" w:eastAsia="Inter" w:hAnsi="Inter"/>
              </w:rPr>
              <w:t xml:space="preserve"> — Droit à l’image : autorisation écrite et révocable avant toute photo ou vidéo publiée. La liste des participants transmise à un partenaire se limite au nom et au prénom. Au job dating, les CV ne sont remis aux enseignes qu’avec l’accord de chaque apprenti.</w:t>
            </w:r>
          </w:p>
          <w:p>
            <w:pPr>
              <w:spacing w:after="50"/>
              <w:jc w:val="both"/>
            </w:pPr>
            <w:r>
              <w:rPr>
                <w:rFonts w:ascii="Inter" w:cs="Inter" w:eastAsia="Inter" w:hAnsi="Inter"/>
                <w:b/>
                <w:bCs/>
              </w:rPr>
              <w:t xml:space="preserve">IA Act</w:t>
            </w:r>
            <w:r>
              <w:rPr>
                <w:rFonts w:ascii="Inter" w:cs="Inter" w:eastAsia="Inter" w:hAnsi="Inter"/>
              </w:rPr>
              <w:t xml:space="preserve"> — Le Rendez-vous « IA et cybersécurité » contribue à l’obligation de maîtrise de l’IA (article 4) des futurs managers. Les apprentis y apprennent aussi que trier des candidatures avec une IA est un usage </w:t>
            </w:r>
            <w:r>
              <w:rPr>
                <w:rFonts w:ascii="Inter" w:cs="Inter" w:eastAsia="Inter" w:hAnsi="Inter"/>
                <w:b/>
                <w:bCs/>
              </w:rPr>
              <w:t xml:space="preserve">à haut risque</w:t>
            </w:r>
            <w:r>
              <w:rPr>
                <w:rFonts w:ascii="Inter" w:cs="Inter" w:eastAsia="Inter" w:hAnsi="Inter"/>
              </w:rPr>
              <w:t xml:space="preserve"> (annexe III, domaine « emploi »).</w:t>
            </w:r>
          </w:p>
        </w:tc>
      </w:tr>
    </w:tbl>
    <w:p>
      <w:pPr>
        <w:spacing w:after="80"/>
      </w:pPr>
    </w:p>
    <w:p>
      <w:pPr>
        <w:spacing w:after="80"/>
      </w:pPr>
    </w:p>
    <w:p>
      <w:pPr>
        <w:spacing w:after="120" w:line="288"/>
        <w:jc w:val="left"/>
      </w:pPr>
      <w:r>
        <w:rPr>
          <w:rFonts w:ascii="Inter" w:cs="Inter" w:eastAsia="Inter" w:hAnsi="Inter"/>
        </w:rPr>
        <w:t xml:space="preserve">Fait à Saint-Denis, le </w:t>
      </w:r>
      <w:r>
        <w:rPr>
          <w:rFonts w:ascii="Inter" w:cs="Inter" w:eastAsia="Inter" w:hAnsi="Inter"/>
          <w:b/>
          <w:bCs/>
          <w:highlight w:val="yellow"/>
          <w:highlightCs w:val="yellow"/>
        </w:rPr>
        <w:t xml:space="preserve">[date d’envoi]</w:t>
      </w:r>
      <w:r>
        <w:rPr>
          <w:rFonts w:ascii="Inter" w:cs="Inter" w:eastAsia="Inter" w:hAnsi="Inter"/>
        </w:rPr>
        <w:t xml:space="preserve">.</w:t>
      </w:r>
    </w:p>
    <w:p>
      <w:pPr>
        <w:spacing w:after="120" w:line="288"/>
        <w:jc w:val="left"/>
      </w:pPr>
      <w:r>
        <w:rPr>
          <w:rFonts w:ascii="Inter" w:cs="Inter" w:eastAsia="Inter" w:hAnsi="Inter"/>
          <w:b/>
          <w:bCs/>
        </w:rPr>
        <w:t xml:space="preserve">Aurélien LUMEKA, Directeur de YEBA FORMATIONS</w:t>
      </w:r>
    </w:p>
    <w:p>
      <w:pPr>
        <w:spacing w:after="120" w:line="288"/>
        <w:jc w:val="left"/>
      </w:pPr>
      <w:r>
        <w:rPr>
          <w:rFonts w:ascii="Inter" w:cs="Inter" w:eastAsia="Inter" w:hAnsi="Inter"/>
        </w:rPr>
        <w:t xml:space="preserve">Signature et cachet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4D4D4D"/>
        <w:sz w:val="16"/>
        <w:szCs w:val="16"/>
      </w:rPr>
      <w:t xml:space="preserve">SIRET 814 622 262 00032 — NDA 04973676397 — Qualiopi 25FOR02027.1 — Page </w:t>
    </w:r>
    <w:r>
      <w:rPr>
        <w:rFonts w:ascii="Inter" w:cs="Inter" w:eastAsia="Inter" w:hAnsi="Inter"/>
        <w:color w:val="4D4D4D"/>
        <w:sz w:val="16"/>
        <w:szCs w:val="16"/>
      </w:rPr>
      <w:fldChar w:fldCharType="begin"/>
      <w:instrText xml:space="preserve">PAGE</w:instrText>
      <w:fldChar w:fldCharType="separate"/>
      <w:fldChar w:fldCharType="end"/>
    </w:r>
    <w:r>
      <w:rPr>
        <w:rFonts w:ascii="Inter" w:cs="Inter" w:eastAsia="Inter" w:hAnsi="Inter"/>
        <w:color w:val="4D4D4D"/>
        <w:sz w:val="16"/>
        <w:szCs w:val="16"/>
      </w:rPr>
      <w:t xml:space="preserve"> / </w:t>
    </w:r>
    <w:r>
      <w:rPr>
        <w:rFonts w:ascii="Inter" w:cs="Inter" w:eastAsia="Inter" w:hAnsi="Inter"/>
        <w:color w:val="4D4D4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4D4D4D"/>
        <w:sz w:val="16"/>
        <w:szCs w:val="16"/>
      </w:rPr>
      <w:t xml:space="preserve">YEBA FORMATIONS — Dossier apprentissage — Pièce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212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B4C" w:sz="8" w:space="4"/>
      </w:pBdr>
      <w:outlineLvl w:val="0"/>
    </w:pPr>
    <w:rPr>
      <w:rFonts w:ascii="Montserrat" w:cs="Montserrat" w:eastAsia="Montserrat" w:hAnsi="Montserrat"/>
      <w:b/>
      <w:bCs/>
      <w:color w:val="1B3A6B"/>
      <w:sz w:val="28"/>
      <w:szCs w:val="28"/>
    </w:rPr>
  </w:style>
  <w:style w:type="paragraph" w:styleId="Heading2">
    <w:name w:val="Heading 2"/>
    <w:basedOn w:val="Normal"/>
    <w:next w:val="Normal"/>
    <w:qFormat/>
    <w:pPr>
      <w:outlineLvl w:val="1"/>
    </w:pPr>
    <w:rPr>
      <w:rFonts w:ascii="Montserrat" w:cs="Montserrat" w:eastAsia="Montserrat" w:hAnsi="Montserrat"/>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f6d304a608969a79b81b2dc36b32cdbc25660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YEBA FORMATIONS — Pièce 19 — Programme des Rendez-vous du mois — Promotion MEM 2027-2028</dc:title>
  <dc:creator>Aurélien LUMEKA</dc:creator>
  <cp:lastModifiedBy>Un-named</cp:lastModifiedBy>
  <cp:revision>1</cp:revision>
  <dcterms:created xsi:type="dcterms:W3CDTF">2026-10-30T04:52:06.201Z</dcterms:created>
  <dcterms:modified xsi:type="dcterms:W3CDTF">2026-10-30T04:52:06.201Z</dcterms:modified>
</cp:coreProperties>
</file>

<file path=docProps/custom.xml><?xml version="1.0" encoding="utf-8"?>
<Properties xmlns="http://schemas.openxmlformats.org/officeDocument/2006/custom-properties" xmlns:vt="http://schemas.openxmlformats.org/officeDocument/2006/docPropsVTypes"/>
</file>