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Avenant au règlement intérieur</w:t>
      </w:r>
    </w:p>
    <w:p>
      <w:r>
        <w:rPr>
          <w:b/>
          <w:color w:val="1B3A6B"/>
          <w:sz w:val="28"/>
        </w:rPr>
        <w:t>Parcours certifiants de plus de 500 heures — complément à YEBA-DOC-04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>Le règlement intérieur YEBA-DOC-04 s'applique intégralement. Le présent avenant précise les points propres aux parcours certifiants MEM et RPMS.</w:t>
      </w:r>
    </w:p>
    <w:p>
      <w:pPr>
        <w:pStyle w:val="Heading3"/>
      </w:pPr>
      <w:r>
        <w:t>Article A — Horaires (complète l'article 10)</w:t>
      </w:r>
    </w:p>
    <w:p>
      <w:r>
        <w:rPr>
          <w:b w:val="0"/>
        </w:rPr>
        <w:t>Pour ces parcours, les horaires sont : 8 h 00 – 12 h 00 et 13 h 00 – 16 h 00 ; pauses de 10 h 00 à 10 h 15 et de 15 h 00 à 15 h 15 ; déjeuner de 12 h 00 à 13 h 00. La journée compte 7 heures de formation.</w:t>
      </w:r>
    </w:p>
    <w:p>
      <w:pPr>
        <w:pStyle w:val="Heading3"/>
      </w:pPr>
      <w:r>
        <w:t>Article B — Lieu</w:t>
      </w:r>
    </w:p>
    <w:p>
      <w:r>
        <w:rPr>
          <w:b w:val="0"/>
        </w:rPr>
        <w:t>Secrétariat Center — 7 rue Henri Cornu — 97490 Saint-Denis ; entrée accessible aux personnes à mobilité réduite, sanitaires, salle de pause, vidéoprojecteur et tableau. Les consignes d'évacuation du site sont présentées le premier jour (article 4).</w:t>
      </w:r>
    </w:p>
    <w:p>
      <w:pPr>
        <w:pStyle w:val="Heading3"/>
      </w:pPr>
      <w:r>
        <w:t>Article C — Délégués des stagiaires (application de l'article 22)</w:t>
      </w:r>
    </w:p>
    <w:p>
      <w:r>
        <w:rPr>
          <w:b w:val="0"/>
        </w:rPr>
        <w:t>Ces actions dépassant 500 heures, un délégué titulaire et un délégué suppléant sont élus au scrutin uninominal à deux tours, entre la 20e et la 40e heure de formation. En l'absence de candidature, un procès-verbal de carence est établi et transmis au préfet de région.</w:t>
      </w:r>
    </w:p>
    <w:p>
      <w:pPr>
        <w:pStyle w:val="Heading3"/>
      </w:pPr>
      <w:r>
        <w:t>Article D — Période en entreprise</w:t>
      </w:r>
    </w:p>
    <w:p>
      <w:r>
        <w:rPr>
          <w:b w:val="0"/>
        </w:rPr>
        <w:t>Pendant les périodes en entreprise, le stagiaire respecte le règlement et les consignes de sécurité de l'entreprise d'accueil ; la disposition la plus protectrice prévaut (article 1).</w:t>
      </w:r>
    </w:p>
    <w:p>
      <w:pPr>
        <w:pStyle w:val="Heading3"/>
      </w:pPr>
      <w:r>
        <w:t>Article E — Productions d'examen</w:t>
      </w:r>
    </w:p>
    <w:p>
      <w:r>
        <w:rPr>
          <w:b w:val="0"/>
        </w:rPr>
        <w:t>Les documents et diaporamas d'examen sont le travail personnel du stagiaire. L'usage d'un outil d'IA est déclaré (charte YEBA-DOC-11). Aucune donnée personnelle de salarié ou de client de l'entreprise d'accueil n'y figure.</w:t>
      </w:r>
    </w:p>
    <w:p>
      <w:pPr>
        <w:pStyle w:val="Heading3"/>
      </w:pPr>
      <w:r>
        <w:t>Article F — Absences</w:t>
      </w:r>
    </w:p>
    <w:p>
      <w:r>
        <w:rPr>
          <w:b w:val="0"/>
        </w:rPr>
        <w:t>Toute absence est signalée avant 8 h 30 et justifiée sous 48 heures. Le financeur est informé selon ses règles.</w:t>
      </w:r>
    </w:p>
    <w:p>
      <w:r>
        <w:br w:type="page"/>
      </w:r>
    </w:p>
    <w:p>
      <w:pPr>
        <w:pStyle w:val="Heading2"/>
      </w:pPr>
      <w:r>
        <w:t>Procès-verbal d'élection des délégués des stagiaires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Action de formation et session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Date du scrutin (entre la 20e et la 40e heure)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Nombre d'inscrits et de votants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Délégué titulaire élu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Délégué suppléant élu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Carence éventuelle (motif) — PV transmis au préfet le</w:t>
            </w:r>
          </w:p>
        </w:tc>
        <w:tc>
          <w:tcPr>
            <w:tcW w:type="dxa" w:w="5953"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directeur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Les délégués élus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Style w:val="Heading2"/>
      </w:pPr>
      <w:r>
        <w:t>Accusé de réception</w:t>
      </w:r>
    </w:p>
    <w:p>
      <w:r>
        <w:rPr>
          <w:b w:val="0"/>
        </w:rPr>
        <w:t xml:space="preserve">Je soussigné(e) </w:t>
      </w:r>
      <w:r>
        <w:rPr>
          <w:b w:val="0"/>
        </w:rPr>
        <w:t>____________________</w:t>
      </w:r>
      <w:r>
        <w:rPr>
          <w:b w:val="0"/>
        </w:rPr>
        <w:t xml:space="preserve">, stagiaire du parcours « </w:t>
      </w:r>
      <w:r>
        <w:rPr>
          <w:b w:val="0"/>
        </w:rPr>
        <w:t>____________________</w:t>
      </w:r>
      <w:r>
        <w:rPr>
          <w:b w:val="0"/>
        </w:rPr>
        <w:t xml:space="preserve"> », reconnais avoir reçu, lu et compris le règlement intérieur YEBA-DOC-04, le présent avenant, la politique de confidentialité et la procédure de réclamation.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</w:t>
            </w:r>
          </w:p>
        </w:tc>
      </w:tr>
      <w:tr>
        <w:trPr>
          <w:cantSplit w:val="true"/>
        </w:trPr>
        <w:tc>
          <w:tcPr>
            <w:tcW w:type="dxa" w:w="9638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RI-06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Avenant au règlement intérieur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