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Pièces à fournir aux financeurs et contrôleurs</w:t>
      </w:r>
    </w:p>
    <w:p>
      <w:r>
        <w:rPr>
          <w:b/>
          <w:color w:val="1B3A6B"/>
          <w:sz w:val="28"/>
        </w:rPr>
        <w:t>OPCO • DEETS • France Travail • Missions Locales • URSSAF • Région • Caisse des Dépôts</w:t>
      </w:r>
    </w:p>
    <w:p>
      <w:pPr>
        <w:pBdr>
          <w:bottom w:val="single" w:sz="18" w:space="1" w:color="C9A84C"/>
        </w:pBdr>
      </w:pPr>
    </w:p>
    <w:p>
      <w:pPr>
        <w:pStyle w:val="Heading1"/>
      </w:pPr>
      <w:r>
        <w:t>1. Socle commun, à tenir toujours à jour</w:t>
      </w:r>
    </w:p>
    <w:p>
      <w:pPr>
        <w:ind w:left="454" w:hanging="454"/>
      </w:pPr>
      <w:r>
        <w:rPr>
          <w:b w:val="0"/>
        </w:rPr>
        <w:t>☐   Avis de situation INSEE ou extrait RNE de moins de 3 mois (entreprise individuelle)</w:t>
      </w:r>
    </w:p>
    <w:p>
      <w:pPr>
        <w:ind w:left="454" w:hanging="454"/>
      </w:pPr>
      <w:r>
        <w:rPr>
          <w:b w:val="0"/>
        </w:rPr>
        <w:t>☐   Récépissé de déclaration d'activité (NDA 04973676397)</w:t>
      </w:r>
    </w:p>
    <w:p>
      <w:pPr>
        <w:ind w:left="454" w:hanging="454"/>
      </w:pPr>
      <w:r>
        <w:rPr>
          <w:b w:val="0"/>
        </w:rPr>
        <w:t>☐   Certificat Qualiopi 25FOR02027.1 (valable jusqu'au 16/02/2029, 4 catégories dont apprentissage)</w:t>
      </w:r>
    </w:p>
    <w:p>
      <w:pPr>
        <w:ind w:left="454" w:hanging="454"/>
      </w:pPr>
      <w:r>
        <w:rPr>
          <w:b w:val="0"/>
        </w:rPr>
        <w:t>☐   Attestation de vigilance URSSAF de moins de 6 mois (obligatoire pour tout contrat d'au moins 5 000 € HT)</w:t>
      </w:r>
    </w:p>
    <w:p>
      <w:pPr>
        <w:ind w:left="454" w:hanging="454"/>
      </w:pPr>
      <w:r>
        <w:rPr>
          <w:b w:val="0"/>
        </w:rPr>
        <w:t>☐   Attestation de régularité fiscale (marchés publics)</w:t>
      </w:r>
    </w:p>
    <w:p>
      <w:pPr>
        <w:ind w:left="454" w:hanging="454"/>
      </w:pPr>
      <w:r>
        <w:rPr>
          <w:b w:val="0"/>
        </w:rPr>
        <w:t>☐   Attestation d'assurance responsabilité civile professionnelle Hiscox n° HRCP300980 (valable jusqu'au 09/09/2027)</w:t>
      </w:r>
    </w:p>
    <w:p>
      <w:pPr>
        <w:ind w:left="454" w:hanging="454"/>
      </w:pPr>
      <w:r>
        <w:rPr>
          <w:b w:val="0"/>
        </w:rPr>
        <w:t>☐   RIB au nom de l'entreprise</w:t>
      </w:r>
    </w:p>
    <w:p>
      <w:pPr>
        <w:ind w:left="454" w:hanging="454"/>
      </w:pPr>
      <w:r>
        <w:rPr>
          <w:b w:val="0"/>
        </w:rPr>
        <w:t>☐   Dernier bilan pédagogique et financier déposé</w:t>
      </w:r>
    </w:p>
    <w:p>
      <w:pPr>
        <w:ind w:left="454" w:hanging="454"/>
      </w:pPr>
      <w:r>
        <w:rPr>
          <w:b w:val="0"/>
        </w:rPr>
        <w:t>☐   Mention « TVA non applicable — article 293 B du CGI » ; attestation 3511-SD si elle est obtenue</w:t>
      </w:r>
    </w:p>
    <w:p>
      <w:pPr>
        <w:ind w:left="454" w:hanging="454"/>
      </w:pPr>
      <w:r>
        <w:rPr>
          <w:b w:val="0"/>
        </w:rPr>
        <w:t>☐   CV et justificatifs des formateurs ; contrats de sous-traitance</w:t>
      </w:r>
    </w:p>
    <w:p>
      <w:pPr>
        <w:ind w:left="454" w:hanging="454"/>
      </w:pPr>
      <w:r>
        <w:rPr>
          <w:b w:val="0"/>
        </w:rPr>
        <w:t>☐   Conditions de location du Secrétariat Center (lieu de formation)</w:t>
      </w:r>
    </w:p>
    <w:p>
      <w:pPr>
        <w:ind w:left="454" w:hanging="454"/>
      </w:pPr>
      <w:r>
        <w:rPr>
          <w:b w:val="0"/>
        </w:rPr>
        <w:t>☐   Programme, livret d'accueil, règlement intérieur, CGV, procédures handicap et réclamations</w:t>
      </w:r>
    </w:p>
    <w:p>
      <w:pPr>
        <w:pStyle w:val="Heading1"/>
      </w:pPr>
      <w:r>
        <w:t>2. Pièces par interlocuteur</w:t>
      </w:r>
    </w:p>
    <w:p>
      <w:pPr>
        <w:pStyle w:val="Heading2"/>
      </w:pPr>
      <w:r>
        <w:t>Caisse des Dépôts — CPF (EDOF)</w:t>
      </w:r>
    </w:p>
    <w:p>
      <w:pPr>
        <w:ind w:left="454" w:hanging="454"/>
      </w:pPr>
      <w:r>
        <w:rPr>
          <w:b w:val="0"/>
        </w:rPr>
        <w:t xml:space="preserve">☐   Compte organisme sur EDOF ; preuve du droit à préparer la certification </w:t>
      </w:r>
      <w:r>
        <w:rPr>
          <w:b/>
          <w:i/>
          <w:color w:val="1B3A6B"/>
          <w:u w:val="single"/>
        </w:rPr>
        <w:t>[À VÉRIFIER : pour un titre professionnel, agrément DEETS ou partenariat avec un centre agréé]</w:t>
      </w:r>
    </w:p>
    <w:p>
      <w:pPr>
        <w:ind w:left="454" w:hanging="454"/>
      </w:pPr>
      <w:r>
        <w:rPr>
          <w:b w:val="0"/>
        </w:rPr>
        <w:t>☐   Fiche action complète (programme, prix, prérequis, modalités, accessibilité)</w:t>
      </w:r>
    </w:p>
    <w:p>
      <w:pPr>
        <w:ind w:left="454" w:hanging="454"/>
      </w:pPr>
      <w:r>
        <w:rPr>
          <w:b w:val="0"/>
        </w:rPr>
        <w:t>☐   Déclarations d'entrée, de sortie et de service fait dans les délais</w:t>
      </w:r>
    </w:p>
    <w:p>
      <w:pPr>
        <w:ind w:left="454" w:hanging="454"/>
      </w:pPr>
      <w:r>
        <w:rPr>
          <w:b w:val="0"/>
        </w:rPr>
        <w:t>☐   Émargements et preuve de passage de la certification</w:t>
      </w:r>
    </w:p>
    <w:p>
      <w:pPr>
        <w:pStyle w:val="Heading2"/>
      </w:pPr>
      <w:r>
        <w:t>France Travail (AIF, AFC, POEI, POEC)</w:t>
      </w:r>
    </w:p>
    <w:p>
      <w:pPr>
        <w:ind w:left="454" w:hanging="454"/>
      </w:pPr>
      <w:r>
        <w:rPr>
          <w:b w:val="0"/>
        </w:rPr>
        <w:t>☐   Offre référencée au Carif-Oref Réunion</w:t>
      </w:r>
    </w:p>
    <w:p>
      <w:pPr>
        <w:ind w:left="454" w:hanging="454"/>
      </w:pPr>
      <w:r>
        <w:rPr>
          <w:b w:val="0"/>
        </w:rPr>
        <w:t>☐   Devis et attestations de présence sur KAIROS</w:t>
      </w:r>
    </w:p>
    <w:p>
      <w:pPr>
        <w:ind w:left="454" w:hanging="454"/>
      </w:pPr>
      <w:r>
        <w:rPr>
          <w:b w:val="0"/>
        </w:rPr>
        <w:t>☐   Programme, calendrier, conventions de période en entreprise</w:t>
      </w:r>
    </w:p>
    <w:p>
      <w:pPr>
        <w:ind w:left="454" w:hanging="454"/>
      </w:pPr>
      <w:r>
        <w:rPr>
          <w:b w:val="0"/>
        </w:rPr>
        <w:t>☐   Attestation de fin de formation, résultats de certification</w:t>
      </w:r>
    </w:p>
    <w:p>
      <w:pPr>
        <w:pStyle w:val="Heading2"/>
      </w:pPr>
      <w:r>
        <w:t>Missions Locales</w:t>
      </w:r>
    </w:p>
    <w:p>
      <w:pPr>
        <w:ind w:left="454" w:hanging="454"/>
      </w:pPr>
      <w:r>
        <w:rPr>
          <w:b w:val="0"/>
        </w:rPr>
        <w:t>☐   Fiche de présentation du centre et calendrier des informations collectives</w:t>
      </w:r>
    </w:p>
    <w:p>
      <w:pPr>
        <w:ind w:left="454" w:hanging="454"/>
      </w:pPr>
      <w:r>
        <w:rPr>
          <w:b w:val="0"/>
        </w:rPr>
        <w:t>☐   Fiche de liaison prescripteur (entrée, mi-parcours, sortie) avec l'accord du jeune</w:t>
      </w:r>
    </w:p>
    <w:p>
      <w:pPr>
        <w:pStyle w:val="Heading2"/>
      </w:pPr>
      <w:r>
        <w:t>Région Réunion</w:t>
      </w:r>
    </w:p>
    <w:p>
      <w:pPr>
        <w:ind w:left="454" w:hanging="454"/>
      </w:pPr>
      <w:r>
        <w:rPr>
          <w:b w:val="0"/>
        </w:rPr>
        <w:t>☐   Réponse aux appels d'offres du programme régional de formation : DC1, DC2 ou DUME, attestations, références, mémoire technique</w:t>
      </w:r>
    </w:p>
    <w:p>
      <w:pPr>
        <w:ind w:left="454" w:hanging="454"/>
      </w:pPr>
      <w:r>
        <w:rPr>
          <w:b w:val="0"/>
        </w:rPr>
        <w:t>☐   Bilans pédagogiques, émargements, suivi de rémunération des stagiaires, indicateurs d'insertion</w:t>
      </w:r>
    </w:p>
    <w:p>
      <w:pPr>
        <w:ind w:left="454" w:hanging="454"/>
      </w:pPr>
      <w:r>
        <w:rPr>
          <w:b w:val="0"/>
        </w:rPr>
        <w:t xml:space="preserve">☐   Cofinancement FSE+ éventuel : publicité européenne et conservation renforcée </w:t>
      </w:r>
      <w:r>
        <w:rPr>
          <w:b/>
          <w:i/>
          <w:color w:val="1B3A6B"/>
          <w:u w:val="single"/>
        </w:rPr>
        <w:t>[À VÉRIFIER]</w:t>
      </w:r>
    </w:p>
    <w:p>
      <w:pPr>
        <w:pStyle w:val="Heading2"/>
      </w:pPr>
      <w:r>
        <w:t>OPCO (entreprises)</w:t>
      </w:r>
    </w:p>
    <w:p>
      <w:pPr>
        <w:ind w:left="454" w:hanging="454"/>
      </w:pPr>
      <w:r>
        <w:rPr>
          <w:b w:val="0"/>
        </w:rPr>
        <w:t>☐   Convention, programme, devis ; demande de prise en charge déposée par l'entreprise avant le démarrage</w:t>
      </w:r>
    </w:p>
    <w:p>
      <w:pPr>
        <w:ind w:left="454" w:hanging="454"/>
      </w:pPr>
      <w:r>
        <w:rPr>
          <w:b w:val="0"/>
        </w:rPr>
        <w:t>☐   Émargements, certificat de réalisation, facture</w:t>
      </w:r>
    </w:p>
    <w:p>
      <w:pPr>
        <w:pStyle w:val="Heading2"/>
      </w:pPr>
      <w:r>
        <w:t>DEETS de La Réunion</w:t>
      </w:r>
    </w:p>
    <w:p>
      <w:pPr>
        <w:ind w:left="454" w:hanging="454"/>
      </w:pPr>
      <w:r>
        <w:rPr>
          <w:b w:val="0"/>
        </w:rPr>
        <w:t>☐   Déclaration d'activité à jour (toute modification signalée)</w:t>
      </w:r>
    </w:p>
    <w:p>
      <w:pPr>
        <w:ind w:left="454" w:hanging="454"/>
      </w:pPr>
      <w:r>
        <w:rPr>
          <w:b w:val="0"/>
        </w:rPr>
        <w:t>☐   Bilan pédagogique et financier annuel</w:t>
      </w:r>
    </w:p>
    <w:p>
      <w:pPr>
        <w:ind w:left="454" w:hanging="454"/>
      </w:pPr>
      <w:r>
        <w:rPr>
          <w:b w:val="0"/>
        </w:rPr>
        <w:t>☐   Agrément des sessions de titre professionnel ou convention avec un centre agréé</w:t>
      </w:r>
    </w:p>
    <w:p>
      <w:pPr>
        <w:ind w:left="454" w:hanging="454"/>
      </w:pPr>
      <w:r>
        <w:rPr>
          <w:b w:val="0"/>
        </w:rPr>
        <w:t>☐   Règlement intérieur et élection des délégués (actions de plus de 500 h)</w:t>
      </w:r>
    </w:p>
    <w:p>
      <w:pPr>
        <w:pStyle w:val="Heading2"/>
      </w:pPr>
      <w:r>
        <w:t>URSSAF</w:t>
      </w:r>
    </w:p>
    <w:p>
      <w:pPr>
        <w:ind w:left="454" w:hanging="454"/>
      </w:pPr>
      <w:r>
        <w:rPr>
          <w:b w:val="0"/>
        </w:rPr>
        <w:t>☐   Déclarations sociales et contribution à la formation professionnelle</w:t>
      </w:r>
    </w:p>
    <w:p>
      <w:pPr>
        <w:ind w:left="454" w:hanging="454"/>
      </w:pPr>
      <w:r>
        <w:rPr>
          <w:b w:val="0"/>
        </w:rPr>
        <w:t>☐   Attestation de vigilance tous les 6 mois ; vérification de celle des formateurs indépendants</w:t>
      </w:r>
    </w:p>
    <w:p>
      <w:pPr>
        <w:pStyle w:val="Heading2"/>
      </w:pPr>
      <w:r>
        <w:t>Auditeur Qualiopi</w:t>
      </w:r>
    </w:p>
    <w:p>
      <w:pPr>
        <w:ind w:left="454" w:hanging="454"/>
      </w:pPr>
      <w:r>
        <w:rPr>
          <w:b w:val="0"/>
        </w:rPr>
        <w:t>☐   Preuves des indicateurs (voir la matrice QUA-02)</w:t>
      </w:r>
    </w:p>
    <w:p>
      <w:pPr>
        <w:ind w:left="454" w:hanging="454"/>
      </w:pPr>
      <w:r>
        <w:rPr>
          <w:b w:val="0"/>
        </w:rPr>
        <w:t>☐   Audit de surveillance entre le 14e et le 22e mois ; renouvellement à 3 ans</w:t>
      </w:r>
    </w:p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PIL-02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Pièces à fournir aux financeurs et contrôleurs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