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Plan d'actions de l'année</w:t>
      </w:r>
    </w:p>
    <w:p>
      <w:r>
        <w:rPr>
          <w:b/>
          <w:color w:val="1B3A6B"/>
          <w:sz w:val="28"/>
        </w:rPr>
        <w:t>Ce qu'il faut faire, et quand — novembre 2026 à 2028</w:t>
      </w:r>
    </w:p>
    <w:p>
      <w:pPr>
        <w:pBdr>
          <w:bottom w:val="single" w:sz="18" w:space="1" w:color="C9A84C"/>
        </w:pBdr>
      </w:pPr>
    </w:p>
    <w:p>
      <w:r>
        <w:rPr>
          <w:b w:val="0"/>
        </w:rPr>
        <w:t>Dates calculées à partir des calendriers des promotions. Cochez au fur et à mesure ; une ligne en retard se traite en priorité.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701"/>
        <w:gridCol w:w="1927"/>
        <w:gridCol w:w="10092"/>
      </w:tblGrid>
      <w:tr>
        <w:trPr>
          <w:tblHeader w:val="true"/>
        </w:trPr>
        <w:tc>
          <w:tcPr>
            <w:tcW w:type="dxa" w:w="850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Fait</w:t>
            </w:r>
          </w:p>
        </w:tc>
        <w:tc>
          <w:tcPr>
            <w:tcW w:type="dxa" w:w="170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Domaine</w:t>
            </w:r>
          </w:p>
        </w:tc>
        <w:tc>
          <w:tcPr>
            <w:tcW w:type="dxa" w:w="1009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Action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30/10/2026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DEETS</w:t>
            </w:r>
          </w:p>
        </w:tc>
        <w:tc>
          <w:tcPr>
            <w:tcW w:type="dxa" w:w="10091"/>
          </w:tcPr>
          <w:p>
            <w:r/>
            <w:r>
              <w:rPr>
                <w:b w:val="0"/>
                <w:sz w:val="22"/>
              </w:rPr>
              <w:t>Envoyer la réponse version A à la DEETS (date limite pratique : vendredi 30 octobre 2026)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06/11/2026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Qualité</w:t>
            </w:r>
          </w:p>
        </w:tc>
        <w:tc>
          <w:tcPr>
            <w:tcW w:type="dxa" w:w="10091"/>
            <w:shd w:val="clear" w:color="auto" w:fill="E8EEF7"/>
          </w:tcPr>
          <w:p>
            <w:r/>
            <w:r>
              <w:rPr>
                <w:b w:val="0"/>
                <w:sz w:val="22"/>
              </w:rPr>
              <w:t>Corriger dans Airtable les écarts listés dans SOC-04 (catégories et validité Qualiopi, TVA, assurance, mention EI)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13/11/2026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Assurance</w:t>
            </w:r>
          </w:p>
        </w:tc>
        <w:tc>
          <w:tcPr>
            <w:tcW w:type="dxa" w:w="10091"/>
          </w:tcPr>
          <w:p>
            <w:r/>
            <w:r>
              <w:rPr>
                <w:b w:val="0"/>
                <w:sz w:val="22"/>
              </w:rPr>
              <w:t>Faire confirmer par écrit au courtier ELASSUR que le module IA et le conseil sont couverts (exclusion « intelligence artificielle »)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13/11/2026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Référentiels</w:t>
            </w:r>
          </w:p>
        </w:tc>
        <w:tc>
          <w:tcPr>
            <w:tcW w:type="dxa" w:w="10091"/>
            <w:shd w:val="clear" w:color="auto" w:fill="E8EEF7"/>
          </w:tcPr>
          <w:p>
            <w:r/>
            <w:r>
              <w:rPr>
                <w:b w:val="0"/>
                <w:sz w:val="22"/>
              </w:rPr>
              <w:t>Obtenir le REAC et le référentiel d'évaluation RPMS millésime 08 (DEETS ou ministère du Travail)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20/11/2026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Examen</w:t>
            </w:r>
          </w:p>
        </w:tc>
        <w:tc>
          <w:tcPr>
            <w:tcW w:type="dxa" w:w="10091"/>
          </w:tcPr>
          <w:p>
            <w:r/>
            <w:r>
              <w:rPr>
                <w:b w:val="0"/>
                <w:sz w:val="22"/>
              </w:rPr>
              <w:t>Décider : agrément de centre d'examen ou partenariat avec un centre agréé (document AGR-03)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27/11/2026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Fiscalité</w:t>
            </w:r>
          </w:p>
        </w:tc>
        <w:tc>
          <w:tcPr>
            <w:tcW w:type="dxa" w:w="10091"/>
            <w:shd w:val="clear" w:color="auto" w:fill="E8EEF7"/>
          </w:tcPr>
          <w:p>
            <w:r/>
            <w:r>
              <w:rPr>
                <w:b w:val="0"/>
                <w:sz w:val="22"/>
              </w:rPr>
              <w:t>Avec l'expert-comptable : seuil de franchise de TVA applicable à La Réunion et demande de l'attestation 3511-SD avant les premières recettes des parcours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27/11/2026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Locaux</w:t>
            </w:r>
          </w:p>
        </w:tc>
        <w:tc>
          <w:tcPr>
            <w:tcW w:type="dxa" w:w="10091"/>
          </w:tcPr>
          <w:p>
            <w:r/>
            <w:r>
              <w:rPr>
                <w:b w:val="0"/>
                <w:sz w:val="22"/>
              </w:rPr>
              <w:t>Réserver au Secrétariat Center les 80 journées de la promotion MEM (100 € par jour)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30/11/2026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Sécurité</w:t>
            </w:r>
          </w:p>
        </w:tc>
        <w:tc>
          <w:tcPr>
            <w:tcW w:type="dxa" w:w="10091"/>
            <w:shd w:val="clear" w:color="auto" w:fill="E8EEF7"/>
          </w:tcPr>
          <w:p>
            <w:r/>
            <w:r>
              <w:rPr>
                <w:b w:val="0"/>
                <w:sz w:val="22"/>
              </w:rPr>
              <w:t>Plan de continuité cyclonique : contacts, formation à distance, procédure d'information des stagiaires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01/12/2026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Offre</w:t>
            </w:r>
          </w:p>
        </w:tc>
        <w:tc>
          <w:tcPr>
            <w:tcW w:type="dxa" w:w="10091"/>
          </w:tcPr>
          <w:p>
            <w:r/>
            <w:r>
              <w:rPr>
                <w:b w:val="0"/>
                <w:sz w:val="22"/>
              </w:rPr>
              <w:t>MEM — Promotion 1 : publier l'offre (Carif-Oref Réunion, KAIROS, Mon Compte Formation, site) ; informer Missions Locales et agences France Travail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11/12/2026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Juridique</w:t>
            </w:r>
          </w:p>
        </w:tc>
        <w:tc>
          <w:tcPr>
            <w:tcW w:type="dxa" w:w="10091"/>
            <w:shd w:val="clear" w:color="auto" w:fill="E8EEF7"/>
          </w:tcPr>
          <w:p>
            <w:r/>
            <w:r>
              <w:rPr>
                <w:b w:val="0"/>
                <w:sz w:val="22"/>
              </w:rPr>
              <w:t>Désigner un médiateur de la consommation (obligatoire avant tout contrat avec un particulier)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04/01/2027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Partenaires</w:t>
            </w:r>
          </w:p>
        </w:tc>
        <w:tc>
          <w:tcPr>
            <w:tcW w:type="dxa" w:w="10091"/>
          </w:tcPr>
          <w:p>
            <w:r/>
            <w:r>
              <w:rPr>
                <w:b w:val="0"/>
                <w:sz w:val="22"/>
              </w:rPr>
              <w:t>MEM — Promotion 1 : constituer le vivier d'entreprises d'accueil pour les périodes en entreprise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04/01/2027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Recrutement</w:t>
            </w:r>
          </w:p>
        </w:tc>
        <w:tc>
          <w:tcPr>
            <w:tcW w:type="dxa" w:w="10091"/>
            <w:shd w:val="clear" w:color="auto" w:fill="E8EEF7"/>
          </w:tcPr>
          <w:p>
            <w:r/>
            <w:r>
              <w:rPr>
                <w:b w:val="0"/>
                <w:sz w:val="22"/>
              </w:rPr>
              <w:t>MEM — Promotion 1 : 1re information collective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15/01/2027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Handicap</w:t>
            </w:r>
          </w:p>
        </w:tc>
        <w:tc>
          <w:tcPr>
            <w:tcW w:type="dxa" w:w="10091"/>
          </w:tcPr>
          <w:p>
            <w:r/>
            <w:r>
              <w:rPr>
                <w:b w:val="0"/>
                <w:sz w:val="22"/>
              </w:rPr>
              <w:t>Formaliser une convention ou un contact référencé avec l'Agefiph Océan Indien ou la Ressource Handicap Formation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25/01/2027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Examen</w:t>
            </w:r>
          </w:p>
        </w:tc>
        <w:tc>
          <w:tcPr>
            <w:tcW w:type="dxa" w:w="10091"/>
            <w:shd w:val="clear" w:color="auto" w:fill="E8EEF7"/>
          </w:tcPr>
          <w:p>
            <w:r/>
            <w:r>
              <w:rPr>
                <w:b w:val="0"/>
                <w:sz w:val="22"/>
              </w:rPr>
              <w:t>MEM — Promotion 1 : déposer la demande d'agrément de session (démarche en ligne DEETS 974) ou signer la convention avec le centre agréé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01/02/2027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IA Act</w:t>
            </w:r>
          </w:p>
        </w:tc>
        <w:tc>
          <w:tcPr>
            <w:tcW w:type="dxa" w:w="10091"/>
          </w:tcPr>
          <w:p>
            <w:r/>
            <w:r>
              <w:rPr>
                <w:b w:val="0"/>
                <w:sz w:val="22"/>
              </w:rPr>
              <w:t>Former l'équipe à la maîtrise de l'IA (article 4) et faire signer la charte IA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01/02/2027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Recrutement</w:t>
            </w:r>
          </w:p>
        </w:tc>
        <w:tc>
          <w:tcPr>
            <w:tcW w:type="dxa" w:w="10091"/>
            <w:shd w:val="clear" w:color="auto" w:fill="E8EEF7"/>
          </w:tcPr>
          <w:p>
            <w:r/>
            <w:r>
              <w:rPr>
                <w:b w:val="0"/>
                <w:sz w:val="22"/>
              </w:rPr>
              <w:t>MEM — Promotion 1 : 2e information collective, entretiens, décisions d'admission, accords de financement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12/02/2027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Locaux</w:t>
            </w:r>
          </w:p>
        </w:tc>
        <w:tc>
          <w:tcPr>
            <w:tcW w:type="dxa" w:w="10091"/>
          </w:tcPr>
          <w:p>
            <w:r/>
            <w:r>
              <w:rPr>
                <w:b w:val="0"/>
                <w:sz w:val="22"/>
              </w:rPr>
              <w:t>Remplir la fiche site tiers YEBA-DOC-15 pour le Secrétariat Center (sécurité, évacuation, accessibilité)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15/02/2027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Administratif</w:t>
            </w:r>
          </w:p>
        </w:tc>
        <w:tc>
          <w:tcPr>
            <w:tcW w:type="dxa" w:w="10091"/>
            <w:shd w:val="clear" w:color="auto" w:fill="E8EEF7"/>
          </w:tcPr>
          <w:p>
            <w:r/>
            <w:r>
              <w:rPr>
                <w:b w:val="0"/>
                <w:sz w:val="22"/>
              </w:rPr>
              <w:t>MEM — Promotion 1 : envoyer convocations, livret d'accueil, règlement intérieur, programme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01/03/2027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Formation</w:t>
            </w:r>
          </w:p>
        </w:tc>
        <w:tc>
          <w:tcPr>
            <w:tcW w:type="dxa" w:w="10091"/>
          </w:tcPr>
          <w:p>
            <w:r/>
            <w:r>
              <w:rPr>
                <w:b w:val="0"/>
                <w:sz w:val="22"/>
              </w:rPr>
              <w:t>MEM — Promotion 1 : démarrage — attestations d'entrée, déclarations d'entrée sur les plateformes des financeurs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04/03/2027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Formation</w:t>
            </w:r>
          </w:p>
        </w:tc>
        <w:tc>
          <w:tcPr>
            <w:tcW w:type="dxa" w:w="10091"/>
            <w:shd w:val="clear" w:color="auto" w:fill="E8EEF7"/>
          </w:tcPr>
          <w:p>
            <w:r/>
            <w:r>
              <w:rPr>
                <w:b w:val="0"/>
                <w:sz w:val="22"/>
              </w:rPr>
              <w:t>MEM — Promotion 1 : élection des délégués des stagiaires (entre la 20e et la 40e heure)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15/03/2027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Qualité</w:t>
            </w:r>
          </w:p>
        </w:tc>
        <w:tc>
          <w:tcPr>
            <w:tcW w:type="dxa" w:w="10091"/>
          </w:tcPr>
          <w:p>
            <w:r/>
            <w:r>
              <w:rPr>
                <w:b w:val="0"/>
                <w:sz w:val="22"/>
              </w:rPr>
              <w:t>Préparer l'audit de surveillance Qualiopi (fenêtre du 17/04/2027 au 17/12/2027) : matrice QUA-02, preuves de la promotion MEM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31/03/2027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Obligation</w:t>
            </w:r>
          </w:p>
        </w:tc>
        <w:tc>
          <w:tcPr>
            <w:tcW w:type="dxa" w:w="10091"/>
            <w:shd w:val="clear" w:color="auto" w:fill="E8EEF7"/>
          </w:tcPr>
          <w:p>
            <w:r/>
            <w:r>
              <w:rPr>
                <w:b w:val="0"/>
                <w:sz w:val="22"/>
              </w:rPr>
              <w:t>Renouveler l'attestation de vigilance URSSAF (tous les 6 mois)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28/04/2027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Entreprise</w:t>
            </w:r>
          </w:p>
        </w:tc>
        <w:tc>
          <w:tcPr>
            <w:tcW w:type="dxa" w:w="10091"/>
          </w:tcPr>
          <w:p>
            <w:r/>
            <w:r>
              <w:rPr>
                <w:b w:val="0"/>
                <w:sz w:val="22"/>
              </w:rPr>
              <w:t>MEM — Promotion 1 : conventions de la période en entreprise n° 1 signées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30/04/2027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RGPD</w:t>
            </w:r>
          </w:p>
        </w:tc>
        <w:tc>
          <w:tcPr>
            <w:tcW w:type="dxa" w:w="10091"/>
            <w:shd w:val="clear" w:color="auto" w:fill="E8EEF7"/>
          </w:tcPr>
          <w:p>
            <w:r/>
            <w:r>
              <w:rPr>
                <w:b w:val="0"/>
                <w:sz w:val="22"/>
              </w:rPr>
              <w:t>Revue annuelle du registre des traitements et purge des données échues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26/05/2027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Entreprise</w:t>
            </w:r>
          </w:p>
        </w:tc>
        <w:tc>
          <w:tcPr>
            <w:tcW w:type="dxa" w:w="10091"/>
          </w:tcPr>
          <w:p>
            <w:r/>
            <w:r>
              <w:rPr>
                <w:b w:val="0"/>
                <w:sz w:val="22"/>
              </w:rPr>
              <w:t>MEM — Promotion 1 : appel ou visite des tuteurs (période n° 1)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31/05/2027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Obligation</w:t>
            </w:r>
          </w:p>
        </w:tc>
        <w:tc>
          <w:tcPr>
            <w:tcW w:type="dxa" w:w="10091"/>
            <w:shd w:val="clear" w:color="auto" w:fill="E8EEF7"/>
          </w:tcPr>
          <w:p>
            <w:r/>
            <w:r>
              <w:rPr>
                <w:b w:val="0"/>
                <w:sz w:val="22"/>
              </w:rPr>
              <w:t>Déposer le bilan pédagogique et financier de 2026 (Mon Activité Formation)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07/06/2027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Offre</w:t>
            </w:r>
          </w:p>
        </w:tc>
        <w:tc>
          <w:tcPr>
            <w:tcW w:type="dxa" w:w="10091"/>
          </w:tcPr>
          <w:p>
            <w:r/>
            <w:r>
              <w:rPr>
                <w:b w:val="0"/>
                <w:sz w:val="22"/>
              </w:rPr>
              <w:t>RPMS — Promotion 1 : publier l'offre (Carif-Oref Réunion, KAIROS, Mon Compte Formation, site) ; informer Missions Locales et agences France Travail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01/07/2027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Entreprise</w:t>
            </w:r>
          </w:p>
        </w:tc>
        <w:tc>
          <w:tcPr>
            <w:tcW w:type="dxa" w:w="10091"/>
            <w:shd w:val="clear" w:color="auto" w:fill="E8EEF7"/>
          </w:tcPr>
          <w:p>
            <w:r/>
            <w:r>
              <w:rPr>
                <w:b w:val="0"/>
                <w:sz w:val="22"/>
              </w:rPr>
              <w:t>MEM — Promotion 1 : conventions de la période en entreprise n° 2 signées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06/07/2027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Partenaires</w:t>
            </w:r>
          </w:p>
        </w:tc>
        <w:tc>
          <w:tcPr>
            <w:tcW w:type="dxa" w:w="10091"/>
          </w:tcPr>
          <w:p>
            <w:r/>
            <w:r>
              <w:rPr>
                <w:b w:val="0"/>
                <w:sz w:val="22"/>
              </w:rPr>
              <w:t>RPMS — Promotion 1 : constituer le vivier d'entreprises d'accueil pour les périodes en entreprise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06/07/2027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Recrutement</w:t>
            </w:r>
          </w:p>
        </w:tc>
        <w:tc>
          <w:tcPr>
            <w:tcW w:type="dxa" w:w="10091"/>
            <w:shd w:val="clear" w:color="auto" w:fill="E8EEF7"/>
          </w:tcPr>
          <w:p>
            <w:r/>
            <w:r>
              <w:rPr>
                <w:b w:val="0"/>
                <w:sz w:val="22"/>
              </w:rPr>
              <w:t>RPMS — Promotion 1 : 1re information collective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09/07/2027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Assurance</w:t>
            </w:r>
          </w:p>
        </w:tc>
        <w:tc>
          <w:tcPr>
            <w:tcW w:type="dxa" w:w="10091"/>
          </w:tcPr>
          <w:p>
            <w:r/>
            <w:r>
              <w:rPr>
                <w:b w:val="0"/>
                <w:sz w:val="22"/>
              </w:rPr>
              <w:t>Décider du renouvellement de la RC Pro Hiscox (échéance 10/09/2027, préavis de 2 mois)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28/07/2027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Entreprise</w:t>
            </w:r>
          </w:p>
        </w:tc>
        <w:tc>
          <w:tcPr>
            <w:tcW w:type="dxa" w:w="10091"/>
            <w:shd w:val="clear" w:color="auto" w:fill="E8EEF7"/>
          </w:tcPr>
          <w:p>
            <w:r/>
            <w:r>
              <w:rPr>
                <w:b w:val="0"/>
                <w:sz w:val="22"/>
              </w:rPr>
              <w:t>MEM — Promotion 1 : appel ou visite des tuteurs (période n° 2)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06/08/2027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Examen</w:t>
            </w:r>
          </w:p>
        </w:tc>
        <w:tc>
          <w:tcPr>
            <w:tcW w:type="dxa" w:w="10091"/>
          </w:tcPr>
          <w:p>
            <w:r/>
            <w:r>
              <w:rPr>
                <w:b w:val="0"/>
                <w:sz w:val="22"/>
              </w:rPr>
              <w:t>RPMS — Promotion 1 : déposer la demande d'agrément de session (démarche en ligne DEETS 974) ou signer la convention avec le centre agréé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06/08/2027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Recrutement</w:t>
            </w:r>
          </w:p>
        </w:tc>
        <w:tc>
          <w:tcPr>
            <w:tcW w:type="dxa" w:w="10091"/>
            <w:shd w:val="clear" w:color="auto" w:fill="E8EEF7"/>
          </w:tcPr>
          <w:p>
            <w:r/>
            <w:r>
              <w:rPr>
                <w:b w:val="0"/>
                <w:sz w:val="22"/>
              </w:rPr>
              <w:t>RPMS — Promotion 1 : 2e information collective, entretiens, décisions d'admission, accords de financement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09/08/2027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Examen</w:t>
            </w:r>
          </w:p>
        </w:tc>
        <w:tc>
          <w:tcPr>
            <w:tcW w:type="dxa" w:w="10091"/>
          </w:tcPr>
          <w:p>
            <w:r/>
            <w:r>
              <w:rPr>
                <w:b w:val="0"/>
                <w:sz w:val="22"/>
              </w:rPr>
              <w:t>MEM — Promotion 1 : dossiers professionnels, productions et attestations de période en entreprise complets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19/08/2027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Administratif</w:t>
            </w:r>
          </w:p>
        </w:tc>
        <w:tc>
          <w:tcPr>
            <w:tcW w:type="dxa" w:w="10091"/>
            <w:shd w:val="clear" w:color="auto" w:fill="E8EEF7"/>
          </w:tcPr>
          <w:p>
            <w:r/>
            <w:r>
              <w:rPr>
                <w:b w:val="0"/>
                <w:sz w:val="22"/>
              </w:rPr>
              <w:t>MEM — Promotion 1 : évaluation à chaud, attestations de fin de formation, certificats de réalisation, facturation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23/08/2027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Administratif</w:t>
            </w:r>
          </w:p>
        </w:tc>
        <w:tc>
          <w:tcPr>
            <w:tcW w:type="dxa" w:w="10091"/>
          </w:tcPr>
          <w:p>
            <w:r/>
            <w:r>
              <w:rPr>
                <w:b w:val="0"/>
                <w:sz w:val="22"/>
              </w:rPr>
              <w:t>RPMS — Promotion 1 : envoyer convocations, livret d'accueil, règlement intérieur, programme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23/08/2027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Examen</w:t>
            </w:r>
          </w:p>
        </w:tc>
        <w:tc>
          <w:tcPr>
            <w:tcW w:type="dxa" w:w="10091"/>
            <w:shd w:val="clear" w:color="auto" w:fill="E8EEF7"/>
          </w:tcPr>
          <w:p>
            <w:r/>
            <w:r>
              <w:rPr>
                <w:b w:val="0"/>
                <w:sz w:val="22"/>
              </w:rPr>
              <w:t xml:space="preserve">MEM — Promotion 1 : session de validation </w:t>
            </w:r>
            <w:r>
              <w:rPr>
                <w:b/>
                <w:i/>
                <w:color w:val="1B3A6B"/>
                <w:sz w:val="22"/>
                <w:u w:val="single"/>
              </w:rPr>
              <w:t>[À VÉRIFIER : date confirmée]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06/09/2027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Formation</w:t>
            </w:r>
          </w:p>
        </w:tc>
        <w:tc>
          <w:tcPr>
            <w:tcW w:type="dxa" w:w="10091"/>
          </w:tcPr>
          <w:p>
            <w:r/>
            <w:r>
              <w:rPr>
                <w:b w:val="0"/>
                <w:sz w:val="22"/>
              </w:rPr>
              <w:t>RPMS — Promotion 1 : démarrage — attestations d'entrée, déclarations d'entrée sur les plateformes des financeurs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09/09/2027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Formation</w:t>
            </w:r>
          </w:p>
        </w:tc>
        <w:tc>
          <w:tcPr>
            <w:tcW w:type="dxa" w:w="10091"/>
            <w:shd w:val="clear" w:color="auto" w:fill="E8EEF7"/>
          </w:tcPr>
          <w:p>
            <w:r/>
            <w:r>
              <w:rPr>
                <w:b w:val="0"/>
                <w:sz w:val="22"/>
              </w:rPr>
              <w:t>RPMS — Promotion 1 : élection des délégués des stagiaires (entre la 20e et la 40e heure)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30/09/2027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Obligation</w:t>
            </w:r>
          </w:p>
        </w:tc>
        <w:tc>
          <w:tcPr>
            <w:tcW w:type="dxa" w:w="10091"/>
          </w:tcPr>
          <w:p>
            <w:r/>
            <w:r>
              <w:rPr>
                <w:b w:val="0"/>
                <w:sz w:val="22"/>
              </w:rPr>
              <w:t>Renouveler l'attestation de vigilance URSSAF (tous les 6 mois)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27/10/2027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Entreprise</w:t>
            </w:r>
          </w:p>
        </w:tc>
        <w:tc>
          <w:tcPr>
            <w:tcW w:type="dxa" w:w="10091"/>
            <w:shd w:val="clear" w:color="auto" w:fill="E8EEF7"/>
          </w:tcPr>
          <w:p>
            <w:r/>
            <w:r>
              <w:rPr>
                <w:b w:val="0"/>
                <w:sz w:val="22"/>
              </w:rPr>
              <w:t>RPMS — Promotion 1 : conventions de la période en entreprise n° 1 signées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18/11/2027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Qualité</w:t>
            </w:r>
          </w:p>
        </w:tc>
        <w:tc>
          <w:tcPr>
            <w:tcW w:type="dxa" w:w="10091"/>
          </w:tcPr>
          <w:p>
            <w:r/>
            <w:r>
              <w:rPr>
                <w:b w:val="0"/>
                <w:sz w:val="22"/>
              </w:rPr>
              <w:t>MEM — Promotion 1 : questionnaire à froid (3 mois)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22/11/2027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Entreprise</w:t>
            </w:r>
          </w:p>
        </w:tc>
        <w:tc>
          <w:tcPr>
            <w:tcW w:type="dxa" w:w="10091"/>
            <w:shd w:val="clear" w:color="auto" w:fill="E8EEF7"/>
          </w:tcPr>
          <w:p>
            <w:r/>
            <w:r>
              <w:rPr>
                <w:b w:val="0"/>
                <w:sz w:val="22"/>
              </w:rPr>
              <w:t>RPMS — Promotion 1 : appel ou visite des tuteurs (période n° 1)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19/01/2028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Entreprise</w:t>
            </w:r>
          </w:p>
        </w:tc>
        <w:tc>
          <w:tcPr>
            <w:tcW w:type="dxa" w:w="10091"/>
          </w:tcPr>
          <w:p>
            <w:r/>
            <w:r>
              <w:rPr>
                <w:b w:val="0"/>
                <w:sz w:val="22"/>
              </w:rPr>
              <w:t>RPMS — Promotion 1 : conventions de la période en entreprise n° 2 signées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14/02/2028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Entreprise</w:t>
            </w:r>
          </w:p>
        </w:tc>
        <w:tc>
          <w:tcPr>
            <w:tcW w:type="dxa" w:w="10091"/>
            <w:shd w:val="clear" w:color="auto" w:fill="E8EEF7"/>
          </w:tcPr>
          <w:p>
            <w:r/>
            <w:r>
              <w:rPr>
                <w:b w:val="0"/>
                <w:sz w:val="22"/>
              </w:rPr>
              <w:t>RPMS — Promotion 1 : appel ou visite des tuteurs (période n° 2)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17/02/2028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Qualité</w:t>
            </w:r>
          </w:p>
        </w:tc>
        <w:tc>
          <w:tcPr>
            <w:tcW w:type="dxa" w:w="10091"/>
          </w:tcPr>
          <w:p>
            <w:r/>
            <w:r>
              <w:rPr>
                <w:b w:val="0"/>
                <w:sz w:val="22"/>
              </w:rPr>
              <w:t>MEM — Promotion 1 : enquête d'insertion à 6 mois et mise à jour des résultats publiés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21/02/2028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Examen</w:t>
            </w:r>
          </w:p>
        </w:tc>
        <w:tc>
          <w:tcPr>
            <w:tcW w:type="dxa" w:w="10091"/>
            <w:shd w:val="clear" w:color="auto" w:fill="E8EEF7"/>
          </w:tcPr>
          <w:p>
            <w:r/>
            <w:r>
              <w:rPr>
                <w:b w:val="0"/>
                <w:sz w:val="22"/>
              </w:rPr>
              <w:t>RPMS — Promotion 1 : dossiers professionnels, productions et attestations de période en entreprise complets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29/02/2028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Administratif</w:t>
            </w:r>
          </w:p>
        </w:tc>
        <w:tc>
          <w:tcPr>
            <w:tcW w:type="dxa" w:w="10091"/>
          </w:tcPr>
          <w:p>
            <w:r/>
            <w:r>
              <w:rPr>
                <w:b w:val="0"/>
                <w:sz w:val="22"/>
              </w:rPr>
              <w:t>RPMS — Promotion 1 : évaluation à chaud, attestations de fin de formation, certificats de réalisation, facturation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06/03/2028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Examen</w:t>
            </w:r>
          </w:p>
        </w:tc>
        <w:tc>
          <w:tcPr>
            <w:tcW w:type="dxa" w:w="10091"/>
            <w:shd w:val="clear" w:color="auto" w:fill="E8EEF7"/>
          </w:tcPr>
          <w:p>
            <w:r/>
            <w:r>
              <w:rPr>
                <w:b w:val="0"/>
                <w:sz w:val="22"/>
              </w:rPr>
              <w:t xml:space="preserve">RPMS — Promotion 1 : session de validation </w:t>
            </w:r>
            <w:r>
              <w:rPr>
                <w:b/>
                <w:i/>
                <w:color w:val="1B3A6B"/>
                <w:sz w:val="22"/>
                <w:u w:val="single"/>
              </w:rPr>
              <w:t>[À VÉRIFIER : date confirmée]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31/03/2028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Obligation</w:t>
            </w:r>
          </w:p>
        </w:tc>
        <w:tc>
          <w:tcPr>
            <w:tcW w:type="dxa" w:w="10091"/>
          </w:tcPr>
          <w:p>
            <w:r/>
            <w:r>
              <w:rPr>
                <w:b w:val="0"/>
                <w:sz w:val="22"/>
              </w:rPr>
              <w:t>Renouveler l'attestation de vigilance URSSAF (tous les 6 mois)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02/05/2028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RGPD</w:t>
            </w:r>
          </w:p>
        </w:tc>
        <w:tc>
          <w:tcPr>
            <w:tcW w:type="dxa" w:w="10091"/>
            <w:shd w:val="clear" w:color="auto" w:fill="E8EEF7"/>
          </w:tcPr>
          <w:p>
            <w:r/>
            <w:r>
              <w:rPr>
                <w:b w:val="0"/>
                <w:sz w:val="22"/>
              </w:rPr>
              <w:t>Revue annuelle du registre des traitements et purge des données échues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30/05/2028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Qualité</w:t>
            </w:r>
          </w:p>
        </w:tc>
        <w:tc>
          <w:tcPr>
            <w:tcW w:type="dxa" w:w="10091"/>
          </w:tcPr>
          <w:p>
            <w:r/>
            <w:r>
              <w:rPr>
                <w:b w:val="0"/>
                <w:sz w:val="22"/>
              </w:rPr>
              <w:t>RPMS — Promotion 1 : questionnaire à froid (3 mois)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31/05/2028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Obligation</w:t>
            </w:r>
          </w:p>
        </w:tc>
        <w:tc>
          <w:tcPr>
            <w:tcW w:type="dxa" w:w="10091"/>
            <w:shd w:val="clear" w:color="auto" w:fill="E8EEF7"/>
          </w:tcPr>
          <w:p>
            <w:r/>
            <w:r>
              <w:rPr>
                <w:b w:val="0"/>
                <w:sz w:val="22"/>
              </w:rPr>
              <w:t>Déposer le bilan pédagogique et financier de 2027 (Mon Activité Formation)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29/08/2028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Qualité</w:t>
            </w:r>
          </w:p>
        </w:tc>
        <w:tc>
          <w:tcPr>
            <w:tcW w:type="dxa" w:w="10091"/>
          </w:tcPr>
          <w:p>
            <w:r/>
            <w:r>
              <w:rPr>
                <w:b w:val="0"/>
                <w:sz w:val="22"/>
              </w:rPr>
              <w:t>RPMS — Promotion 1 : enquête d'insertion à 6 mois et mise à jour des résultats publiés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02/10/2028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Obligation</w:t>
            </w:r>
          </w:p>
        </w:tc>
        <w:tc>
          <w:tcPr>
            <w:tcW w:type="dxa" w:w="10091"/>
            <w:shd w:val="clear" w:color="auto" w:fill="E8EEF7"/>
          </w:tcPr>
          <w:p>
            <w:r/>
            <w:r>
              <w:rPr>
                <w:b w:val="0"/>
                <w:sz w:val="22"/>
              </w:rPr>
              <w:t>Renouveler l'attestation de vigilance URSSAF (tous les 6 mois)</w:t>
            </w:r>
          </w:p>
        </w:tc>
      </w:tr>
    </w:tbl>
    <w:p/>
    <w:p>
      <w:pPr>
        <w:pBdr>
          <w:bottom w:val="single" w:sz="18" w:space="1" w:color="C9A84C"/>
        </w:pBdr>
      </w:pPr>
    </w:p>
    <w:p>
      <w:pPr>
        <w:keepNext/>
        <w:spacing w:after="0"/>
      </w:pPr>
      <w:r>
        <w:rPr>
          <w:b/>
          <w:color w:val="1B3A6B"/>
          <w:sz w:val="20"/>
        </w:rPr>
        <w:t>YEBA FORMATIONS — Aurélien LUMEKA, entrepreneur individuel (EI), directeur</w:t>
      </w:r>
    </w:p>
    <w:p>
      <w:pPr>
        <w:keepNext/>
        <w:spacing w:after="0"/>
      </w:pPr>
      <w:r>
        <w:rPr>
          <w:b w:val="0"/>
          <w:color w:val="121212"/>
          <w:sz w:val="20"/>
        </w:rPr>
        <w:t>9 rue Françoise Châtelain, 97490 Sainte-Clotilde, La Réunion</w:t>
      </w:r>
    </w:p>
    <w:p>
      <w:pPr>
        <w:keepNext/>
        <w:spacing w:after="0"/>
      </w:pPr>
      <w:r>
        <w:rPr>
          <w:b w:val="0"/>
          <w:color w:val="121212"/>
          <w:sz w:val="20"/>
        </w:rPr>
        <w:t>Tél. 0693 32 24 45 — yebaformations@gmail.com</w:t>
      </w:r>
    </w:p>
    <w:p>
      <w:pPr>
        <w:keepNext/>
        <w:spacing w:after="0"/>
      </w:pPr>
      <w:r>
        <w:rPr>
          <w:b w:val="0"/>
          <w:color w:val="121212"/>
          <w:sz w:val="20"/>
        </w:rPr>
        <w:t>SIRET 814 622 262 00032</w:t>
      </w:r>
    </w:p>
    <w:p>
      <w:pPr>
        <w:keepNext/>
        <w:spacing w:after="0"/>
      </w:pPr>
      <w:r>
        <w:rPr>
          <w:b w:val="0"/>
          <w:color w:val="121212"/>
          <w:sz w:val="20"/>
        </w:rPr>
        <w:t>Déclaration d'activité n° 04973676397 auprès du Préfet de La Réunion. Cet enregistrement ne vaut pas agrément de l'État.</w:t>
      </w:r>
    </w:p>
    <w:p>
      <w:pPr>
        <w:keepNext/>
        <w:spacing w:after="0"/>
      </w:pPr>
      <w:r>
        <w:rPr>
          <w:b w:val="0"/>
          <w:color w:val="121212"/>
          <w:sz w:val="20"/>
        </w:rPr>
        <w:t>Certification Qualiopi n° 25FOR02027.1 délivrée au titre des catégories : actions de formation, bilans de compétences, actions permettant de faire valider les acquis de l'expérience, actions de formation par apprentissage — organisme certificateur Qualitia (accrédité COFRAC).</w:t>
      </w:r>
    </w:p>
    <w:p>
      <w:pPr>
        <w:keepNext/>
        <w:spacing w:after="0"/>
      </w:pPr>
      <w:r>
        <w:rPr>
          <w:b w:val="0"/>
          <w:color w:val="121212"/>
          <w:sz w:val="20"/>
        </w:rPr>
        <w:t>Référent handicap : Aurélien LUMEKA — yebaformations@gmail.com. Document disponible en 16 points sur simple demande.</w:t>
      </w:r>
    </w:p>
    <w:p>
      <w:pPr>
        <w:spacing w:before="120"/>
      </w:pPr>
      <w:r>
        <w:rPr>
          <w:b w:val="0"/>
          <w:color w:val="5A5F6A"/>
          <w:sz w:val="18"/>
        </w:rPr>
        <w:t>Ce document a été conçu par le formateur avec l'assistance d'un système d'IA générative (règlement (UE) 2024/1689, art. 50). Son contenu a été vérifié et validé par un humain, qui en assume la responsabilité.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B3A6B"/>
        <w:sz w:val="18"/>
      </w:rPr>
      <w:t xml:space="preserve">PIL-01   |   YEBA FORMATIONS — SIRET 814 622 262 00032 — Version 2026-10-v3   |   Page </w:t>
    </w:r>
    <w:r>
      <w:rPr>
        <w:color w:val="1B3A6B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24277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nd_clair_100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4277" cy="540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B3A6B"/>
        <w:sz w:val="18"/>
      </w:rPr>
      <w:t xml:space="preserve">     YEBA FORMATIONS   |   NDA 04973676397   | 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 w:eastAsia="Arial"/>
      <w:color w:val="1212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3A6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d'actions de l'année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