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drawing>
          <wp:inline xmlns:a="http://schemas.openxmlformats.org/drawingml/2006/main" xmlns:pic="http://schemas.openxmlformats.org/drawingml/2006/picture">
            <wp:extent cx="3745665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yeba_fond_clair_10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5665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80"/>
        <w:jc w:val="center"/>
      </w:pPr>
      <w:r>
        <w:rPr>
          <w:b/>
          <w:color w:val="1B3A6B"/>
          <w:sz w:val="52"/>
        </w:rPr>
        <w:t>Présentation du centre de formation</w:t>
      </w:r>
    </w:p>
    <w:p>
      <w:pPr>
        <w:jc w:val="center"/>
      </w:pPr>
      <w:r>
        <w:rPr>
          <w:b/>
          <w:color w:val="1B3A6B"/>
          <w:sz w:val="32"/>
        </w:rPr>
        <w:t>Dossier de référencement pour les financeurs et prescripteurs</w:t>
      </w:r>
    </w:p>
    <w:p>
      <w:pPr>
        <w:pBdr>
          <w:bottom w:val="single" w:sz="18" w:space="1" w:color="C9A84C"/>
        </w:pBdr>
      </w:pPr>
    </w:p>
    <w:p>
      <w:pPr>
        <w:jc w:val="center"/>
      </w:pPr>
      <w:r>
        <w:rPr>
          <w:b w:val="0"/>
          <w:color w:val="1B3A6B"/>
          <w:sz w:val="24"/>
        </w:rPr>
        <w:t>Secrétariat Center — Immeuble Rodrigues 2 — 7 rue Henri Cornu — Parc Technor — 97490 Saint-Denis</w:t>
      </w:r>
    </w:p>
    <w:p>
      <w:pPr>
        <w:jc w:val="center"/>
      </w:pPr>
      <w:r>
        <w:rPr>
          <w:b w:val="0"/>
          <w:color w:val="1B3A6B"/>
          <w:sz w:val="24"/>
        </w:rPr>
        <w:t>SIRET 814 622 262 00032  •  NDA 04973676397  •  Qualiopi 25FOR02027.1</w:t>
      </w:r>
    </w:p>
    <w:p>
      <w:r>
        <w:br w:type="page"/>
      </w:r>
    </w:p>
    <w:p>
      <w:pPr>
        <w:pStyle w:val="Heading1"/>
      </w:pPr>
      <w:r>
        <w:t>1. Identité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4"/>
      </w:tblGrid>
      <w:tr>
        <w:trPr>
          <w:tblHeader w:val="true"/>
        </w:trPr>
        <w:tc>
          <w:tcPr>
            <w:tcW w:type="dxa" w:w="283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Rubrique</w:t>
            </w:r>
          </w:p>
        </w:tc>
        <w:tc>
          <w:tcPr>
            <w:tcW w:type="dxa" w:w="6803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Information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Raison sociale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2"/>
              </w:rPr>
              <w:t>YEBA FORMATIONS — Entrepreneur individuel (EI)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E8EEF7"/>
          </w:tcPr>
          <w:p>
            <w:r/>
            <w:r>
              <w:rPr>
                <w:b w:val="0"/>
                <w:sz w:val="22"/>
              </w:rPr>
              <w:t>SIRET</w:t>
            </w:r>
          </w:p>
        </w:tc>
        <w:tc>
          <w:tcPr>
            <w:tcW w:type="dxa" w:w="6803"/>
            <w:shd w:val="clear" w:color="auto" w:fill="E8EEF7"/>
          </w:tcPr>
          <w:p>
            <w:r/>
            <w:r>
              <w:rPr>
                <w:b w:val="0"/>
                <w:sz w:val="22"/>
              </w:rPr>
              <w:t>814 622 262 00032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Déclaration d'activité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2"/>
              </w:rPr>
              <w:t>NDA 04973676397 — préfet de région de La Réunion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E8EEF7"/>
          </w:tcPr>
          <w:p>
            <w:r/>
            <w:r>
              <w:rPr>
                <w:b w:val="0"/>
                <w:sz w:val="22"/>
              </w:rPr>
              <w:t>Certification qualité</w:t>
            </w:r>
          </w:p>
        </w:tc>
        <w:tc>
          <w:tcPr>
            <w:tcW w:type="dxa" w:w="6803"/>
            <w:shd w:val="clear" w:color="auto" w:fill="E8EEF7"/>
          </w:tcPr>
          <w:p>
            <w:r/>
            <w:r>
              <w:rPr>
                <w:b w:val="0"/>
                <w:sz w:val="22"/>
              </w:rPr>
              <w:t>Qualiopi n° 25FOR02027.1 (Qualitia (accrédité COFRAC)), du 17/02/2026 au 16/02/2029, sous réserve de l'audit de surveillance — catégories : actions de formation, bilans de compétences, actions permettant de faire valider les acquis de l'expérience, actions de formation par apprentissage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Dirigeant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2"/>
              </w:rPr>
              <w:t>Aurélien LUMEKA, fondateur, directeur et formateur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E8EEF7"/>
          </w:tcPr>
          <w:p>
            <w:r/>
            <w:r>
              <w:rPr>
                <w:b w:val="0"/>
                <w:sz w:val="22"/>
              </w:rPr>
              <w:t>Création</w:t>
            </w:r>
          </w:p>
        </w:tc>
        <w:tc>
          <w:tcPr>
            <w:tcW w:type="dxa" w:w="6803"/>
            <w:shd w:val="clear" w:color="auto" w:fill="E8EEF7"/>
          </w:tcPr>
          <w:p>
            <w:r/>
            <w:r>
              <w:rPr>
                <w:b w:val="0"/>
                <w:sz w:val="22"/>
              </w:rPr>
              <w:t>Avril 2021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Lieu de formation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2"/>
              </w:rPr>
              <w:t>Secrétariat Center — Immeuble Rodrigues 2 — 7 rue Henri Cornu — Parc Technor — 97490 Saint-Denis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E8EEF7"/>
          </w:tcPr>
          <w:p>
            <w:r/>
            <w:r>
              <w:rPr>
                <w:b w:val="0"/>
                <w:sz w:val="22"/>
              </w:rPr>
              <w:t>Siège</w:t>
            </w:r>
          </w:p>
        </w:tc>
        <w:tc>
          <w:tcPr>
            <w:tcW w:type="dxa" w:w="6803"/>
            <w:shd w:val="clear" w:color="auto" w:fill="E8EEF7"/>
          </w:tcPr>
          <w:p>
            <w:r/>
            <w:r>
              <w:rPr>
                <w:b w:val="0"/>
                <w:sz w:val="22"/>
              </w:rPr>
              <w:t>9 rue Françoise Châtelain, bâtiment A, entrée 1, porte 0042, 97490 Sainte-Clotilde (Saint-Denis)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Régime de TVA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2"/>
              </w:rPr>
              <w:t>TVA non applicable — article 293 B du code général des impôts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E8EEF7"/>
          </w:tcPr>
          <w:p>
            <w:r/>
            <w:r>
              <w:rPr>
                <w:b w:val="0"/>
                <w:sz w:val="22"/>
              </w:rPr>
              <w:t>Assurance</w:t>
            </w:r>
          </w:p>
        </w:tc>
        <w:tc>
          <w:tcPr>
            <w:tcW w:type="dxa" w:w="6803"/>
            <w:shd w:val="clear" w:color="auto" w:fill="E8EEF7"/>
          </w:tcPr>
          <w:p>
            <w:r/>
            <w:r>
              <w:rPr>
                <w:b w:val="0"/>
                <w:sz w:val="22"/>
              </w:rPr>
              <w:t>HISCOX SA (succursale France, 49 avenue de l'Opéra, 75002 Paris), par l'intermédiaire de Add Value Assurances — police n° HRCP300980 — responsabilité civile professionnelle 100 000 € par année d'assurance ; responsabilité civile exploitation 10 000 000 € par sinistre — validité du 10/09/2026 au 09/09/2027 — monde entier, sauf États-Unis et Canada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Contact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2"/>
              </w:rPr>
              <w:t>0693 32 24 45 — yebaformations@gmail.com</w:t>
            </w:r>
          </w:p>
        </w:tc>
      </w:tr>
    </w:tbl>
    <w:p/>
    <w:p>
      <w:pPr>
        <w:pStyle w:val="Heading1"/>
      </w:pPr>
      <w:r>
        <w:t>2. Notre mission</w:t>
      </w:r>
    </w:p>
    <w:p>
      <w:r>
        <w:rPr>
          <w:b w:val="0"/>
        </w:rPr>
        <w:t>Former des professionnels réunionnais opérationnels en vente, en management et dans l'usage responsable de l'intelligence artificielle, avec un accompagnement individuel qui réduit l'abandon en cours de parcours.</w:t>
      </w:r>
    </w:p>
    <w:p>
      <w:pPr>
        <w:pStyle w:val="Heading1"/>
      </w:pPr>
      <w:r>
        <w:t>3. Le dirigeant et ses certifications</w:t>
      </w:r>
    </w:p>
    <w:p>
      <w:pPr>
        <w:pStyle w:val="ListBullet"/>
      </w:pPr>
      <w:r>
        <w:rPr>
          <w:b w:val="0"/>
        </w:rPr>
        <w:t>Formateur en vente, management et compétences comportementales depuis 2021, dans plusieurs centres de formation</w:t>
      </w:r>
    </w:p>
    <w:p>
      <w:pPr>
        <w:pStyle w:val="ListBullet"/>
      </w:pPr>
      <w:r>
        <w:rPr>
          <w:b w:val="0"/>
        </w:rPr>
        <w:t>Google AI Specialist ; Google Professional AI</w:t>
      </w:r>
    </w:p>
    <w:p>
      <w:pPr>
        <w:pStyle w:val="ListBullet"/>
      </w:pPr>
      <w:r>
        <w:rPr>
          <w:b w:val="0"/>
        </w:rPr>
        <w:t>Référent handicap en organisme de formation</w:t>
      </w:r>
    </w:p>
    <w:p>
      <w:pPr>
        <w:pStyle w:val="ListBullet"/>
      </w:pPr>
      <w:r>
        <w:rPr>
          <w:b w:val="0"/>
        </w:rPr>
        <w:t>SecNumacadémie de l'ANSSI (cybersécurité)</w:t>
      </w:r>
    </w:p>
    <w:p>
      <w:pPr>
        <w:pStyle w:val="ListBullet"/>
      </w:pPr>
      <w:r>
        <w:rPr>
          <w:b w:val="0"/>
        </w:rPr>
        <w:t>MOOC de la CNIL (RGPD)</w:t>
      </w:r>
    </w:p>
    <w:p>
      <w:pPr>
        <w:pStyle w:val="Heading1"/>
      </w:pPr>
      <w:r>
        <w:t>4. Notre offre certifiante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1020"/>
        <w:gridCol w:w="2381"/>
        <w:gridCol w:w="2551"/>
      </w:tblGrid>
      <w:tr>
        <w:trPr>
          <w:tblHeader w:val="true"/>
        </w:trPr>
        <w:tc>
          <w:tcPr>
            <w:tcW w:type="dxa" w:w="368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Titre professionnel</w:t>
            </w:r>
          </w:p>
        </w:tc>
        <w:tc>
          <w:tcPr>
            <w:tcW w:type="dxa" w:w="1020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Niveau</w:t>
            </w:r>
          </w:p>
        </w:tc>
        <w:tc>
          <w:tcPr>
            <w:tcW w:type="dxa" w:w="238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Durée</w:t>
            </w:r>
          </w:p>
        </w:tc>
        <w:tc>
          <w:tcPr>
            <w:tcW w:type="dxa" w:w="255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Prochaine promotion</w:t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r/>
            <w:r>
              <w:rPr>
                <w:b w:val="0"/>
                <w:sz w:val="22"/>
              </w:rPr>
              <w:t>Manager d'établissement marchand (RNCP41853)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22"/>
              </w:rPr>
              <w:t>560 h + 280 h en entreprise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2"/>
              </w:rPr>
              <w:t>01/03/2027 → 19/08/2027</w:t>
            </w:r>
          </w:p>
        </w:tc>
      </w:tr>
      <w:tr>
        <w:trPr>
          <w:cantSplit w:val="true"/>
        </w:trPr>
        <w:tc>
          <w:tcPr>
            <w:tcW w:type="dxa" w:w="3685"/>
            <w:shd w:val="clear" w:color="auto" w:fill="E8EEF7"/>
          </w:tcPr>
          <w:p>
            <w:r/>
            <w:r>
              <w:rPr>
                <w:b w:val="0"/>
                <w:sz w:val="22"/>
              </w:rPr>
              <w:t>Responsable de petite ou moyenne structure (RNCP38575)</w:t>
            </w:r>
          </w:p>
        </w:tc>
        <w:tc>
          <w:tcPr>
            <w:tcW w:type="dxa" w:w="1020"/>
            <w:shd w:val="clear" w:color="auto" w:fill="E8EEF7"/>
          </w:tcPr>
          <w:p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2381"/>
            <w:shd w:val="clear" w:color="auto" w:fill="E8EEF7"/>
          </w:tcPr>
          <w:p>
            <w:r/>
            <w:r>
              <w:rPr>
                <w:b w:val="0"/>
                <w:sz w:val="22"/>
              </w:rPr>
              <w:t>595 h + 210 h en entreprise</w:t>
            </w:r>
          </w:p>
        </w:tc>
        <w:tc>
          <w:tcPr>
            <w:tcW w:type="dxa" w:w="2551"/>
            <w:shd w:val="clear" w:color="auto" w:fill="E8EEF7"/>
          </w:tcPr>
          <w:p>
            <w:r/>
            <w:r>
              <w:rPr>
                <w:b w:val="0"/>
                <w:sz w:val="22"/>
              </w:rPr>
              <w:t>06/09/2027 → 29/02/2028</w:t>
            </w:r>
          </w:p>
        </w:tc>
      </w:tr>
    </w:tbl>
    <w:p/>
    <w:p>
      <w:r>
        <w:rPr>
          <w:b w:val="0"/>
        </w:rPr>
        <w:t>Également : formations courtes en intra et inter-entreprises — intelligence artificielle, RGPD et IA Act, vente, management.</w:t>
      </w:r>
    </w:p>
    <w:p>
      <w:pPr>
        <w:pStyle w:val="Heading1"/>
      </w:pPr>
      <w:r>
        <w:t>5. Nos engagements</w:t>
      </w:r>
    </w:p>
    <w:p>
      <w:pPr>
        <w:pStyle w:val="ListBullet"/>
      </w:pPr>
      <w:r>
        <w:rPr>
          <w:b w:val="0"/>
        </w:rPr>
        <w:t>Recrutement sécurisé : information collective, positionnement, entretien individuel.</w:t>
      </w:r>
    </w:p>
    <w:p>
      <w:pPr>
        <w:pStyle w:val="ListBullet"/>
      </w:pPr>
      <w:r>
        <w:rPr>
          <w:b w:val="0"/>
        </w:rPr>
        <w:t>Prévention du décrochage : réaction le jour même à une absence, entretiens réguliers, lien avec le prescripteur.</w:t>
      </w:r>
    </w:p>
    <w:p>
      <w:pPr>
        <w:pStyle w:val="ListBullet"/>
      </w:pPr>
      <w:r>
        <w:rPr>
          <w:b w:val="0"/>
        </w:rPr>
        <w:t>Alternance courte centre / entreprise et productions d'examen préparées dès la période en entreprise.</w:t>
      </w:r>
    </w:p>
    <w:p>
      <w:pPr>
        <w:pStyle w:val="ListBullet"/>
      </w:pPr>
      <w:r>
        <w:rPr>
          <w:b w:val="0"/>
        </w:rPr>
        <w:t>Accessibilité : référent handicap certifié, supports en gros caractères et contrastés, aménagements d'examen.</w:t>
      </w:r>
    </w:p>
    <w:p>
      <w:pPr>
        <w:pStyle w:val="ListBullet"/>
      </w:pPr>
      <w:r>
        <w:rPr>
          <w:b w:val="0"/>
        </w:rPr>
        <w:t>Données personnelles : outils hébergés dans l'Union européenne, aucune décision prise par une IA.</w:t>
      </w:r>
    </w:p>
    <w:p>
      <w:pPr>
        <w:pStyle w:val="ListBullet"/>
      </w:pPr>
      <w:r>
        <w:rPr>
          <w:b w:val="0"/>
        </w:rPr>
        <w:t>Transparence : résultats (satisfaction, réussite, insertion) publiés après chaque session.</w:t>
      </w:r>
    </w:p>
    <w:p>
      <w:pPr>
        <w:pStyle w:val="Heading1"/>
      </w:pPr>
      <w:r>
        <w:t>6. Organisation pratique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1"/>
      </w:tblGrid>
      <w:tr>
        <w:trPr>
          <w:tblHeader w:val="true"/>
        </w:trPr>
        <w:tc>
          <w:tcPr>
            <w:tcW w:type="dxa" w:w="2268"/>
            <w:shd w:val="clear" w:color="auto" w:fill="1B3A6B"/>
          </w:tcPr>
          <w:p>
            <w:r/>
          </w:p>
        </w:tc>
        <w:tc>
          <w:tcPr>
            <w:tcW w:type="dxa" w:w="7370"/>
            <w:shd w:val="clear" w:color="auto" w:fill="1B3A6B"/>
          </w:tcPr>
          <w:p>
            <w:r/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b w:val="0"/>
                <w:sz w:val="22"/>
              </w:rPr>
              <w:t>Horaires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2"/>
              </w:rPr>
              <w:t>8 h 00 – 16 h 00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E8EEF7"/>
          </w:tcPr>
          <w:p>
            <w:r/>
            <w:r>
              <w:rPr>
                <w:b w:val="0"/>
                <w:sz w:val="22"/>
              </w:rPr>
              <w:t>Pauses</w:t>
            </w:r>
          </w:p>
        </w:tc>
        <w:tc>
          <w:tcPr>
            <w:tcW w:type="dxa" w:w="7370"/>
            <w:shd w:val="clear" w:color="auto" w:fill="E8EEF7"/>
          </w:tcPr>
          <w:p>
            <w:r/>
            <w:r>
              <w:rPr>
                <w:b w:val="0"/>
                <w:sz w:val="22"/>
              </w:rPr>
              <w:t>10 h 00 – 10 h 15 et 15 h 00 – 15 h 15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b w:val="0"/>
                <w:sz w:val="22"/>
              </w:rPr>
              <w:t>Déjeuner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2"/>
              </w:rPr>
              <w:t>12 h 00 – 13 h 00 (non comptée dans la durée de formation)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E8EEF7"/>
          </w:tcPr>
          <w:p>
            <w:r/>
            <w:r>
              <w:rPr>
                <w:b w:val="0"/>
                <w:sz w:val="22"/>
              </w:rPr>
              <w:t>Lieu</w:t>
            </w:r>
          </w:p>
        </w:tc>
        <w:tc>
          <w:tcPr>
            <w:tcW w:type="dxa" w:w="7370"/>
            <w:shd w:val="clear" w:color="auto" w:fill="E8EEF7"/>
          </w:tcPr>
          <w:p>
            <w:r/>
            <w:r>
              <w:rPr>
                <w:b w:val="0"/>
                <w:sz w:val="22"/>
              </w:rPr>
              <w:t>Secrétariat Center — Immeuble Rodrigues 2 — 7 rue Henri Cornu — Parc Technor — 97490 Saint-Denis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b w:val="0"/>
                <w:sz w:val="22"/>
              </w:rPr>
              <w:t>Équipements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2"/>
              </w:rPr>
              <w:t>Entrée, parking, sièges et toilettes accessibles en fauteuil roulant, salle de pause, vidéoprojecteur et tableau</w:t>
            </w:r>
          </w:p>
        </w:tc>
      </w:tr>
    </w:tbl>
    <w:p/>
    <w:p>
      <w:pPr>
        <w:pStyle w:val="Heading1"/>
      </w:pPr>
      <w:r>
        <w:t>7. Pièces administratives disponibles sur demande</w:t>
      </w:r>
    </w:p>
    <w:p>
      <w:pPr>
        <w:pStyle w:val="ListBullet"/>
      </w:pPr>
      <w:r>
        <w:rPr>
          <w:b w:val="0"/>
        </w:rPr>
        <w:t>Avis de situation INSEE / extrait RNE</w:t>
      </w:r>
    </w:p>
    <w:p>
      <w:pPr>
        <w:pStyle w:val="ListBullet"/>
      </w:pPr>
      <w:r>
        <w:rPr>
          <w:b w:val="0"/>
        </w:rPr>
        <w:t>Récépissé de déclaration d'activité</w:t>
      </w:r>
    </w:p>
    <w:p>
      <w:pPr>
        <w:pStyle w:val="ListBullet"/>
      </w:pPr>
      <w:r>
        <w:rPr>
          <w:b w:val="0"/>
        </w:rPr>
        <w:t>Certificat Qualiopi</w:t>
      </w:r>
    </w:p>
    <w:p>
      <w:pPr>
        <w:pStyle w:val="ListBullet"/>
      </w:pPr>
      <w:r>
        <w:rPr>
          <w:b w:val="0"/>
        </w:rPr>
        <w:t>Attestation de vigilance URSSAF</w:t>
      </w:r>
    </w:p>
    <w:p>
      <w:pPr>
        <w:pStyle w:val="ListBullet"/>
      </w:pPr>
      <w:r>
        <w:rPr>
          <w:b w:val="0"/>
        </w:rPr>
        <w:t>Attestation d'assurance</w:t>
      </w:r>
    </w:p>
    <w:p>
      <w:pPr>
        <w:pStyle w:val="ListBullet"/>
      </w:pPr>
      <w:r>
        <w:rPr>
          <w:b w:val="0"/>
        </w:rPr>
        <w:t>Programmes, livret d'accueil, règlement intérieur, CGV</w:t>
      </w:r>
    </w:p>
    <w:p>
      <w:r>
        <w:rPr>
          <w:b w:val="0"/>
          <w:i/>
        </w:rPr>
        <w:t>Déclaration d'activité n° 04973676397 auprès du Préfet de La Réunion. Cet enregistrement ne vaut pas agrément de l'État.</w:t>
      </w:r>
    </w:p>
    <w:p>
      <w:pPr>
        <w:pBdr>
          <w:bottom w:val="single" w:sz="18" w:space="1" w:color="C9A84C"/>
        </w:pBdr>
      </w:pPr>
    </w:p>
    <w:p>
      <w:pPr>
        <w:keepNext/>
        <w:spacing w:after="0"/>
      </w:pPr>
      <w:r>
        <w:rPr>
          <w:b/>
          <w:color w:val="1B3A6B"/>
          <w:sz w:val="20"/>
        </w:rPr>
        <w:t>YEBA FORMATIONS — Aurélien LUMEKA, entrepreneur individuel (EI), directeur</w:t>
      </w:r>
    </w:p>
    <w:p>
      <w:pPr>
        <w:keepNext/>
        <w:spacing w:after="0"/>
      </w:pPr>
      <w:r>
        <w:rPr>
          <w:b w:val="0"/>
          <w:color w:val="121212"/>
          <w:sz w:val="20"/>
        </w:rPr>
        <w:t>9 rue Françoise Châtelain, 97490 Sainte-Clotilde, La Réunion</w:t>
      </w:r>
    </w:p>
    <w:p>
      <w:pPr>
        <w:keepNext/>
        <w:spacing w:after="0"/>
      </w:pPr>
      <w:r>
        <w:rPr>
          <w:b w:val="0"/>
          <w:color w:val="121212"/>
          <w:sz w:val="20"/>
        </w:rPr>
        <w:t>Tél. 0693 32 24 45 — yebaformations@gmail.com</w:t>
      </w:r>
    </w:p>
    <w:p>
      <w:pPr>
        <w:keepNext/>
        <w:spacing w:after="0"/>
      </w:pPr>
      <w:r>
        <w:rPr>
          <w:b w:val="0"/>
          <w:color w:val="121212"/>
          <w:sz w:val="20"/>
        </w:rPr>
        <w:t>SIRET 814 622 262 00032</w:t>
      </w:r>
    </w:p>
    <w:p>
      <w:pPr>
        <w:keepNext/>
        <w:spacing w:after="0"/>
      </w:pPr>
      <w:r>
        <w:rPr>
          <w:b w:val="0"/>
          <w:color w:val="121212"/>
          <w:sz w:val="20"/>
        </w:rPr>
        <w:t>Déclaration d'activité n° 04973676397 auprès du Préfet de La Réunion. Cet enregistrement ne vaut pas agrément de l'État.</w:t>
      </w:r>
    </w:p>
    <w:p>
      <w:pPr>
        <w:keepNext/>
        <w:spacing w:after="0"/>
      </w:pPr>
      <w:r>
        <w:rPr>
          <w:b w:val="0"/>
          <w:color w:val="121212"/>
          <w:sz w:val="20"/>
        </w:rPr>
        <w:t>Certification Qualiopi n° 25FOR02027.1 délivrée au titre des catégories : actions de formation, bilans de compétences, actions permettant de faire valider les acquis de l'expérience, actions de formation par apprentissage — organisme certificateur Qualitia (accrédité COFRAC).</w:t>
      </w:r>
    </w:p>
    <w:p>
      <w:pPr>
        <w:keepNext/>
        <w:spacing w:after="0"/>
      </w:pPr>
      <w:r>
        <w:rPr>
          <w:b w:val="0"/>
          <w:color w:val="121212"/>
          <w:sz w:val="20"/>
        </w:rPr>
        <w:t>Référent handicap : Aurélien LUMEKA — yebaformations@gmail.com. Document disponible en 16 points sur simple demande.</w:t>
      </w:r>
    </w:p>
    <w:p>
      <w:pPr>
        <w:spacing w:before="120"/>
      </w:pPr>
      <w:r>
        <w:rPr>
          <w:b w:val="0"/>
          <w:color w:val="5A5F6A"/>
          <w:sz w:val="18"/>
        </w:rPr>
        <w:t>Ce document a été conçu par le formateur avec l'assistance d'un système d'IA générative (règlement (UE) 2024/1689, art. 50). Son contenu a été vérifié et validé par un humain, qui en assume la responsabilité.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B3A6B"/>
        <w:sz w:val="18"/>
      </w:rPr>
      <w:t xml:space="preserve">PRES-01   |   YEBA FORMATIONS — SIRET 814 622 262 00032 — Version 2026-10-v3   |   Page </w:t>
    </w:r>
    <w:r>
      <w:rPr>
        <w:color w:val="1B3A6B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24277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eba_fond_clair_100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4277" cy="540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B3A6B"/>
        <w:sz w:val="18"/>
      </w:rPr>
      <w:t xml:space="preserve">     YEBA FORMATIONS   |   NDA 04973676397   |   Qualiopi 25FOR02027.1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Arial" w:hAnsi="Arial" w:eastAsia="Arial"/>
      <w:color w:val="1212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3A6B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Présentation du centre de formation</dc:title>
  <dc:subject/>
  <dc:creator>YEBA FORMATIONS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