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B3A6B"/>
          <w:sz w:val="44"/>
        </w:rPr>
        <w:t>Déroulé pédagogique jour par jour</w:t>
      </w:r>
    </w:p>
    <w:p>
      <w:r>
        <w:rPr>
          <w:b/>
          <w:color w:val="8A6D1F"/>
          <w:sz w:val="28"/>
        </w:rPr>
        <w:t>Titre professionnel Manager d'établissement marchand — 120 journées</w:t>
      </w:r>
    </w:p>
    <w:p>
      <w:pPr>
        <w:pBdr>
          <w:bottom w:val="single" w:sz="18" w:space="1" w:color="C9A94D"/>
        </w:pBdr>
      </w:pPr>
    </w:p>
    <w:p>
      <w:r>
        <w:rPr>
          <w:b w:val="0"/>
        </w:rPr>
        <w:t>Chaque journée dure 7 h : 8 h 00 – 12 h 00 (4 h) et 13 h 00 – 16 h 00 (3 h), pauses 10 h 00 – 10 h 15 et 15 h 00 – 15 h 15. Les dates tiennent compte des jours fériés (dont le 20 décembre) et de la fermeture de fin d'année. Supports de cours, ressources et grilles d'évaluation : à produire séparément.</w:t>
      </w:r>
    </w:p>
    <w:p>
      <w:pPr>
        <w:pStyle w:val="Heading2"/>
      </w:pPr>
      <w:r>
        <w:t>M0 — Accueil, intégration et positionnement • Transversal • 14 h</w:t>
      </w:r>
    </w:p>
    <w:p>
      <w:r>
        <w:rPr>
          <w:b/>
        </w:rPr>
        <w:t>Objectif général :</w:t>
      </w:r>
      <w:r>
        <w:rPr>
          <w:b w:val="0"/>
        </w:rPr>
        <w:t xml:space="preserve"> Comprendre le parcours, ses règles et ses exigences, et situer ses acquis de départ.   </w:t>
      </w:r>
      <w:r>
        <w:rPr>
          <w:b/>
        </w:rPr>
        <w:t>Évaluation formative :</w:t>
      </w:r>
      <w:r>
        <w:rPr>
          <w:b w:val="0"/>
        </w:rPr>
        <w:t xml:space="preserve"> Positionnement (non noté) et entretien individuel.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01/03/2027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Bienvenue et découverte du parcours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étapes du parcours, les 3 CCP, les épreuves du titre, les règles de vie et ses droits.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Jeu de découverte en équipes, présentation interactive, entretiens individuels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02/03/2027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Positionnement et projet individuel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Situer ses acquis par rapport au REAC et formaliser ses objectifs personnels de formation.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T2 — Outils bureautiques et tableur • Transversal — Savoir-faire REAC • 21 h</w:t>
      </w:r>
    </w:p>
    <w:p>
      <w:r>
        <w:rPr>
          <w:b/>
        </w:rPr>
        <w:t>Objectif général :</w:t>
      </w:r>
      <w:r>
        <w:rPr>
          <w:b w:val="0"/>
        </w:rPr>
        <w:t xml:space="preserve"> Utiliser le traitement de texte et le tableur au niveau exigé par les épreuves du titre.   </w:t>
      </w:r>
      <w:r>
        <w:rPr>
          <w:b/>
        </w:rPr>
        <w:t>Évaluation formative :</w:t>
      </w:r>
      <w:r>
        <w:rPr>
          <w:b w:val="0"/>
        </w:rPr>
        <w:t xml:space="preserve"> Exercices pratiques sur poste.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03/03/2027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Traitement de texte professionnel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Produire un document structuré (titres, tableaux, pagination) en Arial 11, interligne 1,15, et l'imprimer.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Ateliers sur poste, exercices chronométrés, défis en binômes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04/03/2027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Tableur : formules et calculs commerciaux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des pourcentages, évolutions, marges et totaux avec des formules fiables.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05/03/2027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Tableur : graphiques et tableaux croisés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Construire un graphique et un tableau croisé dynamique pour présenter des résultats.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M1.1 — Animer l'équipe de son périmètre • CCP1 — CP1 • 35 h</w:t>
      </w:r>
    </w:p>
    <w:p>
      <w:r>
        <w:rPr>
          <w:b/>
        </w:rPr>
        <w:t>Objectif général :</w:t>
      </w:r>
      <w:r>
        <w:rPr>
          <w:b w:val="0"/>
        </w:rPr>
        <w:t xml:space="preserve"> Mobiliser l'équipe et favoriser sa cohésion autour des objectifs de l'établissement.   </w:t>
      </w:r>
      <w:r>
        <w:rPr>
          <w:b/>
        </w:rPr>
        <w:t>Évaluation formative :</w:t>
      </w:r>
      <w:r>
        <w:rPr>
          <w:b w:val="0"/>
        </w:rPr>
        <w:t xml:space="preserve"> Mise en situation commentée en groupe.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Postures et styles de management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Adapter son style de management aux collaborateurs et aux situations.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Jeux de rôle, mises en situation filmées avec accord écrit, études de cas réunionnais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Transmettre des consignes qui ont du sens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Formuler une consigne claire en expliquant sa finalité et vérifier sa compréhension.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Briefings, débriefings et réunions d'équipe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Préparer et animer un briefing, un débriefing et une réunion adaptés aux enjeux et à l'équipe.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11/03/2027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Motivation, cohésion et amélioration continue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Utiliser des techniques de stimulation et impliquer l'équipe dans les actions d'amélioration (PDCA).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12/03/2027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Prévention des risques, QHSE et non-discrimination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et faire appliquer les règles de santé, sécurité et hygiène ; sensibiliser à la non-discrimination.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M1.2 — Planifier et coordonner l'activité de l'équipe • CCP1 — CP2 • 35 h</w:t>
      </w:r>
    </w:p>
    <w:p>
      <w:r>
        <w:rPr>
          <w:b/>
        </w:rPr>
        <w:t>Objectif général :</w:t>
      </w:r>
      <w:r>
        <w:rPr>
          <w:b w:val="0"/>
        </w:rPr>
        <w:t xml:space="preserve"> Élaborer et ajuster des plannings conformes à la réglementation et à l'activité prévue.   </w:t>
      </w:r>
      <w:r>
        <w:rPr>
          <w:b/>
        </w:rPr>
        <w:t>Évaluation formative :</w:t>
      </w:r>
      <w:r>
        <w:rPr>
          <w:b w:val="0"/>
        </w:rPr>
        <w:t xml:space="preserve"> Planning commenté produit en séance.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15/03/2027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Cadre légal du temps de travail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les règles sur la durée du travail, les repos, les congés et les jours fériés.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Cas pratiques sur tableur, simulation d'aléas, travail en sous-groupes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16/03/2027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Anticiper les besoins humains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Évaluer la charge de travail à partir des prévisions d'activité, des flux clients et des opérations.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17/03/2027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Construire et communiquer le planning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Élaborer un planning, répartir les tâches, déléguer et le communiquer de façon adaptée.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18/03/2027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Besoins spécifiques et prévention des risques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Intégrer les besoins des collaborateurs en situation de handicap et la prévention (TMS, chutes, RPS).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19/03/2027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Gérer les imprévus et réguler l'activité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Réajuster un planning face à une absence, un aléa ou un pic d'activité.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M1.3 — Accompagner la performance individuelle des collaborateurs • CCP1 — CP3 • 35 h</w:t>
      </w:r>
    </w:p>
    <w:p>
      <w:r>
        <w:rPr>
          <w:b/>
        </w:rPr>
        <w:t>Objectif général :</w:t>
      </w:r>
      <w:r>
        <w:rPr>
          <w:b w:val="0"/>
        </w:rPr>
        <w:t xml:space="preserve"> Évaluer les compétences et accompagner la progression de chaque collaborateur.   </w:t>
      </w:r>
      <w:r>
        <w:rPr>
          <w:b/>
        </w:rPr>
        <w:t>Évaluation formative :</w:t>
      </w:r>
      <w:r>
        <w:rPr>
          <w:b w:val="0"/>
        </w:rPr>
        <w:t xml:space="preserve"> Simulation d'entretien commentée.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22/03/2027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Évaluer compétences, implication et potentiel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Évaluer un collaborateur à partir de critères établis et d'observations factuelles.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Entretiens simulés en trinômes (acteur, manager, observateur), études de cas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23/03/2027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Freins et leviers de motivation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Identifier les freins et les leviers motivationnels d'un collaborateur.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24/03/2027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Conduire les entretiens individuels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Conduire un entretien de suivi, de recadrage, de félicitation et un entretien professionnel.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25/03/2027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Plans d'accompagnement et de formation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plan d'accompagnement individualisé et une formation en situation de travail.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26/03/2027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Confidentialité, équité et handicap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les règles de confidentialité, de traitement équitable et d'aménagement raisonnable.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M1.4 — Contribuer au recrutement et à l'intégration • CCP1 — CP4 • 35 h</w:t>
      </w:r>
    </w:p>
    <w:p>
      <w:r>
        <w:rPr>
          <w:b/>
        </w:rPr>
        <w:t>Objectif général :</w:t>
      </w:r>
      <w:r>
        <w:rPr>
          <w:b w:val="0"/>
        </w:rPr>
        <w:t xml:space="preserve"> Participer au recrutement et réussir l'intégration d'une nouvelle recrue.   </w:t>
      </w:r>
      <w:r>
        <w:rPr>
          <w:b/>
        </w:rPr>
        <w:t>Évaluation formative :</w:t>
      </w:r>
      <w:r>
        <w:rPr>
          <w:b w:val="0"/>
        </w:rPr>
        <w:t xml:space="preserve"> Parcours d'intégration présenté à l'oral.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30/03/2027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Identifier un besoin et analyser un poste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un besoin en personnel et analyser une fiche de poste.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Analyse de CV fictifs, simulations d'entretien, construction d'un parcours d'intégration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31/03/2027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Sélectionner sans discriminer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Sélectionner des candidatures selon des critères définis, dans le respect de la non-discrimination et du RGPD.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01/04/2027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Conduire un entretien de recrutement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Participer à un entretien et évaluer l'adéquation entre le profil et le poste.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02/04/2027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Parcours d'intégration et tutorat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parcours d'intégration individualisé et organiser le tutorat.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05/04/2027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Suivre la période d'essai et adapter le poste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Suivre la période d'essai, remonter les difficultés et contribuer à l'adaptation d'un poste.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T4 — Préparer la période en entreprise • Transversal • 14 h</w:t>
      </w:r>
    </w:p>
    <w:p>
      <w:r>
        <w:rPr>
          <w:b/>
        </w:rPr>
        <w:t>Objectif général :</w:t>
      </w:r>
      <w:r>
        <w:rPr>
          <w:b w:val="0"/>
        </w:rPr>
        <w:t xml:space="preserve"> Trouver la structure d'accueil et préparer la collecte des éléments exigés par les productions d'examen.   </w:t>
      </w:r>
      <w:r>
        <w:rPr>
          <w:b/>
        </w:rPr>
        <w:t>Évaluation formative :</w:t>
      </w:r>
      <w:r>
        <w:rPr>
          <w:b w:val="0"/>
        </w:rPr>
        <w:t xml:space="preserve"> Convention signée et objectifs écrits.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06/04/2027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Trouver sa structure d'accueil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Prospecter des entreprises d'accueil et préparer son argumentaire.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 de prospection, simulation d'appel, préparation de la convention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J27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Objectifs de la période et collecte de preuves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Fixer avec le tuteur les objectifs de la période et la liste des éléments à recueillir pour les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M2.1 — Gérer l'approvisionnement de son périmètre • CCP2 — CP5 • 49 h</w:t>
      </w:r>
    </w:p>
    <w:p>
      <w:r>
        <w:rPr>
          <w:b/>
        </w:rPr>
        <w:t>Objectif général :</w:t>
      </w:r>
      <w:r>
        <w:rPr>
          <w:b w:val="0"/>
        </w:rPr>
        <w:t xml:space="preserve"> Anticiper les besoins, commander, réceptionner et stocker en limitant le gaspillage.   </w:t>
      </w:r>
      <w:r>
        <w:rPr>
          <w:b/>
        </w:rPr>
        <w:t>Évaluation formative :</w:t>
      </w:r>
      <w:r>
        <w:rPr>
          <w:b w:val="0"/>
        </w:rPr>
        <w:t xml:space="preserve"> Étude de cas sur tableur.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J28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Circuits d'approvisionnement et de distribution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Décrire les circuits d'approvisionnement, dont les spécificités insulaires de La Réunion.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Études de cas chiffrées, simulation de commande, visite de réserve (si accord d'une enseigne)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J29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stocks, ventes et tendances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données de stock, de ventes et de tendances pour anticiper les besoins.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12/04/2027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Déterminer et passer les commandes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Déterminer les quantités à commander selon stocks, ventes et réservations clients.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J31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Réceptionner et contrôler les livraisons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Contrôler une livraison, repérer et signaler les anomalies.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J32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Stocker, inventorier et lutter contre la démarque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Organiser le stockage, réaliser un inventaire et agir sur les causes de démarque.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J33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15/04/2027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Prévention des risques en réserve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Appliquer et faire appliquer les gestes et postures, les EPI et les règles de manutention.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J34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16/04/2027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RSE : déchets, vrac et anti-gaspillage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les consignes RSE : valorisation des déchets, vrac, réemploi, lutte contre le gaspillage.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M2.2 — Organiser et mettre en œuvre le merchandising • CCP2 — CP6 • 56 h</w:t>
      </w:r>
    </w:p>
    <w:p>
      <w:r>
        <w:rPr>
          <w:b/>
        </w:rPr>
        <w:t>Objectif général :</w:t>
      </w:r>
      <w:r>
        <w:rPr>
          <w:b w:val="0"/>
        </w:rPr>
        <w:t xml:space="preserve"> Implanter l'offre et conduire des opérations commerciales cohérentes avec les objectifs.   </w:t>
      </w:r>
      <w:r>
        <w:rPr>
          <w:b/>
        </w:rPr>
        <w:t>Évaluation formative :</w:t>
      </w:r>
      <w:r>
        <w:rPr>
          <w:b w:val="0"/>
        </w:rPr>
        <w:t xml:space="preserve"> Projet d'implantation présenté à l'oral.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19/04/2027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Merchandising de gestion, d'organisation et de séduction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les règles de merchandising et les préconisations de l'enseigne.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 maquette, analyse de photos de rayons, études de cas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20/04/2027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Plan d'implantation et assortiment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Élaborer et ajuster un plan d'implantation selon les stocks et les ventes.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21/04/2027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Implanter l'offre permanente et saisonnière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Implanter un assortiment en garantissant l'accessibilité des produits et des allées.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J38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22/04/2027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Calendrier commercial et réglementation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calendrier d'opérations en respectant les règles d'affichage et de promotion.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J39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23/04/2027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Préparer une opération commerciale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Préparer une opération commerciale à partir d'objectifs définis.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26/04/2027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avec l'équipe en sécurité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Organiser la mise en place avec l'équipe et contrôler l'application des mesures de prévention.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27/04/2027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Éco-merchandising, vrac et seconde main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Agencer un espace vrac ou seconde main et installer une signalétique pédagogique.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28/04/2027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résultats d'une implantation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Analyser les résultats commerciaux et budgétaires d'une implantation et proposer des actions.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M2.3 — Participer à l'amélioration de l'expérience client • CCP2 — CP7 • 49 h</w:t>
      </w:r>
    </w:p>
    <w:p>
      <w:r>
        <w:rPr>
          <w:b/>
        </w:rPr>
        <w:t>Objectif général :</w:t>
      </w:r>
      <w:r>
        <w:rPr>
          <w:b w:val="0"/>
        </w:rPr>
        <w:t xml:space="preserve"> Identifier les attentes des clients et améliorer leur satisfaction sur tous les canaux.   </w:t>
      </w:r>
      <w:r>
        <w:rPr>
          <w:b/>
        </w:rPr>
        <w:t>Évaluation formative :</w:t>
      </w:r>
      <w:r>
        <w:rPr>
          <w:b w:val="0"/>
        </w:rPr>
        <w:t xml:space="preserve"> Plan d'amélioration présenté.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29/04/2027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Attentes clients et tendances de consommation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attentes, le parcours d'achat et les tendances de consommation.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Client mystère en binôme, jeux de rôle, analyse d'avis clients anonymisés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30/04/2027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Parcours omnicanal et outils de relation client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Utiliser les outils de gestion de la relation client et les solutions omnicanales.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03/05/2027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Accueil des clients en situation de handicap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Apporter une réponse adaptée aux besoins de tout type de clientèle.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04/05/2027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Argumentaires et valorisation de l'offre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Développer des argumentaires qui partent de la demande du client.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05/05/2027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Réclamations, litiges et incivilités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Adopter une posture de fidélisation et soutenir l'équipe dans les situations difficiles.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J48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Valoriser l'offre sur les supports numériques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Valoriser l'offre sur le site, les réseaux sociaux et les supports numériques.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J49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Mesurer la satisfaction et proposer des améliorations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Exploiter les retours clients et proposer des améliorations à la hiérarchie.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T6 — Bilan individuel de mi-parcours • Transversal • 7 h</w:t>
      </w:r>
    </w:p>
    <w:p>
      <w:r>
        <w:rPr>
          <w:b/>
        </w:rPr>
        <w:t>Objectif général :</w:t>
      </w:r>
      <w:r>
        <w:rPr>
          <w:b w:val="0"/>
        </w:rPr>
        <w:t xml:space="preserve"> Faire le point sur sa progression, ses freins et son projet avant la période en entreprise.   </w:t>
      </w:r>
      <w:r>
        <w:rPr>
          <w:b/>
        </w:rPr>
        <w:t>Évaluation formative :</w:t>
      </w:r>
      <w:r>
        <w:rPr>
          <w:b w:val="0"/>
        </w:rPr>
        <w:t xml:space="preserve"> Fiche de suivi individuel.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11/05/2027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Bilan de mi-parcours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Faire le bilan de ses acquis, ajuster son parcours et préparer la période en entreprise.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Entretiens individuels, bilan collectif</w:t>
            </w:r>
          </w:p>
        </w:tc>
      </w:tr>
    </w:tbl>
    <w:p/>
    <w:p>
      <w:pPr>
        <w:pStyle w:val="Heading2"/>
      </w:pPr>
      <w:r>
        <w:t>Période en entreprise</w:t>
      </w:r>
    </w:p>
    <w:p>
      <w:r>
        <w:rPr>
          <w:b w:val="0"/>
        </w:rPr>
        <w:t>Mise en œuvre des compétences en situation réelle, sous la responsabilité d'un tuteur. Voir le guide de la période en entreprise.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12/05/2027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2/20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3/20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18/05/2027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4/20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19/05/2027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5/20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20/05/2027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6/20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21/05/2027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7/20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J58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24/05/2027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8/20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J59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25/05/2027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9/20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26/05/2027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10/20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27/05/2027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11/20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28/05/2027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12/20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31/05/2027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13/20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01/06/2027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14/20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02/06/2027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15/20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03/06/2027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16/20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04/06/2027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17/20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J68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18/20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J69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1 — jour 19/20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1 — jour 20/20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</w:tbl>
    <w:p/>
    <w:p>
      <w:pPr>
        <w:pStyle w:val="Heading2"/>
      </w:pPr>
      <w:r>
        <w:t>T1 — IA appliquée au management et au commerce • Transversal — Savoir-faire REAC • 42 h</w:t>
      </w:r>
    </w:p>
    <w:p>
      <w:r>
        <w:rPr>
          <w:b/>
        </w:rPr>
        <w:t>Objectif général :</w:t>
      </w:r>
      <w:r>
        <w:rPr>
          <w:b w:val="0"/>
        </w:rPr>
        <w:t xml:space="preserve"> Utiliser l'IA générative de façon utile, vérifiée et conforme au RGPD et à l'IA Act.   </w:t>
      </w:r>
      <w:r>
        <w:rPr>
          <w:b/>
        </w:rPr>
        <w:t>Évaluation formative :</w:t>
      </w:r>
      <w:r>
        <w:rPr>
          <w:b w:val="0"/>
        </w:rPr>
        <w:t xml:space="preserve"> Production guidée commentée.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Comprendre l'IA générative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Expliquer le fonctionnement, l'intérêt et les limites de l'IA générative (erreurs, biais).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Ateliers pratiques, comparaison humain / IA, chasse aux erreurs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11/06/2027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des consignes efficaces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une consigne précise et vérifier le résultat produit.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14/06/2027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L'IA au service du manager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Utiliser l'IA pour préparer un briefing, un planning ou une synthèse, en gardant la décision.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15/06/2027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L'IA au service du commerce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Utiliser l'IA pour un argumentaire, une analyse d'avis anonymisés ou une communication.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16/06/2027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RGPD et IA Act au quotidien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Appliquer les règles : pas de données personnelles, transparence, usages interdits ou à haut risque.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17/06/2027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Outils souverains et charte d'usage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Choisir un outil hébergé dans l'Union européenne et appliquer une charte d'usage.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M3.1 — Analyser la performance commerciale de son périmètre • CCP3 — CP8 • 42 h</w:t>
      </w:r>
    </w:p>
    <w:p>
      <w:r>
        <w:rPr>
          <w:b/>
        </w:rPr>
        <w:t>Objectif général :</w:t>
      </w:r>
      <w:r>
        <w:rPr>
          <w:b w:val="0"/>
        </w:rPr>
        <w:t xml:space="preserve"> Collecter, calculer et analyser les indicateurs commerciaux, puis alerter sa hiérarchie.   </w:t>
      </w:r>
      <w:r>
        <w:rPr>
          <w:b/>
        </w:rPr>
        <w:t>Évaluation formative :</w:t>
      </w:r>
      <w:r>
        <w:rPr>
          <w:b w:val="0"/>
        </w:rPr>
        <w:t xml:space="preserve"> Analyse écrite commentée.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18/06/2027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Les indicateurs de performance commerciale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Calculer CA, panier moyen, indice de vente, taux de transformation, fréquentation.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Études de cas chiffrées, enquête sur une baisse de résultat, ateliers tableur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J78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21/06/2027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Collecter et fiabiliser les données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Collecter les données et vérifier leur fiabilité en croisant les sources.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J79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22/06/2027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Construire et renseigner un tableau de bord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Construire un tableau de bord avec graphiques et tableau croisé.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23/06/2027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Détecter et analyser les écarts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Comparer aux objectifs et au N-1, distinguer causes internes et externes.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24/06/2027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Alerter et rendre compte dans les délais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Choisir le bon canal et le bon moment pour alerter et respecter le rythme de reporting.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25/06/2027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une analyse claire pour la hiérarchie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Rédiger une analyse structurée, claire et argumentée.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M3.2 — Analyser la rentabilité de son périmètre • CCP3 — CP9 • 42 h</w:t>
      </w:r>
    </w:p>
    <w:p>
      <w:r>
        <w:rPr>
          <w:b/>
        </w:rPr>
        <w:t>Objectif général :</w:t>
      </w:r>
      <w:r>
        <w:rPr>
          <w:b w:val="0"/>
        </w:rPr>
        <w:t xml:space="preserve"> Calculer et interpréter les indicateurs de rentabilité et formuler des pistes d'optimisation.   </w:t>
      </w:r>
      <w:r>
        <w:rPr>
          <w:b/>
        </w:rPr>
        <w:t>Évaluation formative :</w:t>
      </w:r>
      <w:r>
        <w:rPr>
          <w:b w:val="0"/>
        </w:rPr>
        <w:t xml:space="preserve"> Exercices corrigés.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28/06/2027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Compte de résultat du périmètre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Identifier les composantes du compte de résultat d'un périmètre.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Exercices chiffrés, simulations sur tableur, jeu de fixation de prix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29/06/2027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Marge, prix et démarque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taux de marge, taux de marque, démarque, en tenant compte des coûts locaux.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30/06/2027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Frais de personnel et productivité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Calculer la productivité horaire et le ratio frais de personnel sur chiffre d'affaires.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01/07/2027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Rotation des stocks et coûts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Calculer la rotation des stocks et identifier les postes de coûts.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02/07/2027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Analyser les écarts de rentabilité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Analyser les écarts entre prévisionnel et réalisé et en identifier les causes.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J88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05/07/2027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Simuler et proposer des pistes d'optimisation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Réaliser des simulations simples (prix, effectif, stock) et proposer des pistes.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M3.3 — Proposer des actions correctives et suivre le plan d'actions • CCP3 — CP10 • 42 h</w:t>
      </w:r>
    </w:p>
    <w:p>
      <w:r>
        <w:rPr>
          <w:b/>
        </w:rPr>
        <w:t>Objectif général :</w:t>
      </w:r>
      <w:r>
        <w:rPr>
          <w:b w:val="0"/>
        </w:rPr>
        <w:t xml:space="preserve"> Proposer à sa hiérarchie un plan d'actions réaliste et en assurer le suivi.   </w:t>
      </w:r>
      <w:r>
        <w:rPr>
          <w:b/>
        </w:rPr>
        <w:t>Évaluation formative :</w:t>
      </w:r>
      <w:r>
        <w:rPr>
          <w:b w:val="0"/>
        </w:rPr>
        <w:t xml:space="preserve"> Présentation orale commentée.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J89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06/07/2027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Démarche de résolution de problème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Utiliser les outils Ishikawa, Pareto et QQOQCP pour poser un diagnostic.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Pitch devant un jury de pairs, études de cas, retours d'expérience de la période 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07/07/2027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Construire un plan d'actions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Formaliser un plan d'actions : objectifs, moyens, échéances, responsables, indicateurs.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08/07/2027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Argumenter auprès de la hiérarchie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Présenter des propositions argumentées et chiffrées, adaptées aux moyens disponibles.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avec l'équipe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Informer l'équipe, organiser et suivre la mise en œuvre des actions validées.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12/07/2027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Mesurer les résultats et les écarts persistants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Mesurer l'impact des actions et identifier les écarts persistants.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Ajuster et rendre compte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Proposer des ajustements réalistes et rédiger un compte rendu d'avancement.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Période en entreprise</w:t>
      </w:r>
    </w:p>
    <w:p>
      <w:r>
        <w:rPr>
          <w:b w:val="0"/>
        </w:rPr>
        <w:t>Mise en œuvre des compétences en situation réelle, sous la responsabilité d'un tuteur. Voir le guide de la période en entreprise.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15/07/2027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16/07/2027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2/20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19/07/2027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3/20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J98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20/07/2027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4/20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J99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21/07/2027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5/20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22/07/2027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6/20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23/07/2027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7/20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26/07/2027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8/20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27/07/2027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9/20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28/07/2027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10/20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29/07/2027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11/20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30/07/2027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12/20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02/08/2027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13/20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J108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03/08/2027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14/20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J109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04/08/2027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15/20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J110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05/08/2027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16/20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J111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06/08/2027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17/20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J112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09/08/2027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18/20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J113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10/08/2027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Période en entreprise n° 2 — jour 19/20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J114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11/08/2027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Période en entreprise n° 2 — jour 20/20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Mettre en œuvre les compétences en situation réelle et recueillir les éléments des productions.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En entreprise</w:t>
            </w:r>
          </w:p>
        </w:tc>
      </w:tr>
    </w:tbl>
    <w:p/>
    <w:p>
      <w:pPr>
        <w:pStyle w:val="Heading2"/>
      </w:pPr>
      <w:r>
        <w:t>T3 — Productions d'examen et dossier professionnel • Transversal — Épreuves • 21 h</w:t>
      </w:r>
    </w:p>
    <w:p>
      <w:r>
        <w:rPr>
          <w:b/>
        </w:rPr>
        <w:t>Objectif général :</w:t>
      </w:r>
      <w:r>
        <w:rPr>
          <w:b w:val="0"/>
        </w:rPr>
        <w:t xml:space="preserve"> Finaliser les deux documents, les deux diaporamas et le dossier professionnel exigés par le référentiel d'évaluation.   </w:t>
      </w:r>
      <w:r>
        <w:rPr>
          <w:b/>
        </w:rPr>
        <w:t>Évaluation formative :</w:t>
      </w:r>
      <w:r>
        <w:rPr>
          <w:b w:val="0"/>
        </w:rPr>
        <w:t xml:space="preserve"> Vérification de conformité aux exigences du référentiel d'évaluation.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12/08/2027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Document et diaporama « Performance et rentabilité »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Structurer et finaliser le document (12 à 18 pages) et le diaporama (12 à 18 diapositives).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Ateliers de rédaction, relecture croisée, accompagnement individuel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J116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13/08/2027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Document et diaporama « Manager l'équipe »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Structurer et finaliser le document (16 à 24 pages) et le diaporama (18 à 24 diapositives).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J117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16/08/2027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Dossier professionnel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Rédiger et finaliser le dossier professionnel et rassembler la preuve de période en entreprise.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p>
      <w:pPr>
        <w:pStyle w:val="Heading2"/>
      </w:pPr>
      <w:r>
        <w:t>T5 — Entraînement aux épreuves du titre • Transversal — Épreuves • 21 h</w:t>
      </w:r>
    </w:p>
    <w:p>
      <w:r>
        <w:rPr>
          <w:b/>
        </w:rPr>
        <w:t>Objectif général :</w:t>
      </w:r>
      <w:r>
        <w:rPr>
          <w:b w:val="0"/>
        </w:rPr>
        <w:t xml:space="preserve"> Se présenter à la session de validation dans les conditions réelles.   </w:t>
      </w:r>
      <w:r>
        <w:rPr>
          <w:b/>
        </w:rPr>
        <w:t>Évaluation formative :</w:t>
      </w:r>
      <w:r>
        <w:rPr>
          <w:b w:val="0"/>
        </w:rPr>
        <w:t xml:space="preserve"> Retour individualisé du jury blanc.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1927"/>
        <w:gridCol w:w="3515"/>
        <w:gridCol w:w="5216"/>
        <w:gridCol w:w="3118"/>
      </w:tblGrid>
      <w:tr>
        <w:trPr>
          <w:tblHeader w:val="true"/>
        </w:trPr>
        <w:tc>
          <w:tcPr>
            <w:tcW w:type="dxa" w:w="794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N°</w:t>
            </w:r>
          </w:p>
        </w:tc>
        <w:tc>
          <w:tcPr>
            <w:tcW w:type="dxa" w:w="192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Date</w:t>
            </w:r>
          </w:p>
        </w:tc>
        <w:tc>
          <w:tcPr>
            <w:tcW w:type="dxa" w:w="3515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Séquence</w:t>
            </w:r>
          </w:p>
        </w:tc>
        <w:tc>
          <w:tcPr>
            <w:tcW w:type="dxa" w:w="5216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Objectif pédagogique opérationnel</w:t>
            </w:r>
          </w:p>
        </w:tc>
        <w:tc>
          <w:tcPr>
            <w:tcW w:type="dxa" w:w="3118"/>
            <w:shd w:val="clear" w:color="auto" w:fill="1B3A6B"/>
          </w:tcPr>
          <w:p>
            <w:r/>
            <w:r>
              <w:rPr>
                <w:b/>
                <w:color w:val="FFFFFF"/>
                <w:sz w:val="22"/>
              </w:rPr>
              <w:t>Méthodes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J118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17/08/2027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Mise en situation professionnelle blanche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Réaliser une étude de cas de 4 h sur poste, en conditions d'examen.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Session blanche avec professionnels invités</w:t>
            </w:r>
          </w:p>
        </w:tc>
      </w:tr>
      <w:tr>
        <w:trPr>
          <w:cantSplit w:val="true"/>
        </w:trPr>
        <w:tc>
          <w:tcPr>
            <w:tcW w:type="dxa" w:w="794"/>
            <w:shd w:val="clear" w:color="auto" w:fill="E8EEF7"/>
          </w:tcPr>
          <w:p>
            <w:r/>
            <w:r>
              <w:rPr>
                <w:b w:val="0"/>
                <w:sz w:val="22"/>
              </w:rPr>
              <w:t>J119</w:t>
            </w:r>
          </w:p>
        </w:tc>
        <w:tc>
          <w:tcPr>
            <w:tcW w:type="dxa" w:w="1928"/>
            <w:shd w:val="clear" w:color="auto" w:fill="E8EEF7"/>
          </w:tcPr>
          <w:p>
            <w:r/>
            <w:r>
              <w:rPr>
                <w:b w:val="0"/>
                <w:sz w:val="22"/>
              </w:rPr>
              <w:t>18/08/2027</w:t>
            </w:r>
          </w:p>
        </w:tc>
        <w:tc>
          <w:tcPr>
            <w:tcW w:type="dxa" w:w="3515"/>
            <w:shd w:val="clear" w:color="auto" w:fill="E8EEF7"/>
          </w:tcPr>
          <w:p>
            <w:r/>
            <w:r>
              <w:rPr>
                <w:b w:val="0"/>
                <w:sz w:val="22"/>
              </w:rPr>
              <w:t>Entretien technique et présentations blanches</w:t>
            </w:r>
          </w:p>
        </w:tc>
        <w:tc>
          <w:tcPr>
            <w:tcW w:type="dxa" w:w="5216"/>
            <w:shd w:val="clear" w:color="auto" w:fill="E8EEF7"/>
          </w:tcPr>
          <w:p>
            <w:r/>
            <w:r>
              <w:rPr>
                <w:b w:val="0"/>
                <w:sz w:val="22"/>
              </w:rPr>
              <w:t>Présenter ses travaux et ses diaporamas devant un jury blanc.</w:t>
            </w:r>
          </w:p>
        </w:tc>
        <w:tc>
          <w:tcPr>
            <w:tcW w:type="dxa" w:w="3118"/>
            <w:shd w:val="clear" w:color="auto" w:fill="E8EEF7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  <w:tr>
        <w:trPr>
          <w:cantSplit w:val="true"/>
        </w:trPr>
        <w:tc>
          <w:tcPr>
            <w:tcW w:type="dxa" w:w="794"/>
          </w:tcPr>
          <w:p>
            <w:r/>
            <w:r>
              <w:rPr>
                <w:b w:val="0"/>
                <w:sz w:val="22"/>
              </w:rPr>
              <w:t>J120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22"/>
              </w:rPr>
              <w:t>19/08/2027</w:t>
            </w:r>
          </w:p>
        </w:tc>
        <w:tc>
          <w:tcPr>
            <w:tcW w:type="dxa" w:w="3515"/>
          </w:tcPr>
          <w:p>
            <w:r/>
            <w:r>
              <w:rPr>
                <w:b w:val="0"/>
                <w:sz w:val="22"/>
              </w:rPr>
              <w:t>Entretien final et préparation mentale</w:t>
            </w:r>
          </w:p>
        </w:tc>
        <w:tc>
          <w:tcPr>
            <w:tcW w:type="dxa" w:w="5216"/>
          </w:tcPr>
          <w:p>
            <w:r/>
            <w:r>
              <w:rPr>
                <w:b w:val="0"/>
                <w:sz w:val="22"/>
              </w:rPr>
              <w:t>Préparer l'entretien final et gérer son stress le jour de l'examen.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2"/>
              </w:rPr>
              <w:t>Idem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6838" w:h="11906" w:orient="landscape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1B3A6B"/>
        <w:sz w:val="18"/>
      </w:rPr>
      <w:t xml:space="preserve">DP-MEM   |   YEBA FORMATIONS — SIRET 814 622 262 00032 — Version 2026-10   |   Page </w:t>
    </w:r>
    <w:r>
      <w:rPr>
        <w:color w:val="1B3A6B"/>
        <w:sz w:val="18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634228" cy="54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yeba_formation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4228" cy="54000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1B3A6B"/>
        <w:sz w:val="18"/>
      </w:rPr>
      <w:t xml:space="preserve">     YEBA FORMATIONS   |   NDA 04973676397   |   Qualiopi 25FOR02027.1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6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6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8A6D1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Déroulé pédagogique jour par jour</dc:title>
  <dc:subject/>
  <dc:creator>YEBA FORMATIONS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