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Décorticage du référentiel</w:t>
      </w:r>
    </w:p>
    <w:p>
      <w:r>
        <w:rPr>
          <w:b/>
          <w:color w:val="8A6D1F"/>
          <w:sz w:val="28"/>
        </w:rPr>
        <w:t>Titre professionnel Manager d'établissement marchand — du REAC aux objectifs pédagogiques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>Référence : REAC MEM — TP-00136 — millésime 09 du 10/12/2025 ; référentiel d'évaluation millésime 09.</w:t>
      </w:r>
    </w:p>
    <w:p>
      <w:r>
        <w:rPr>
          <w:b w:val="0"/>
        </w:rPr>
        <w:t>Ce document montre, compétence par compétence, comment le parcours couvre le référentiel : activité type (AT, qui correspond à un CCP), compétence professionnelle (CP), objectif pédagogique, séquences, heures et épreuve du titre. Il sert de preuve pour les indicateurs Qualiopi 5, 6 et 7 (adéquation des contenus aux exigences de la certification).</w:t>
      </w:r>
    </w:p>
    <w:p>
      <w:pPr>
        <w:pStyle w:val="Heading1"/>
      </w:pPr>
      <w:r>
        <w:t>1. Vue d'ensemble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5840"/>
        <w:gridCol w:w="1304"/>
        <w:gridCol w:w="1247"/>
      </w:tblGrid>
      <w:tr>
        <w:trPr>
          <w:tblHeader w:val="true"/>
        </w:trPr>
        <w:tc>
          <w:tcPr>
            <w:tcW w:type="dxa" w:w="124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CP</w:t>
            </w:r>
          </w:p>
        </w:tc>
        <w:tc>
          <w:tcPr>
            <w:tcW w:type="dxa" w:w="583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Compétence ou module</w:t>
            </w:r>
          </w:p>
        </w:tc>
        <w:tc>
          <w:tcPr>
            <w:tcW w:type="dxa" w:w="130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124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CCP1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Manager l'équipe de son périmètre au sein de l'établissement marchand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CP1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Animer l'équipe de son périmètre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M1.1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CP2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Planifier et coordonner l'activité de l'équipe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M1.2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CP3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Accompagner la performance individuelle des collaborateurs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M1.3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CP4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Contribuer au recrutement et à l'intégration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M1.4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CCP2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/>
                <w:sz w:val="22"/>
              </w:rPr>
              <w:t>Développer la dynamique commerciale de son périmètre au sein de l'établissement marchand</w:t>
            </w:r>
          </w:p>
        </w:tc>
        <w:tc>
          <w:tcPr>
            <w:tcW w:type="dxa" w:w="1304"/>
            <w:shd w:val="clear" w:color="auto" w:fill="E8EEF7"/>
          </w:tcPr>
          <w:p>
            <w:r/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154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CP5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Gérer l'approvisionnement de son périmètre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M2.1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CP6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et mettre en œuvre le merchandising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M2.2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56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CP7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Participer à l'amélioration de l'expérience client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M2.3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CCP3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/>
                <w:sz w:val="22"/>
              </w:rPr>
              <w:t>Contribuer à la performance commerciale et à la rentabilité de son périmètre au sein de l'établissement marchand</w:t>
            </w:r>
          </w:p>
        </w:tc>
        <w:tc>
          <w:tcPr>
            <w:tcW w:type="dxa" w:w="1304"/>
            <w:shd w:val="clear" w:color="auto" w:fill="E8EEF7"/>
          </w:tcPr>
          <w:p>
            <w:r/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126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CP8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Analyser la performance commerciale de son périmètre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M3.1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CP9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la rentabilité de son périmètre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M3.2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CP10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Proposer des actions correctives et suivre le plan d'actions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M3.3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Hors CP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/>
                <w:sz w:val="22"/>
              </w:rPr>
              <w:t>Modules transversaux</w:t>
            </w:r>
          </w:p>
        </w:tc>
        <w:tc>
          <w:tcPr>
            <w:tcW w:type="dxa" w:w="1304"/>
            <w:shd w:val="clear" w:color="auto" w:fill="E8EEF7"/>
          </w:tcPr>
          <w:p>
            <w:r/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Accueil, intégration et positionnement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M0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Outils bureautiques et tableur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T2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21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Préparer la période en entreprise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Bilan individuel de mi-parcours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T6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7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IA appliquée au management et au commerce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T1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Productions d'examen et dossier professionnel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21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Entraînement aux épreuves du titre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T5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21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/>
                <w:sz w:val="22"/>
              </w:rPr>
              <w:t>Total en centre</w:t>
            </w:r>
          </w:p>
        </w:tc>
        <w:tc>
          <w:tcPr>
            <w:tcW w:type="dxa" w:w="1304"/>
            <w:shd w:val="clear" w:color="auto" w:fill="E8EEF7"/>
          </w:tcPr>
          <w:p>
            <w:r/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/>
                <w:sz w:val="22"/>
              </w:rPr>
              <w:t>560</w:t>
            </w:r>
          </w:p>
        </w:tc>
      </w:tr>
    </w:tbl>
    <w:p/>
    <w:p>
      <w:pPr>
        <w:pStyle w:val="Heading1"/>
      </w:pPr>
      <w:r>
        <w:t>2. Compétence par compétence</w:t>
      </w:r>
    </w:p>
    <w:p>
      <w:pPr>
        <w:pStyle w:val="Heading2"/>
      </w:pPr>
      <w:r>
        <w:t>CCP1 — Manager l'équipe de son périmètre au sein de l'établissement marchand</w:t>
      </w:r>
    </w:p>
    <w:p>
      <w:r>
        <w:rPr>
          <w:b/>
        </w:rPr>
        <w:t>Code du bloc :</w:t>
      </w:r>
      <w:r>
        <w:rPr>
          <w:b w:val="0"/>
        </w:rPr>
        <w:t xml:space="preserve"> RNCP41853BC01</w:t>
      </w:r>
    </w:p>
    <w:p>
      <w:r>
        <w:rPr>
          <w:b/>
        </w:rPr>
        <w:t>Épreuve du titre :</w:t>
      </w:r>
      <w:r>
        <w:rPr>
          <w:b w:val="0"/>
        </w:rPr>
        <w:t xml:space="preserve"> Questionnement à partir de productions : présentation du diaporama « Manager l'équipe » (25 min) puis questionnement du jury (45 min).</w:t>
      </w:r>
    </w:p>
    <w:p>
      <w:pPr>
        <w:pStyle w:val="Heading3"/>
      </w:pPr>
      <w:r>
        <w:t>CP1 — Animer l'équipe de son périmètre (35 h, module M1.1)</w:t>
      </w:r>
    </w:p>
    <w:p>
      <w:r>
        <w:rPr>
          <w:b/>
        </w:rPr>
        <w:t>Ce que dit le référentiel :</w:t>
      </w:r>
      <w:r>
        <w:rPr>
          <w:b w:val="0"/>
        </w:rPr>
        <w:t xml:space="preserve"> Mobiliser l'équipe et favoriser sa cohésion ; transmettre des consignes qui ont du sens ; animer briefings, débriefings et réunions ; impliquer l'équipe dans l'amélioration continue ; animer des actions de professionnalisation.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consignes sont transmises en donnant du sens aux actions à mener</w:t>
      </w:r>
    </w:p>
    <w:p>
      <w:pPr>
        <w:pStyle w:val="ListBullet"/>
      </w:pPr>
      <w:r>
        <w:rPr>
          <w:b w:val="0"/>
        </w:rPr>
        <w:t>L'animation des briefings, des débriefings et des réunions est adaptée aux enjeux et à l'équipe</w:t>
      </w:r>
    </w:p>
    <w:p>
      <w:pPr>
        <w:pStyle w:val="ListBullet"/>
      </w:pPr>
      <w:r>
        <w:rPr>
          <w:b w:val="0"/>
        </w:rPr>
        <w:t>Les outils et les techniques de stimulation et de motivation sont utilisés de manière adaptée au contexte</w:t>
      </w:r>
    </w:p>
    <w:p>
      <w:pPr>
        <w:pStyle w:val="ListBullet"/>
      </w:pPr>
      <w:r>
        <w:rPr>
          <w:b w:val="0"/>
        </w:rPr>
        <w:t>La communication et l'animation sont adaptées aux différentes situations managériales</w:t>
      </w:r>
    </w:p>
    <w:p>
      <w:pPr>
        <w:pStyle w:val="ListBullet"/>
      </w:pPr>
      <w:r>
        <w:rPr>
          <w:b w:val="0"/>
        </w:rPr>
        <w:t>L'équipe est impliquée dans l'amélioration continue et l'atteinte des objectifs</w:t>
      </w:r>
    </w:p>
    <w:p>
      <w:r>
        <w:rPr>
          <w:b/>
        </w:rPr>
        <w:t>Objectif pédagogique général :</w:t>
      </w:r>
      <w:r>
        <w:rPr>
          <w:b w:val="0"/>
        </w:rPr>
        <w:t xml:space="preserve"> Mobiliser l'équipe et favoriser sa cohésion autour des objectifs de l'établissement.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Postures et styles de management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Adapter son style de management aux collaborateurs et aux situations.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Transmettre des consignes qui ont du sens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Formuler une consigne claire en expliquant sa finalité et vérifier sa compréhension.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Briefings, débriefings et réunions d'équipe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Préparer et animer un briefing, un débriefing et une réunion adaptés aux enjeux et à l'équipe.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Motivation, cohésion et amélioration continue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des techniques de stimulation et impliquer l'équipe dans les actions d'amélioration (PDCA).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Prévention des risques, QHSE et non-discrimination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et faire appliquer les règles de santé, sécurité et hygiène ; sensibiliser à la non-discrimination.</w:t>
            </w:r>
          </w:p>
        </w:tc>
      </w:tr>
    </w:tbl>
    <w:p/>
    <w:p>
      <w:pPr>
        <w:pStyle w:val="Heading3"/>
      </w:pPr>
      <w:r>
        <w:t>CP2 — Planifier et coordonner l'activité de l'équipe (35 h, module M1.2)</w:t>
      </w:r>
    </w:p>
    <w:p>
      <w:r>
        <w:rPr>
          <w:b/>
        </w:rPr>
        <w:t>Ce que dit le référentiel :</w:t>
      </w:r>
      <w:r>
        <w:rPr>
          <w:b w:val="0"/>
        </w:rPr>
        <w:t xml:space="preserve"> Anticiper les besoins humains à partir des prévisions ; élaborer et ajuster les plannings dans le respect de la réglementation et de la prévention ; tenir compte des besoins spécifiques (handicap) ; réguler l'activité face aux imprévus.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besoins humains sont anticipés et adaptés à l'activité prévue</w:t>
      </w:r>
    </w:p>
    <w:p>
      <w:pPr>
        <w:pStyle w:val="ListBullet"/>
      </w:pPr>
      <w:r>
        <w:rPr>
          <w:b w:val="0"/>
        </w:rPr>
        <w:t>La charge de travail est évaluée de manière réaliste et répartie de façon optimale</w:t>
      </w:r>
    </w:p>
    <w:p>
      <w:pPr>
        <w:pStyle w:val="ListBullet"/>
      </w:pPr>
      <w:r>
        <w:rPr>
          <w:b w:val="0"/>
        </w:rPr>
        <w:t>La planification des horaires et des tâches respecte la réglementation en vigueur</w:t>
      </w:r>
    </w:p>
    <w:p>
      <w:pPr>
        <w:pStyle w:val="ListBullet"/>
      </w:pPr>
      <w:r>
        <w:rPr>
          <w:b w:val="0"/>
        </w:rPr>
        <w:t>Les plannings sont communiqués à l'équipe de façon adaptée</w:t>
      </w:r>
    </w:p>
    <w:p>
      <w:pPr>
        <w:pStyle w:val="ListBullet"/>
      </w:pPr>
      <w:r>
        <w:rPr>
          <w:b w:val="0"/>
        </w:rPr>
        <w:t>La gestion des imprévus est adaptée au contexte</w:t>
      </w:r>
    </w:p>
    <w:p>
      <w:pPr>
        <w:pStyle w:val="ListBullet"/>
      </w:pPr>
      <w:r>
        <w:rPr>
          <w:b w:val="0"/>
        </w:rPr>
        <w:t>L'organisation du travail tient compte de la prévention des risques professionnels</w:t>
      </w:r>
    </w:p>
    <w:p>
      <w:r>
        <w:rPr>
          <w:b/>
        </w:rPr>
        <w:t>Objectif pédagogique général :</w:t>
      </w:r>
      <w:r>
        <w:rPr>
          <w:b w:val="0"/>
        </w:rPr>
        <w:t xml:space="preserve"> Élaborer et ajuster des plannings conformes à la réglementation et à l'activité prévue.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Cadre légal du temps de travail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règles sur la durée du travail, les repos, les congés et les jours fériés.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les besoins humains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Évaluer la charge de travail à partir des prévisions d'activité, des flux clients et des opérations.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Construire et communiquer le planning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Élaborer un planning, répartir les tâches, déléguer et le communiquer de façon adaptée.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Besoins spécifiques et prévention des risques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Intégrer les besoins des collaborateurs en situation de handicap et la prévention (TMS, chutes, RPS).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Gérer les imprévus et réguler l'activité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Réajuster un planning face à une absence, un aléa ou un pic d'activité.</w:t>
            </w:r>
          </w:p>
        </w:tc>
      </w:tr>
    </w:tbl>
    <w:p/>
    <w:p>
      <w:pPr>
        <w:pStyle w:val="Heading3"/>
      </w:pPr>
      <w:r>
        <w:t>CP3 — Accompagner la performance individuelle des collaborateurs (35 h, module M1.3)</w:t>
      </w:r>
    </w:p>
    <w:p>
      <w:r>
        <w:rPr>
          <w:b/>
        </w:rPr>
        <w:t>Ce que dit le référentiel :</w:t>
      </w:r>
      <w:r>
        <w:rPr>
          <w:b w:val="0"/>
        </w:rPr>
        <w:t xml:space="preserve"> Évaluer compétences, implication et potentiel ; identifier freins et leviers de motivation ; mettre en place des plans d'accompagnement et de formation individualisés ; conduire les entretiens individuels.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 niveau de maîtrise des compétences, le degré d'implication et le potentiel des collaborateurs sont évalués de manière pertinente</w:t>
      </w:r>
    </w:p>
    <w:p>
      <w:pPr>
        <w:pStyle w:val="ListBullet"/>
      </w:pPr>
      <w:r>
        <w:rPr>
          <w:b w:val="0"/>
        </w:rPr>
        <w:t>Les freins et les leviers motivationnels sont identifiés et pris en compte dans l'accompagnement</w:t>
      </w:r>
    </w:p>
    <w:p>
      <w:pPr>
        <w:pStyle w:val="ListBullet"/>
      </w:pPr>
      <w:r>
        <w:rPr>
          <w:b w:val="0"/>
        </w:rPr>
        <w:t>Les plans d'accompagnement et de formation sont individualisés</w:t>
      </w:r>
    </w:p>
    <w:p>
      <w:pPr>
        <w:pStyle w:val="ListBullet"/>
      </w:pPr>
      <w:r>
        <w:rPr>
          <w:b w:val="0"/>
        </w:rPr>
        <w:t>Les plans d'accompagnement correspondent aux besoins des collaborateurs</w:t>
      </w:r>
    </w:p>
    <w:p>
      <w:r>
        <w:rPr>
          <w:b/>
        </w:rPr>
        <w:t>Objectif pédagogique général :</w:t>
      </w:r>
      <w:r>
        <w:rPr>
          <w:b w:val="0"/>
        </w:rPr>
        <w:t xml:space="preserve"> Évaluer les compétences et accompagner la progression de chaque collaborateur.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Évaluer compétences, implication et potentiel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Évaluer un collaborateur à partir de critères établis et d'observations factuelles.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Freins et leviers de motivation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les freins et les leviers motivationnels d'un collaborateur.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Conduire les entretiens individuels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Conduire un entretien de suivi, de recadrage, de félicitation et un entretien professionnel.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Plans d'accompagnement et de formation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plan d'accompagnement individualisé et une formation en situation de travail.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Confidentialité, équité et handicap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règles de confidentialité, de traitement équitable et d'aménagement raisonnable.</w:t>
            </w:r>
          </w:p>
        </w:tc>
      </w:tr>
    </w:tbl>
    <w:p/>
    <w:p>
      <w:pPr>
        <w:pStyle w:val="Heading3"/>
      </w:pPr>
      <w:r>
        <w:t>CP4 — Contribuer au recrutement et à l'intégration (35 h, module M1.4)</w:t>
      </w:r>
    </w:p>
    <w:p>
      <w:r>
        <w:rPr>
          <w:b/>
        </w:rPr>
        <w:t>Ce que dit le référentiel :</w:t>
      </w:r>
      <w:r>
        <w:rPr>
          <w:b w:val="0"/>
        </w:rPr>
        <w:t xml:space="preserve"> Identifier les besoins en personnel ; contribuer à la sélection et aux entretiens ; préparer un parcours d'intégration et un tutorat ; suivre la période d'essai ; contribuer à l'adaptation des postes.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L'adéquation entre le profil du candidat et la fiche de poste est évaluée à partir des critères définis</w:t>
      </w:r>
    </w:p>
    <w:p>
      <w:pPr>
        <w:pStyle w:val="ListBullet"/>
      </w:pPr>
      <w:r>
        <w:rPr>
          <w:b w:val="0"/>
        </w:rPr>
        <w:t>Le parcours d'intégration est individualisé en fonction des compétences de la nouvelle recrue</w:t>
      </w:r>
    </w:p>
    <w:p>
      <w:pPr>
        <w:pStyle w:val="ListBullet"/>
      </w:pPr>
      <w:r>
        <w:rPr>
          <w:b w:val="0"/>
        </w:rPr>
        <w:t>Le tutorat est adapté aux besoins des nouvelles recrues et favorise leur montée en compétences</w:t>
      </w:r>
    </w:p>
    <w:p>
      <w:pPr>
        <w:pStyle w:val="ListBullet"/>
      </w:pPr>
      <w:r>
        <w:rPr>
          <w:b w:val="0"/>
        </w:rPr>
        <w:t>Le suivi de la période d'essai est assuré et les difficultés éventuelles sont remontées à la hiérarchie</w:t>
      </w:r>
    </w:p>
    <w:p>
      <w:r>
        <w:rPr>
          <w:b/>
        </w:rPr>
        <w:t>Objectif pédagogique général :</w:t>
      </w:r>
      <w:r>
        <w:rPr>
          <w:b w:val="0"/>
        </w:rPr>
        <w:t xml:space="preserve"> Participer au recrutement et réussir l'intégration d'une nouvelle recrue.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Identifier un besoin et analyser un poste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un besoin en personnel et analyser une fiche de poste.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Sélectionner sans discriminer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Sélectionner des candidatures selon des critères définis, dans le respect de la non-discrimination et du RGPD.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Conduire un entretien de recrutement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Participer à un entretien et évaluer l'adéquation entre le profil et le poste.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Parcours d'intégration et tutorat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parcours d'intégration individualisé et organiser le tutorat.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Suivre la période d'essai et adapter le poste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Suivre la période d'essai, remonter les difficultés et contribuer à l'adaptation d'un poste.</w:t>
            </w:r>
          </w:p>
        </w:tc>
      </w:tr>
    </w:tbl>
    <w:p/>
    <w:p>
      <w:pPr>
        <w:pStyle w:val="Heading2"/>
      </w:pPr>
      <w:r>
        <w:t>CCP2 — Développer la dynamique commerciale de son périmètre au sein de l'établissement marchand</w:t>
      </w:r>
    </w:p>
    <w:p>
      <w:r>
        <w:rPr>
          <w:b/>
        </w:rPr>
        <w:t>Code du bloc :</w:t>
      </w:r>
      <w:r>
        <w:rPr>
          <w:b w:val="0"/>
        </w:rPr>
        <w:t xml:space="preserve"> RNCP41853BC02</w:t>
      </w:r>
    </w:p>
    <w:p>
      <w:r>
        <w:rPr>
          <w:b/>
        </w:rPr>
        <w:t>Épreuve du titre :</w:t>
      </w:r>
      <w:r>
        <w:rPr>
          <w:b w:val="0"/>
        </w:rPr>
        <w:t xml:space="preserve"> Mise en situation professionnelle : étude de cas sur poste informatique (4 h), puis entretien technique (1 h 30).</w:t>
      </w:r>
    </w:p>
    <w:p>
      <w:pPr>
        <w:pStyle w:val="Heading3"/>
      </w:pPr>
      <w:r>
        <w:t>CP5 — Gérer l'approvisionnement de son périmètre (49 h, module M2.1)</w:t>
      </w:r>
    </w:p>
    <w:p>
      <w:r>
        <w:rPr>
          <w:b/>
        </w:rPr>
        <w:t>Ce que dit le référentiel :</w:t>
      </w:r>
      <w:r>
        <w:rPr>
          <w:b w:val="0"/>
        </w:rPr>
        <w:t xml:space="preserve"> Anticiper les besoins d'approvisionnement ; suivre les stocks et réaliser les inventaires ; réceptionner et contrôler les livraisons ; appliquer les mesures de prévention et la démarche RSE (déchets, gaspillage).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L'analyse des données d'approvisionnement permet d'anticiper les besoins</w:t>
      </w:r>
    </w:p>
    <w:p>
      <w:pPr>
        <w:pStyle w:val="ListBullet"/>
      </w:pPr>
      <w:r>
        <w:rPr>
          <w:b w:val="0"/>
        </w:rPr>
        <w:t>Les inventaires sont réalisés dans le respect des procédures de l'entreprise</w:t>
      </w:r>
    </w:p>
    <w:p>
      <w:pPr>
        <w:pStyle w:val="ListBullet"/>
      </w:pPr>
      <w:r>
        <w:rPr>
          <w:b w:val="0"/>
        </w:rPr>
        <w:t>Les quantités commandées sont fournies en fonction des stocks, des ventes et des réservations clients</w:t>
      </w:r>
    </w:p>
    <w:p>
      <w:pPr>
        <w:pStyle w:val="ListBullet"/>
      </w:pPr>
      <w:r>
        <w:rPr>
          <w:b w:val="0"/>
        </w:rPr>
        <w:t>Les anomalies de livraison sont repérées, signalées et traitées suivant le contexte</w:t>
      </w:r>
    </w:p>
    <w:p>
      <w:pPr>
        <w:pStyle w:val="ListBullet"/>
      </w:pPr>
      <w:r>
        <w:rPr>
          <w:b w:val="0"/>
        </w:rPr>
        <w:t>Les mesures de prévention des risques sont appliquées et leur application est contrôlée</w:t>
      </w:r>
    </w:p>
    <w:p>
      <w:r>
        <w:rPr>
          <w:b/>
        </w:rPr>
        <w:t>Objectif pédagogique général :</w:t>
      </w:r>
      <w:r>
        <w:rPr>
          <w:b w:val="0"/>
        </w:rPr>
        <w:t xml:space="preserve"> Anticiper les besoins, commander, réceptionner et stocker en limitant le gaspillage.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Circuits d'approvisionnement et de distribution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Décrire les circuits d'approvisionnement, dont les spécificités insulaires de La Réunion.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stocks, ventes et tendances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données de stock, de ventes et de tendances pour anticiper les besoins.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Déterminer et passer les commandes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Déterminer les quantités à commander selon stocks, ventes et réservations clients.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Réceptionner et contrôler les livraisons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Contrôler une livraison, repérer et signaler les anomalies.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Stocker, inventorier et lutter contre la démarque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Organiser le stockage, réaliser un inventaire et agir sur les causes de démarque.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Prévention des risques en réserve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Appliquer et faire appliquer les gestes et postures, les EPI et les règles de manutention.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RSE : déchets, vrac et anti-gaspillage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consignes RSE : valorisation des déchets, vrac, réemploi, lutte contre le gaspillage.</w:t>
            </w:r>
          </w:p>
        </w:tc>
      </w:tr>
    </w:tbl>
    <w:p/>
    <w:p>
      <w:pPr>
        <w:pStyle w:val="Heading3"/>
      </w:pPr>
      <w:r>
        <w:t>CP6 — Organiser et mettre en œuvre le merchandising (56 h, module M2.2)</w:t>
      </w:r>
    </w:p>
    <w:p>
      <w:r>
        <w:rPr>
          <w:b/>
        </w:rPr>
        <w:t>Ce que dit le référentiel :</w:t>
      </w:r>
      <w:r>
        <w:rPr>
          <w:b w:val="0"/>
        </w:rPr>
        <w:t xml:space="preserve"> Organiser et mettre en œuvre l'implantation de l'offre et les opérations commerciales ; respecter les règles de merchandising ; garantir l'accessibilité et la sécurité ; analyser les résultats et proposer des ajustements.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consignes de l'offre concernant le merchandising d'implantation sont respectées</w:t>
      </w:r>
    </w:p>
    <w:p>
      <w:pPr>
        <w:pStyle w:val="ListBullet"/>
      </w:pPr>
      <w:r>
        <w:rPr>
          <w:b w:val="0"/>
        </w:rPr>
        <w:t>L'implantation est efficace et cohérente avec les objectifs commerciaux, budgétaires et les indicateurs</w:t>
      </w:r>
    </w:p>
    <w:p>
      <w:pPr>
        <w:pStyle w:val="ListBullet"/>
      </w:pPr>
      <w:r>
        <w:rPr>
          <w:b w:val="0"/>
        </w:rPr>
        <w:t>Les opérations commerciales sont en adéquation avec les objectifs définis</w:t>
      </w:r>
    </w:p>
    <w:p>
      <w:pPr>
        <w:pStyle w:val="ListBullet"/>
      </w:pPr>
      <w:r>
        <w:rPr>
          <w:b w:val="0"/>
        </w:rPr>
        <w:t>L'analyse des résultats du merchandising est pertinente et permet d'identifier des actions correctives</w:t>
      </w:r>
    </w:p>
    <w:p>
      <w:pPr>
        <w:pStyle w:val="ListBullet"/>
      </w:pPr>
      <w:r>
        <w:rPr>
          <w:b w:val="0"/>
        </w:rPr>
        <w:t>L'application des mesures de prévention des risques par l'équipe est contrôlée</w:t>
      </w:r>
    </w:p>
    <w:p>
      <w:r>
        <w:rPr>
          <w:b/>
        </w:rPr>
        <w:t>Objectif pédagogique général :</w:t>
      </w:r>
      <w:r>
        <w:rPr>
          <w:b w:val="0"/>
        </w:rPr>
        <w:t xml:space="preserve"> Implanter l'offre et conduire des opérations commerciales cohérentes avec les objectifs.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Merchandising de gestion, d'organisation et de séduction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règles de merchandising et les préconisations de l'enseigne.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d'implantation et assortiment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Élaborer et ajuster un plan d'implantation selon les stocks et les ventes.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Implanter l'offre permanente et saisonnière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Implanter un assortiment en garantissant l'accessibilité des produits et des allées.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Calendrier commercial et réglementation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calendrier d'opérations en respectant les règles d'affichage et de promotion.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Préparer une opération commerciale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Préparer une opération commerciale à partir d'objectifs définis.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avec l'équipe en sécurité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la mise en place avec l'équipe et contrôler l'application des mesures de prévention.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Éco-merchandising, vrac et seconde main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Agencer un espace vrac ou seconde main et installer une signalétique pédagogique.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résultats d'une implantation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résultats commerciaux et budgétaires d'une implantation et proposer des actions.</w:t>
            </w:r>
          </w:p>
        </w:tc>
      </w:tr>
    </w:tbl>
    <w:p/>
    <w:p>
      <w:pPr>
        <w:pStyle w:val="Heading3"/>
      </w:pPr>
      <w:r>
        <w:t>CP7 — Participer à l'amélioration de l'expérience client (49 h, module M2.3)</w:t>
      </w:r>
    </w:p>
    <w:p>
      <w:r>
        <w:rPr>
          <w:b/>
        </w:rPr>
        <w:t>Ce que dit le référentiel :</w:t>
      </w:r>
      <w:r>
        <w:rPr>
          <w:b w:val="0"/>
        </w:rPr>
        <w:t xml:space="preserve"> Identifier les attentes et parcours clients ; utiliser les outils de relation client et l'omnicanal ; répondre aux besoins de tout type de clientèle ; argumenter ; gérer réclamations et litiges ; valoriser l'offre en ligne.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L'identification des attentes clients et des tendances permet d'optimiser l'expérience client</w:t>
      </w:r>
    </w:p>
    <w:p>
      <w:pPr>
        <w:pStyle w:val="ListBullet"/>
      </w:pPr>
      <w:r>
        <w:rPr>
          <w:b w:val="0"/>
        </w:rPr>
        <w:t>L'utilisation des outils de gestion de la relation client est efficace</w:t>
      </w:r>
    </w:p>
    <w:p>
      <w:pPr>
        <w:pStyle w:val="ListBullet"/>
      </w:pPr>
      <w:r>
        <w:rPr>
          <w:b w:val="0"/>
        </w:rPr>
        <w:t>La réponse aux besoins de tout type de clientèle, dont celle en situation de handicap, est efficace</w:t>
      </w:r>
    </w:p>
    <w:p>
      <w:pPr>
        <w:pStyle w:val="ListBullet"/>
      </w:pPr>
      <w:r>
        <w:rPr>
          <w:b w:val="0"/>
        </w:rPr>
        <w:t>L'offre est valorisée sur la surface de vente et via les supports numériques</w:t>
      </w:r>
    </w:p>
    <w:p>
      <w:pPr>
        <w:pStyle w:val="ListBullet"/>
      </w:pPr>
      <w:r>
        <w:rPr>
          <w:b w:val="0"/>
        </w:rPr>
        <w:t>Les argumentaires prennent en compte la demande du client et valorisent l'offre</w:t>
      </w:r>
    </w:p>
    <w:p>
      <w:pPr>
        <w:pStyle w:val="ListBullet"/>
      </w:pPr>
      <w:r>
        <w:rPr>
          <w:b w:val="0"/>
        </w:rPr>
        <w:t>Les performances font l'objet d'un suivi régulier et des propositions sont formulées à la hiérarchie</w:t>
      </w:r>
    </w:p>
    <w:p>
      <w:r>
        <w:rPr>
          <w:b/>
        </w:rPr>
        <w:t>Objectif pédagogique général :</w:t>
      </w:r>
      <w:r>
        <w:rPr>
          <w:b w:val="0"/>
        </w:rPr>
        <w:t xml:space="preserve"> Identifier les attentes des clients et améliorer leur satisfaction sur tous les canaux.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Attentes clients et tendances de consommation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attentes, le parcours d'achat et les tendances de consommation.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Parcours omnicanal et outils de relation client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les outils de gestion de la relation client et les solutions omnicanales.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Accueil des clients en situation de handicap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Apporter une réponse adaptée aux besoins de tout type de clientèle.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Argumentaires et valorisation de l'offre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Développer des argumentaires qui partent de la demande du client.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Réclamations, litiges et incivilités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Adopter une posture de fidélisation et soutenir l'équipe dans les situations difficiles.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Valoriser l'offre sur les supports numériques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Valoriser l'offre sur le site, les réseaux sociaux et les supports numériques.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Mesurer la satisfaction et proposer des améliorations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Exploiter les retours clients et proposer des améliorations à la hiérarchie.</w:t>
            </w:r>
          </w:p>
        </w:tc>
      </w:tr>
    </w:tbl>
    <w:p/>
    <w:p>
      <w:pPr>
        <w:pStyle w:val="Heading2"/>
      </w:pPr>
      <w:r>
        <w:t>CCP3 — Contribuer à la performance commerciale et à la rentabilité de son périmètre au sein de l'établissement marchand</w:t>
      </w:r>
    </w:p>
    <w:p>
      <w:r>
        <w:rPr>
          <w:b/>
        </w:rPr>
        <w:t>Code du bloc :</w:t>
      </w:r>
      <w:r>
        <w:rPr>
          <w:b w:val="0"/>
        </w:rPr>
        <w:t xml:space="preserve"> RNCP41853BC03</w:t>
      </w:r>
    </w:p>
    <w:p>
      <w:r>
        <w:rPr>
          <w:b/>
        </w:rPr>
        <w:t>Épreuve du titre :</w:t>
      </w:r>
      <w:r>
        <w:rPr>
          <w:b w:val="0"/>
        </w:rPr>
        <w:t xml:space="preserve"> Questionnement à partir de productions : présentation du diaporama « Performance et rentabilité » (20 min) puis questionnement du jury (40 min).</w:t>
      </w:r>
    </w:p>
    <w:p>
      <w:pPr>
        <w:pStyle w:val="Heading3"/>
      </w:pPr>
      <w:r>
        <w:t>CP8 — Analyser la performance commerciale de son périmètre (42 h, module M3.1)</w:t>
      </w:r>
    </w:p>
    <w:p>
      <w:r>
        <w:rPr>
          <w:b/>
        </w:rPr>
        <w:t>Ce que dit le référentiel :</w:t>
      </w:r>
      <w:r>
        <w:rPr>
          <w:b w:val="0"/>
        </w:rPr>
        <w:t xml:space="preserve"> Collecter les données d'activité ; analyser les indicateurs commerciaux et de satisfaction ; interpréter les résultats au regard des objectifs ; repérer les écarts et alerter la hiérarchie.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indicateurs clés de la performance commerciale, de la satisfaction client et leurs variations sont collectés, calculés et fiables</w:t>
      </w:r>
    </w:p>
    <w:p>
      <w:pPr>
        <w:pStyle w:val="ListBullet"/>
      </w:pPr>
      <w:r>
        <w:rPr>
          <w:b w:val="0"/>
        </w:rPr>
        <w:t>Les écarts par rapport aux objectifs sont détectés, calculés et analysés</w:t>
      </w:r>
    </w:p>
    <w:p>
      <w:pPr>
        <w:pStyle w:val="ListBullet"/>
      </w:pPr>
      <w:r>
        <w:rPr>
          <w:b w:val="0"/>
        </w:rPr>
        <w:t>L'analyse des résultats est communiquée de manière structurée, claire et argumentée</w:t>
      </w:r>
    </w:p>
    <w:p>
      <w:pPr>
        <w:pStyle w:val="ListBullet"/>
      </w:pPr>
      <w:r>
        <w:rPr>
          <w:b w:val="0"/>
        </w:rPr>
        <w:t>Les alertes en cas de dérive sont transmises par le canal le plus adapté</w:t>
      </w:r>
    </w:p>
    <w:p>
      <w:pPr>
        <w:pStyle w:val="ListBullet"/>
      </w:pPr>
      <w:r>
        <w:rPr>
          <w:b w:val="0"/>
        </w:rPr>
        <w:t>L'analyse est réalisée et transmise dans les délais requis</w:t>
      </w:r>
    </w:p>
    <w:p>
      <w:r>
        <w:rPr>
          <w:b/>
        </w:rPr>
        <w:t>Objectif pédagogique général :</w:t>
      </w:r>
      <w:r>
        <w:rPr>
          <w:b w:val="0"/>
        </w:rPr>
        <w:t xml:space="preserve"> Collecter, calculer et analyser les indicateurs commerciaux, puis alerter sa hiérarchie.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Les indicateurs de performance commerciale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Calculer CA, panier moyen, indice de vente, taux de transformation, fréquentation.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Collecter et fiabiliser les données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Collecter les données et vérifier leur fiabilité en croisant les sources.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Construire et renseigner un tableau de bord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un tableau de bord avec graphiques et tableau croisé.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Détecter et analyser les écarts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Comparer aux objectifs et au N-1, distinguer causes internes et externes.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Alerter et rendre compte dans les délais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Choisir le bon canal et le bon moment pour alerter et respecter le rythme de reporting.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analyse claire pour la hiérarchie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analyse structurée, claire et argumentée.</w:t>
            </w:r>
          </w:p>
        </w:tc>
      </w:tr>
    </w:tbl>
    <w:p/>
    <w:p>
      <w:pPr>
        <w:pStyle w:val="Heading3"/>
      </w:pPr>
      <w:r>
        <w:t>CP9 — Analyser la rentabilité de son périmètre (42 h, module M3.2)</w:t>
      </w:r>
    </w:p>
    <w:p>
      <w:r>
        <w:rPr>
          <w:b/>
        </w:rPr>
        <w:t>Ce que dit le référentiel :</w:t>
      </w:r>
      <w:r>
        <w:rPr>
          <w:b w:val="0"/>
        </w:rPr>
        <w:t xml:space="preserve"> Collecter les données économiques ; choisir les indicateurs de rentabilité ; relier résultats et actions ; identifier les causes d'écarts ; transmettre une synthèse et des pistes d'amélioration.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données économiques sont recueillies avec fiabilité et exactitude</w:t>
      </w:r>
    </w:p>
    <w:p>
      <w:pPr>
        <w:pStyle w:val="ListBullet"/>
      </w:pPr>
      <w:r>
        <w:rPr>
          <w:b w:val="0"/>
        </w:rPr>
        <w:t>Les indicateurs clés de rentabilité sont sélectionnés selon les objectifs transmis</w:t>
      </w:r>
    </w:p>
    <w:p>
      <w:pPr>
        <w:pStyle w:val="ListBullet"/>
      </w:pPr>
      <w:r>
        <w:rPr>
          <w:b w:val="0"/>
        </w:rPr>
        <w:t>Les écarts sont analysés avec rigueur et dans les délais prescrits</w:t>
      </w:r>
    </w:p>
    <w:p>
      <w:pPr>
        <w:pStyle w:val="ListBullet"/>
      </w:pPr>
      <w:r>
        <w:rPr>
          <w:b w:val="0"/>
        </w:rPr>
        <w:t>Les causes des écarts sont identifiées</w:t>
      </w:r>
    </w:p>
    <w:p>
      <w:pPr>
        <w:pStyle w:val="ListBullet"/>
      </w:pPr>
      <w:r>
        <w:rPr>
          <w:b w:val="0"/>
        </w:rPr>
        <w:t>Une synthèse claire et structurée est transmise à la hiérarchie</w:t>
      </w:r>
    </w:p>
    <w:p>
      <w:pPr>
        <w:pStyle w:val="ListBullet"/>
      </w:pPr>
      <w:r>
        <w:rPr>
          <w:b w:val="0"/>
        </w:rPr>
        <w:t>Des pistes d'optimisation réalistes sont formulées</w:t>
      </w:r>
    </w:p>
    <w:p>
      <w:r>
        <w:rPr>
          <w:b/>
        </w:rPr>
        <w:t>Objectif pédagogique général :</w:t>
      </w:r>
      <w:r>
        <w:rPr>
          <w:b w:val="0"/>
        </w:rPr>
        <w:t xml:space="preserve"> Calculer et interpréter les indicateurs de rentabilité et formuler des pistes d'optimisation.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Compte de résultat du périmètre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composantes du compte de résultat d'un périmètre.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Marge, prix et démarque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taux de marge, taux de marque, démarque, en tenant compte des coûts locaux.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Frais de personnel et productivité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Calculer la productivité horaire et le ratio frais de personnel sur chiffre d'affaires.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Rotation des stocks et coûts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la rotation des stocks et identifier les postes de coûts.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Analyser les écarts de rentabilité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Analyser les écarts entre prévisionnel et réalisé et en identifier les causes.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Simuler et proposer des pistes d'optimisation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Réaliser des simulations simples (prix, effectif, stock) et proposer des pistes.</w:t>
            </w:r>
          </w:p>
        </w:tc>
      </w:tr>
    </w:tbl>
    <w:p/>
    <w:p>
      <w:pPr>
        <w:pStyle w:val="Heading3"/>
      </w:pPr>
      <w:r>
        <w:t>CP10 — Proposer des actions correctives et suivre le plan d'actions (42 h, module M3.3)</w:t>
      </w:r>
    </w:p>
    <w:p>
      <w:r>
        <w:rPr>
          <w:b/>
        </w:rPr>
        <w:t>Ce que dit le référentiel :</w:t>
      </w:r>
      <w:r>
        <w:rPr>
          <w:b w:val="0"/>
        </w:rPr>
        <w:t xml:space="preserve"> Proposer des actions correctives réalistes ; contribuer à la mise en œuvre du plan validé ; informer et coordonner l'équipe ; évaluer les résultats et proposer des ajustements.</w:t>
      </w:r>
    </w:p>
    <w:p>
      <w:r>
        <w:rPr>
          <w:b/>
        </w:rPr>
        <w:t>Critères d'évaluation officiels (référentiel d'évaluation v09) :</w:t>
      </w:r>
    </w:p>
    <w:p>
      <w:pPr>
        <w:pStyle w:val="ListBullet"/>
      </w:pPr>
      <w:r>
        <w:rPr>
          <w:b w:val="0"/>
        </w:rPr>
        <w:t>Les propositions d'actions sont cohérentes avec les objectifs visés et les données analysées</w:t>
      </w:r>
    </w:p>
    <w:p>
      <w:pPr>
        <w:pStyle w:val="ListBullet"/>
      </w:pPr>
      <w:r>
        <w:rPr>
          <w:b w:val="0"/>
        </w:rPr>
        <w:t>Les propositions prennent en compte les moyens humains, matériels et financiers disponibles</w:t>
      </w:r>
    </w:p>
    <w:p>
      <w:pPr>
        <w:pStyle w:val="ListBullet"/>
      </w:pPr>
      <w:r>
        <w:rPr>
          <w:b w:val="0"/>
        </w:rPr>
        <w:t>Les actions validées sont mises en œuvre et les résultats évalués</w:t>
      </w:r>
    </w:p>
    <w:p>
      <w:pPr>
        <w:pStyle w:val="ListBullet"/>
      </w:pPr>
      <w:r>
        <w:rPr>
          <w:b w:val="0"/>
        </w:rPr>
        <w:t>Les écarts persistants sont identifiés</w:t>
      </w:r>
    </w:p>
    <w:p>
      <w:pPr>
        <w:pStyle w:val="ListBullet"/>
      </w:pPr>
      <w:r>
        <w:rPr>
          <w:b w:val="0"/>
        </w:rPr>
        <w:t>Les propositions d'ajustement sont réalistes</w:t>
      </w:r>
    </w:p>
    <w:p>
      <w:r>
        <w:rPr>
          <w:b/>
        </w:rPr>
        <w:t>Objectif pédagogique général :</w:t>
      </w:r>
      <w:r>
        <w:rPr>
          <w:b w:val="0"/>
        </w:rPr>
        <w:t xml:space="preserve"> Proposer à sa hiérarchie un plan d'actions réaliste et en assurer le suivi.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Démarche de résolution de problème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Utiliser les outils Ishikawa, Pareto et QQOQCP pour poser un diagnostic.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plan d'actions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Formaliser un plan d'actions : objectifs, moyens, échéances, responsables, indicateurs.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Argumenter auprès de la hiérarchie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Présenter des propositions argumentées et chiffrées, adaptées aux moyens disponibles.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avec l'équipe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Informer l'équipe, organiser et suivre la mise en œuvre des actions validées.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Mesurer les résultats et les écarts persistants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Mesurer l'impact des actions et identifier les écarts persistants.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Ajuster et rendre compte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Proposer des ajustements réalistes et rédiger un compte rendu d'avancement.</w:t>
            </w:r>
          </w:p>
        </w:tc>
      </w:tr>
    </w:tbl>
    <w:p/>
    <w:p>
      <w:pPr>
        <w:pStyle w:val="Heading1"/>
      </w:pPr>
      <w:r>
        <w:t>3. Compétences transversales de l'emploi</w:t>
      </w:r>
    </w:p>
    <w:p>
      <w:r>
        <w:rPr>
          <w:b w:val="0"/>
        </w:rPr>
        <w:t>Selon le référentiel, les compétences transversales sont évaluées au travers des compétences professionnelles.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4536"/>
        <w:gridCol w:w="2551"/>
      </w:tblGrid>
      <w:tr>
        <w:trPr>
          <w:tblHeader w:val="true"/>
        </w:trPr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Compétence transversale</w:t>
            </w:r>
          </w:p>
        </w:tc>
        <w:tc>
          <w:tcPr>
            <w:tcW w:type="dxa" w:w="45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Ce qui est attendu</w:t>
            </w:r>
          </w:p>
        </w:tc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Où elle est travaillée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Communiquer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Consignes claires, synthèses écrites claires et factuelles à la hiérarchie, plannings communiqués de façon adaptée.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ses actions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les besoins humains, répartir la charge de travail, gérer les imprévus, intégrer la prévention des risques.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Respecter des règles et des procédures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Limites de sa responsabilité, politique RH, démarche RSE, consignes de la hiérarchie, maîtrise des risques.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une démarche de résolution de problème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un dysfonctionnement, en analyser les causes, proposer et suivre des solutions.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</w:tbl>
    <w:p/>
    <w:p>
      <w:pPr>
        <w:pStyle w:val="Heading1"/>
      </w:pPr>
      <w:r>
        <w:t>4. Productions et période en entreprise exigées</w:t>
      </w:r>
    </w:p>
    <w:p>
      <w:pPr>
        <w:pStyle w:val="ListBullet"/>
      </w:pPr>
      <w:r>
        <w:rPr>
          <w:b w:val="0"/>
        </w:rPr>
        <w:t>Document « Contribuer à la performance commerciale et à la rentabilité » : 12 à 18 pages (3 parties de 4 à 6 pages), Arial 11, interligne 1,15, avec une page de présentation de l'établissement — diaporama de 12 à 18 diapositives (présentation de 20 min).</w:t>
      </w:r>
    </w:p>
    <w:p>
      <w:pPr>
        <w:pStyle w:val="ListBullet"/>
      </w:pPr>
      <w:r>
        <w:rPr>
          <w:b w:val="0"/>
        </w:rPr>
        <w:t>Document « Manager l'équipe de son périmètre » : 16 à 24 pages (4 parties de 4 à 6 pages), Arial 11, interligne 1,15, avec une page de présentation de l'établissement — diaporama de 18 à 24 diapositives (présentation de 25 min).</w:t>
      </w:r>
    </w:p>
    <w:p>
      <w:pPr>
        <w:pStyle w:val="ListBullet"/>
      </w:pPr>
      <w:r>
        <w:rPr>
          <w:b w:val="0"/>
        </w:rPr>
        <w:t>Dossier professionnel (DP) et preuve de la période en entreprise, remis au responsable de session.</w:t>
      </w:r>
    </w:p>
    <w:p>
      <w:r>
        <w:rPr>
          <w:b w:val="0"/>
        </w:rPr>
        <w:t>Période en entreprise : 280 h minimum pour le titre (140 h pour le CCP « Manager l'équipe », 140 h pour le CCP « Contribuer à la performance ») — référentiel d'évaluation MEM v09.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REAC-MEM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Décorticage du référentiel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