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drawing>
          <wp:inline xmlns:a="http://schemas.openxmlformats.org/drawingml/2006/main" xmlns:pic="http://schemas.openxmlformats.org/drawingml/2006/picture">
            <wp:extent cx="3805369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yeba_forma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5369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80"/>
        <w:jc w:val="center"/>
      </w:pPr>
      <w:r>
        <w:rPr>
          <w:b/>
          <w:color w:val="1B3A6B"/>
          <w:sz w:val="52"/>
        </w:rPr>
        <w:t>Présentation du centre de formation</w:t>
      </w:r>
    </w:p>
    <w:p>
      <w:pPr>
        <w:jc w:val="center"/>
      </w:pPr>
      <w:r>
        <w:rPr>
          <w:b/>
          <w:color w:val="8A6D1F"/>
          <w:sz w:val="32"/>
        </w:rPr>
        <w:t>Dossier de référencement pour les financeurs et prescripteurs</w:t>
      </w:r>
    </w:p>
    <w:p>
      <w:pPr>
        <w:pBdr>
          <w:bottom w:val="single" w:sz="18" w:space="1" w:color="C9A94D"/>
        </w:pBdr>
      </w:pPr>
    </w:p>
    <w:p>
      <w:pPr>
        <w:jc w:val="center"/>
      </w:pPr>
      <w:r>
        <w:rPr>
          <w:b w:val="0"/>
          <w:color w:val="1B3A6B"/>
          <w:sz w:val="24"/>
        </w:rPr>
        <w:t>Secrétariat Center — 7 rue Henri Cornu — 97490 Saint-Denis</w:t>
      </w:r>
    </w:p>
    <w:p>
      <w:pPr>
        <w:jc w:val="center"/>
      </w:pPr>
      <w:r>
        <w:rPr>
          <w:b w:val="0"/>
          <w:color w:val="1B3A6B"/>
          <w:sz w:val="24"/>
        </w:rPr>
        <w:t>SIRET 814 622 262 00032  •  NDA 04973676397  •  Qualiopi 25FOR02027.1</w:t>
      </w:r>
    </w:p>
    <w:p>
      <w:r>
        <w:br w:type="page"/>
      </w:r>
    </w:p>
    <w:p>
      <w:pPr>
        <w:pStyle w:val="Heading1"/>
      </w:pPr>
      <w:r>
        <w:t>1. Identité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4"/>
      </w:tblGrid>
      <w:tr>
        <w:trPr>
          <w:tblHeader w:val="true"/>
        </w:trPr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Rubrique</w:t>
            </w:r>
          </w:p>
        </w:tc>
        <w:tc>
          <w:tcPr>
            <w:tcW w:type="dxa" w:w="6803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Information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Raison sociale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YEBA FORMATIONS — Entreprise individuelle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SIRET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814 622 262 00032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Déclaration d'activité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NDA 04973676397 — préfet de région de La Réunion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Certification qualité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 xml:space="preserve">Qualiopi n° 25FOR02027.1 — catégorie : actions de formation </w:t>
            </w:r>
            <w:r>
              <w:rPr>
                <w:b/>
                <w:i/>
                <w:color w:val="8A6D1F"/>
                <w:sz w:val="22"/>
              </w:rPr>
              <w:t>[À VÉRIFIER : autres catégories]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Dirigeant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Aurélien LUMEKA, fondateur, directeur et formateur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Création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Avril 2021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Lieu de formation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Secrétariat Center — 7 rue Henri Cornu — 97490 Saint-Denis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Siège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/>
                <w:i/>
                <w:color w:val="8A6D1F"/>
                <w:sz w:val="22"/>
              </w:rPr>
              <w:t>[À COMPLÉTER : adresse du siège si différente du lieu de formation]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Contact</w:t>
            </w:r>
          </w:p>
        </w:tc>
        <w:tc>
          <w:tcPr>
            <w:tcW w:type="dxa" w:w="6803"/>
          </w:tcPr>
          <w:p>
            <w:r/>
            <w:r>
              <w:rPr>
                <w:b/>
                <w:i/>
                <w:color w:val="8A6D1F"/>
                <w:sz w:val="22"/>
              </w:rPr>
              <w:t>[À COMPLÉTER : téléphone]</w:t>
            </w:r>
            <w:r>
              <w:rPr>
                <w:b w:val="0"/>
                <w:sz w:val="22"/>
              </w:rPr>
              <w:t xml:space="preserve"> — </w:t>
            </w:r>
            <w:r>
              <w:rPr>
                <w:b/>
                <w:i/>
                <w:color w:val="8A6D1F"/>
                <w:sz w:val="22"/>
              </w:rPr>
              <w:t>[À COMPLÉTER : e-mail de contact]</w:t>
            </w:r>
            <w:r>
              <w:rPr>
                <w:b w:val="0"/>
                <w:sz w:val="22"/>
              </w:rPr>
              <w:t xml:space="preserve"> — </w:t>
            </w:r>
            <w:r>
              <w:rPr>
                <w:b/>
                <w:i/>
                <w:color w:val="8A6D1F"/>
                <w:sz w:val="22"/>
              </w:rPr>
              <w:t>[À COMPLÉTER : site internet]</w:t>
            </w:r>
          </w:p>
        </w:tc>
      </w:tr>
    </w:tbl>
    <w:p/>
    <w:p>
      <w:pPr>
        <w:pStyle w:val="Heading1"/>
      </w:pPr>
      <w:r>
        <w:t>2. Notre mission</w:t>
      </w:r>
    </w:p>
    <w:p>
      <w:r>
        <w:rPr>
          <w:b w:val="0"/>
        </w:rPr>
        <w:t>Former des professionnels réunionnais opérationnels en vente, en management et dans l'usage responsable de l'intelligence artificielle, avec un accompagnement individuel qui réduit l'abandon en cours de parcours.</w:t>
      </w:r>
    </w:p>
    <w:p>
      <w:pPr>
        <w:pStyle w:val="Heading1"/>
      </w:pPr>
      <w:r>
        <w:t>3. Le dirigeant et ses certifications</w:t>
      </w:r>
    </w:p>
    <w:p>
      <w:pPr>
        <w:pStyle w:val="ListBullet"/>
      </w:pPr>
      <w:r>
        <w:rPr>
          <w:b w:val="0"/>
        </w:rPr>
        <w:t>Formateur en vente, management et compétences comportementales depuis 2021, dans plusieurs centres de formation</w:t>
      </w:r>
    </w:p>
    <w:p>
      <w:pPr>
        <w:pStyle w:val="ListBullet"/>
      </w:pPr>
      <w:r>
        <w:rPr>
          <w:b w:val="0"/>
        </w:rPr>
        <w:t>Google AI Specialist ; Google Professional AI</w:t>
      </w:r>
    </w:p>
    <w:p>
      <w:pPr>
        <w:pStyle w:val="ListBullet"/>
      </w:pPr>
      <w:r>
        <w:rPr>
          <w:b w:val="0"/>
        </w:rPr>
        <w:t>Référent handicap en organisme de formation</w:t>
      </w:r>
    </w:p>
    <w:p>
      <w:pPr>
        <w:pStyle w:val="ListBullet"/>
      </w:pPr>
      <w:r>
        <w:rPr>
          <w:b w:val="0"/>
        </w:rPr>
        <w:t>SecNumacadémie de l'ANSSI (cybersécurité)</w:t>
      </w:r>
    </w:p>
    <w:p>
      <w:pPr>
        <w:pStyle w:val="ListBullet"/>
      </w:pPr>
      <w:r>
        <w:rPr>
          <w:b w:val="0"/>
        </w:rPr>
        <w:t>MOOC de la CNIL (RGPD)</w:t>
      </w:r>
    </w:p>
    <w:p>
      <w:pPr>
        <w:pStyle w:val="Heading1"/>
      </w:pPr>
      <w:r>
        <w:t>4. Notre offre certifiante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2381"/>
        <w:gridCol w:w="2551"/>
      </w:tblGrid>
      <w:tr>
        <w:trPr>
          <w:tblHeader w:val="true"/>
        </w:trPr>
        <w:tc>
          <w:tcPr>
            <w:tcW w:type="dxa" w:w="368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Titre professionnel</w:t>
            </w:r>
          </w:p>
        </w:tc>
        <w:tc>
          <w:tcPr>
            <w:tcW w:type="dxa" w:w="102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Niveau</w:t>
            </w:r>
          </w:p>
        </w:tc>
        <w:tc>
          <w:tcPr>
            <w:tcW w:type="dxa" w:w="238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Durée</w:t>
            </w:r>
          </w:p>
        </w:tc>
        <w:tc>
          <w:tcPr>
            <w:tcW w:type="dxa" w:w="255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Prochaine promotion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r/>
            <w:r>
              <w:rPr>
                <w:b w:val="0"/>
                <w:sz w:val="22"/>
              </w:rPr>
              <w:t>Manager d'établissement marchand (RNCP41853)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2"/>
              </w:rPr>
              <w:t>560 h + 280 h en entreprise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01/03/2027 → 19/08/2027</w:t>
            </w:r>
          </w:p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/>
            <w:r>
              <w:rPr>
                <w:b w:val="0"/>
                <w:sz w:val="22"/>
              </w:rPr>
              <w:t>Responsable de petite ou moyenne structure (RNCP38575)</w:t>
            </w:r>
          </w:p>
        </w:tc>
        <w:tc>
          <w:tcPr>
            <w:tcW w:type="dxa" w:w="1020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381"/>
            <w:shd w:val="clear" w:color="auto" w:fill="E8EEF7"/>
          </w:tcPr>
          <w:p>
            <w:r/>
            <w:r>
              <w:rPr>
                <w:b w:val="0"/>
                <w:sz w:val="22"/>
              </w:rPr>
              <w:t>595 h + 210 h en entreprise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06/09/2027 → 29/02/2028</w:t>
            </w:r>
          </w:p>
        </w:tc>
      </w:tr>
    </w:tbl>
    <w:p/>
    <w:p>
      <w:r>
        <w:rPr>
          <w:b w:val="0"/>
        </w:rPr>
        <w:t>Également : formations courtes en intra et inter-entreprises — intelligence artificielle, RGPD et IA Act, vente, management.</w:t>
      </w:r>
    </w:p>
    <w:p>
      <w:pPr>
        <w:pStyle w:val="Heading1"/>
      </w:pPr>
      <w:r>
        <w:t>5. Nos engagements</w:t>
      </w:r>
    </w:p>
    <w:p>
      <w:pPr>
        <w:pStyle w:val="ListBullet"/>
      </w:pPr>
      <w:r>
        <w:rPr>
          <w:b w:val="0"/>
        </w:rPr>
        <w:t>Recrutement sécurisé : information collective, positionnement, entretien individuel.</w:t>
      </w:r>
    </w:p>
    <w:p>
      <w:pPr>
        <w:pStyle w:val="ListBullet"/>
      </w:pPr>
      <w:r>
        <w:rPr>
          <w:b w:val="0"/>
        </w:rPr>
        <w:t>Prévention du décrochage : réaction le jour même à une absence, entretiens réguliers, lien avec le prescripteur.</w:t>
      </w:r>
    </w:p>
    <w:p>
      <w:pPr>
        <w:pStyle w:val="ListBullet"/>
      </w:pPr>
      <w:r>
        <w:rPr>
          <w:b w:val="0"/>
        </w:rPr>
        <w:t>Alternance courte centre / entreprise et productions d'examen préparées dès la période en entreprise.</w:t>
      </w:r>
    </w:p>
    <w:p>
      <w:pPr>
        <w:pStyle w:val="ListBullet"/>
      </w:pPr>
      <w:r>
        <w:rPr>
          <w:b w:val="0"/>
        </w:rPr>
        <w:t>Accessibilité : référent handicap certifié, supports en gros caractères et contrastés, aménagements d'examen.</w:t>
      </w:r>
    </w:p>
    <w:p>
      <w:pPr>
        <w:pStyle w:val="ListBullet"/>
      </w:pPr>
      <w:r>
        <w:rPr>
          <w:b w:val="0"/>
        </w:rPr>
        <w:t>Données personnelles : outils hébergés dans l'Union européenne, aucune décision prise par une IA.</w:t>
      </w:r>
    </w:p>
    <w:p>
      <w:pPr>
        <w:pStyle w:val="ListBullet"/>
      </w:pPr>
      <w:r>
        <w:rPr>
          <w:b w:val="0"/>
        </w:rPr>
        <w:t>Transparence : résultats (satisfaction, réussite, insertion) publiés après chaque session.</w:t>
      </w:r>
    </w:p>
    <w:p>
      <w:pPr>
        <w:pStyle w:val="Heading1"/>
      </w:pPr>
      <w:r>
        <w:t>6. Organisation pratique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1"/>
      </w:tblGrid>
      <w:tr>
        <w:trPr>
          <w:tblHeader w:val="true"/>
        </w:trPr>
        <w:tc>
          <w:tcPr>
            <w:tcW w:type="dxa" w:w="2268"/>
            <w:shd w:val="clear" w:color="auto" w:fill="1B3A6B"/>
          </w:tcPr>
          <w:p>
            <w:r/>
          </w:p>
        </w:tc>
        <w:tc>
          <w:tcPr>
            <w:tcW w:type="dxa" w:w="7370"/>
            <w:shd w:val="clear" w:color="auto" w:fill="1B3A6B"/>
          </w:tcPr>
          <w:p>
            <w:r/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Horaires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8 h 00 – 16 h 00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Pauses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10 h 00 – 10 h 15 et 15 h 00 – 15 h 15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Déjeuner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12 h 00 – 13 h 00 (non comptée dans la durée de formation)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Lieu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Secrétariat Center — 7 rue Henri Cornu — 97490 Saint-Denis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Accessibilité</w:t>
            </w:r>
          </w:p>
        </w:tc>
        <w:tc>
          <w:tcPr>
            <w:tcW w:type="dxa" w:w="7370"/>
          </w:tcPr>
          <w:p>
            <w:r/>
            <w:r>
              <w:rPr>
                <w:b/>
                <w:i/>
                <w:color w:val="8A6D1F"/>
                <w:sz w:val="22"/>
              </w:rPr>
              <w:t>[À VÉRIFIER : accès PMR du Secrétariat Center]</w:t>
            </w:r>
          </w:p>
        </w:tc>
      </w:tr>
    </w:tbl>
    <w:p/>
    <w:p>
      <w:pPr>
        <w:pStyle w:val="Heading1"/>
      </w:pPr>
      <w:r>
        <w:t>7. Pièces administratives disponibles sur demande</w:t>
      </w:r>
    </w:p>
    <w:p>
      <w:pPr>
        <w:pStyle w:val="ListBullet"/>
      </w:pPr>
      <w:r>
        <w:rPr>
          <w:b w:val="0"/>
        </w:rPr>
        <w:t>Avis de situation INSEE / extrait RNE</w:t>
      </w:r>
    </w:p>
    <w:p>
      <w:pPr>
        <w:pStyle w:val="ListBullet"/>
      </w:pPr>
      <w:r>
        <w:rPr>
          <w:b w:val="0"/>
        </w:rPr>
        <w:t>Récépissé de déclaration d'activité</w:t>
      </w:r>
    </w:p>
    <w:p>
      <w:pPr>
        <w:pStyle w:val="ListBullet"/>
      </w:pPr>
      <w:r>
        <w:rPr>
          <w:b w:val="0"/>
        </w:rPr>
        <w:t>Certificat Qualiopi</w:t>
      </w:r>
    </w:p>
    <w:p>
      <w:pPr>
        <w:pStyle w:val="ListBullet"/>
      </w:pPr>
      <w:r>
        <w:rPr>
          <w:b w:val="0"/>
        </w:rPr>
        <w:t>Attestation de vigilance URSSAF</w:t>
      </w:r>
    </w:p>
    <w:p>
      <w:pPr>
        <w:pStyle w:val="ListBullet"/>
      </w:pPr>
      <w:r>
        <w:rPr>
          <w:b w:val="0"/>
        </w:rPr>
        <w:t>Attestation d'assurance</w:t>
      </w:r>
    </w:p>
    <w:p>
      <w:pPr>
        <w:pStyle w:val="ListBullet"/>
      </w:pPr>
      <w:r>
        <w:rPr>
          <w:b w:val="0"/>
        </w:rPr>
        <w:t>Programmes, livret d'accueil, règlement intérieur, CGV</w:t>
      </w:r>
    </w:p>
    <w:p>
      <w:r>
        <w:rPr>
          <w:b w:val="0"/>
          <w:i/>
        </w:rPr>
        <w:t>Déclaration d'activité enregistrée sous le n° 04973676397 auprès du préfet de région de La Réunion. Cet enregistrement ne vaut pas agrément de l'État.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PRES-01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Présentation du centre de formation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