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11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Notice — Actions mises en œuvre pour garantir un décrochage minimal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Dispositif de prévention, de détection précoce et de traitement du décrochage en formation et en entreprise.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Approche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décrochage se prépare rarement en un jour : il se lit dans les absences, les retards, la baisse d’engagement, un conflit avec l’employeur ou des difficultés personnelles (transport, logement, argent, santé). YEBA FORMATIONS agit à trois niveaux : </w:t>
      </w:r>
      <w:r>
        <w:rPr>
          <w:rFonts w:ascii="Inter" w:cs="Inter" w:eastAsia="Inter" w:hAnsi="Inter"/>
          <w:b/>
          <w:bCs/>
        </w:rPr>
        <w:t xml:space="preserve">prévenir, détecter tôt, agir vite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Prévenir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Entretien de positionnement et vérification du projet avant la signature (pièce n° 05).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Semaine d’intégration : connaissance de la promotion, règles de vie, droits et devoirs, présentation des personnes ressources.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Un Rendez-vous du mois</w:t>
      </w:r>
      <w:r>
        <w:rPr>
          <w:rFonts w:ascii="Inter" w:cs="Inter" w:eastAsia="Inter" w:hAnsi="Inter"/>
        </w:rPr>
        <w:t xml:space="preserve"> (pièce n° 19) : une journée par mois, un mardi, hors semaines au CFA, consacrée à une rencontre, une visite ou un défi collectif. Ces moments entretiennent le lien avec le groupe pendant les trois semaines passées en entreprise.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Élection de délégués</w:t>
      </w:r>
      <w:r>
        <w:rPr>
          <w:rFonts w:ascii="Inter" w:cs="Inter" w:eastAsia="Inter" w:hAnsi="Inter"/>
        </w:rPr>
        <w:t xml:space="preserve"> en avril 2027, porte-parole de la promotion et relais des difficultés de leurs camarades.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Pédagogie active et concrète : jeux de rôle, cas de commerces réunionnais, défis par équipe — pour donner du sens à chaque séquence.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Un groupe de 8 à 10 apprentis, qui permet une attention individuelle à chacun.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sur les aides matérielles (transport, logement, aide au permis de conduire, selon les dispositifs en vigueur —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[à vérifier]</w:t>
      </w:r>
      <w:r>
        <w:rPr>
          <w:rFonts w:ascii="Inter" w:cs="Inter" w:eastAsia="Inter" w:hAnsi="Inter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Détecter tôt : signaux d’alerte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Signal</w:t>
            </w:r>
          </w:p>
        </w:tc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Seuil d’alerte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Absences injustifiées au CFA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 demi-journées sur un mois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Appel le jour même ; entretien sous 5 jours ouvrés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Retards répétés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3 retards sur un mois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avec le formateur référent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Baisse des résultats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Deux évaluations successives sous le niveau attendu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Plan de remédiation (pièce n° 06)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Signalement de l’employeur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 signalement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Contact sous 48 heures ouvrées ; réunion tripartite si besoin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Difficulté personnelle exprimée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Toute situation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Orientation vers la Mission locale ou le partenaire adapté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absences sont relevées à chaque demi-journée par émargement et l’employeur est informé des absences au CFA, l’apprenti étant salarié pendant son temps de formation.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Agir vite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Entretien individuel : comprendre la cause, sans jugement.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Plan d’action écrit, avec un objectif et une date de point.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Mobilisation des partenaires : Mission locale, France Travail, assistant(e) social(e), médiateur consulaire selon la situation.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Réunion tripartite apprenti / employeur / CFA si le contrat est fragilisé.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En cas de rupture malgré tout : procédure décrite dans la pièce n° 05.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Indicateurs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6000"/>
        <w:gridCol w:w="3638"/>
      </w:tblGrid>
      <w:tr>
        <w:trPr>
          <w:tblHeader/>
        </w:trPr>
        <w:tc>
          <w:tcPr>
            <w:tcW w:type="dxa" w:w="6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Indicateur</w:t>
            </w:r>
          </w:p>
        </w:tc>
        <w:tc>
          <w:tcPr>
            <w:tcW w:type="dxa" w:w="3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Objectif interne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Taux d’assiduité au CFA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≥ 95 %</w:t>
            </w:r>
          </w:p>
        </w:tc>
      </w:tr>
      <w:tr>
        <w:trPr>
          <w:cantSplit/>
        </w:trPr>
        <w:tc>
          <w:tcPr>
            <w:tcW w:type="dxa" w:w="6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Délai entre alerte et premier entretien</w:t>
            </w:r>
          </w:p>
        </w:tc>
        <w:tc>
          <w:tcPr>
            <w:tcW w:type="dxa" w:w="3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≤ 5 jours ouvrés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Taux d’abandon en cours de formation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[objectif à valider]</w:t>
            </w:r>
          </w:p>
        </w:tc>
      </w:tr>
      <w:tr>
        <w:trPr>
          <w:cantSplit/>
        </w:trPr>
        <w:tc>
          <w:tcPr>
            <w:tcW w:type="dxa" w:w="6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Part des apprentis en difficulté ayant bénéficié d’un plan d’action</w:t>
            </w:r>
          </w:p>
        </w:tc>
        <w:tc>
          <w:tcPr>
            <w:tcW w:type="dxa" w:w="3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100 %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informations sur les difficultés personnelles sont limitées au strict nécessaire et ne sont jamais transmises à l’employeur sans l’accord de l’apprenti.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Le repérage repose sur des </w:t>
            </w:r>
            <w:r>
              <w:rPr>
                <w:rFonts w:ascii="Inter" w:cs="Inter" w:eastAsia="Inter" w:hAnsi="Inter"/>
                <w:b/>
                <w:bCs/>
              </w:rPr>
              <w:t xml:space="preserve">seuils simples et transparents</w:t>
            </w:r>
            <w:r>
              <w:rPr>
                <w:rFonts w:ascii="Inter" w:cs="Inter" w:eastAsia="Inter" w:hAnsi="Inter"/>
              </w:rPr>
              <w:t xml:space="preserve">, appliqués par des personnes. Aucun algorithme prédictif de « risque de décrochage » n’est utilisé : un tel système, s’il reposait sur l’IA et servait à surveiller ou orienter des apprenants, pourrait relever des usages à haut risque dans le domaine de l’éducation et de la formation professionnelle (annexe III, point 3) et nécessiterait une analyse préalable.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11 — Notice — Actions mises en œuvre pour garantir un décrochage minimal des apprentis</dc:title>
  <dc:creator>Aurélien LUMEKA</dc:creator>
  <cp:lastModifiedBy>Un-named</cp:lastModifiedBy>
  <cp:revision>1</cp:revision>
  <dcterms:created xsi:type="dcterms:W3CDTF">2026-10-30T04:06:11.141Z</dcterms:created>
  <dcterms:modified xsi:type="dcterms:W3CDTF">2026-10-30T04:06:11.141Z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