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13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Promotion de l’insertion professionnelle après l’obtention de la certification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Actions menées pendant et après la formation pour favoriser l’insertion professionnelle durable des apprentis diplômés.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Objectif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L’apprentissage est la voie d’insertion la plus directe : l’apprenti connaît déjà une entreprise et un métier. L’objectif de YEBA FORMATIONS est que chaque diplômé(e) dispose, à la fin de son contrat, d’</w:t>
      </w:r>
      <w:r>
        <w:rPr>
          <w:rFonts w:ascii="Inter" w:cs="Inter" w:eastAsia="Inter" w:hAnsi="Inter"/>
          <w:b/>
          <w:bCs/>
        </w:rPr>
        <w:t xml:space="preserve">une solution d’emploi ou de poursuite d’études choisie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Actions pendant la formation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72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2027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« Et après ? » : souhait de rester dans l’entreprise, de changer, de poursuivre des études ou de créer une activité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Octobre à décembre 2027</w:t>
            </w:r>
          </w:p>
        </w:tc>
        <w:tc>
          <w:tcPr>
            <w:tcW w:type="dxa" w:w="7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avec l’employeur sur une éventuelle embauche à l’issue du contrat ; préparation de l’apprenti à cette négociation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Décembre 2027 à février 2028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Ateliers « valoriser son expérience » : CV de professionnel(le), profil sur les réseaux professionnels, présentation de ses réalisations, simulation d’entretien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7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Rencontres avec des professionnels lors des Rendez-vous du mois (pièce n° 19), dont un </w:t>
            </w:r>
            <w:r>
              <w:rPr>
                <w:rFonts w:ascii="Inter" w:cs="Inter" w:eastAsia="Inter" w:hAnsi="Inter"/>
                <w:b/>
                <w:bCs/>
              </w:rPr>
              <w:t xml:space="preserve">job dating</w:t>
            </w:r>
            <w:r>
              <w:rPr>
                <w:rFonts w:ascii="Inter" w:cs="Inter" w:eastAsia="Inter" w:hAnsi="Inter"/>
              </w:rPr>
              <w:t xml:space="preserve"> avec France Travail et des enseignes réunionnaises en novembre 2027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Actions après la certification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Transmission des profils des diplômés volontaires aux entreprises du portefeuille de YEBA FORMATIONS.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sur la poursuite d’études : certification de niveau supérieur, y compris en apprentissage.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Orientation vers France Travail, la Mission locale ou l’APEC selon la situation.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sur la création ou la reprise d’entreprise (pièce n° 15).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Accès au réseau des anciens (pièce n° 14).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Mesure et publication des résultats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suit le taux d’obtention des certifications, le taux de poursuite d’études, le taux d’interruption en cours de formation, le taux d’insertion professionnelle à 6 mois et la valeur ajoutée de l’établissement, indicateurs dont la publication est imposée aux CFA par l’article L.6111-8 du Code du travail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[liste exacte et modalités à vérifier]</w:t>
      </w:r>
      <w:r>
        <w:rPr>
          <w:rFonts w:ascii="Inter" w:cs="Inter" w:eastAsia="Inter" w:hAnsi="Inter"/>
        </w:rPr>
        <w:t xml:space="preserve">). Les résultats sont publiés sur le site internet de l’organisme.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L’enquête d’insertion repose sur la participation volontaire des anciens ; ils sont informés de la finalité et peuvent s’opposer à être recontactés. Les CV ne sont transmis à des entreprises qu’avec l’accord exprès de l’intéressé(e).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13 — État descriptif — Promotion de l’insertion professionnelle après l’obtention de la certification</dc:title>
  <dc:creator>Aurélien LUMEKA</dc:creator>
  <cp:lastModifiedBy>Un-named</cp:lastModifiedBy>
  <cp:revision>1</cp:revision>
  <dcterms:created xsi:type="dcterms:W3CDTF">2026-10-30T04:06:11.279Z</dcterms:created>
  <dcterms:modified xsi:type="dcterms:W3CDTF">2026-10-30T04:06:11.279Z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