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0E14" w14:textId="77777777" w:rsidR="0009456A" w:rsidRDefault="0009456A" w:rsidP="0009456A">
      <w:pPr>
        <w:jc w:val="center"/>
        <w:rPr>
          <w:rFonts w:cstheme="minorHAnsi"/>
          <w:b/>
          <w:sz w:val="22"/>
          <w:szCs w:val="22"/>
        </w:rPr>
      </w:pPr>
      <w:r>
        <w:rPr>
          <w:noProof/>
          <w:lang w:val="en-ZA" w:eastAsia="en-ZA"/>
        </w:rPr>
        <w:drawing>
          <wp:inline distT="0" distB="0" distL="0" distR="0" wp14:anchorId="514F399A" wp14:editId="27FC6734">
            <wp:extent cx="2752725" cy="685800"/>
            <wp:effectExtent l="0" t="0" r="9525" b="0"/>
            <wp:docPr id="2" name="Picture 1" descr="USlogo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Slogo_0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7F255" w14:textId="77777777" w:rsidR="0009456A" w:rsidRDefault="0009456A" w:rsidP="0009456A">
      <w:pPr>
        <w:jc w:val="center"/>
        <w:rPr>
          <w:rFonts w:cstheme="minorHAnsi"/>
          <w:b/>
          <w:sz w:val="22"/>
          <w:szCs w:val="22"/>
        </w:rPr>
      </w:pPr>
    </w:p>
    <w:p w14:paraId="28684AEC" w14:textId="77777777" w:rsidR="0009456A" w:rsidRPr="008C5FF9" w:rsidRDefault="0009456A" w:rsidP="0009456A">
      <w:pPr>
        <w:jc w:val="center"/>
        <w:rPr>
          <w:rFonts w:cstheme="minorHAnsi"/>
          <w:b/>
          <w:szCs w:val="20"/>
        </w:rPr>
      </w:pPr>
      <w:r w:rsidRPr="008C5FF9">
        <w:rPr>
          <w:rFonts w:cstheme="minorHAnsi"/>
          <w:b/>
          <w:szCs w:val="20"/>
        </w:rPr>
        <w:t>DIVISION OF EPIDEMIOLOGY AND BIOSTATISTICS</w:t>
      </w:r>
    </w:p>
    <w:p w14:paraId="440F015F" w14:textId="77777777" w:rsidR="007F54C0" w:rsidRPr="008C5FF9" w:rsidRDefault="007F54C0" w:rsidP="0009456A">
      <w:pPr>
        <w:jc w:val="center"/>
        <w:rPr>
          <w:rFonts w:cstheme="minorHAnsi"/>
          <w:b/>
          <w:szCs w:val="20"/>
        </w:rPr>
      </w:pPr>
      <w:r w:rsidRPr="008C5FF9">
        <w:rPr>
          <w:rFonts w:cstheme="minorHAnsi"/>
          <w:b/>
          <w:szCs w:val="20"/>
        </w:rPr>
        <w:t>Student Seminar</w:t>
      </w:r>
    </w:p>
    <w:p w14:paraId="0EB477DA" w14:textId="77777777" w:rsidR="0009456A" w:rsidRPr="008C5FF9" w:rsidRDefault="0009456A" w:rsidP="0009456A">
      <w:pPr>
        <w:jc w:val="center"/>
        <w:rPr>
          <w:rFonts w:cstheme="minorHAnsi"/>
          <w:b/>
          <w:sz w:val="20"/>
          <w:szCs w:val="20"/>
        </w:rPr>
      </w:pPr>
    </w:p>
    <w:p w14:paraId="2E12687A" w14:textId="6C775788" w:rsidR="002D1B41" w:rsidRPr="008C5FF9" w:rsidRDefault="002D1B41" w:rsidP="003E40AF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8C5FF9">
        <w:rPr>
          <w:rFonts w:ascii="Arial" w:hAnsi="Arial" w:cs="Arial"/>
          <w:b/>
          <w:i/>
          <w:sz w:val="22"/>
          <w:szCs w:val="22"/>
        </w:rPr>
        <w:t>“</w:t>
      </w:r>
      <w:r w:rsidR="003E40AF" w:rsidRPr="003E40AF">
        <w:rPr>
          <w:rFonts w:ascii="Arial" w:hAnsi="Arial" w:cs="Arial"/>
          <w:b/>
          <w:i/>
          <w:sz w:val="22"/>
          <w:szCs w:val="22"/>
        </w:rPr>
        <w:t xml:space="preserve">Difference-in-Differences (DID) </w:t>
      </w:r>
      <w:r w:rsidR="002D5EC5">
        <w:rPr>
          <w:rFonts w:ascii="Arial" w:hAnsi="Arial" w:cs="Arial"/>
          <w:b/>
          <w:i/>
          <w:sz w:val="22"/>
          <w:szCs w:val="22"/>
        </w:rPr>
        <w:t>for Empact evaluations</w:t>
      </w:r>
      <w:r w:rsidRPr="008C5FF9">
        <w:rPr>
          <w:rFonts w:ascii="Arial" w:hAnsi="Arial" w:cs="Arial"/>
          <w:b/>
          <w:i/>
          <w:sz w:val="22"/>
          <w:szCs w:val="22"/>
        </w:rPr>
        <w:t>”</w:t>
      </w:r>
    </w:p>
    <w:p w14:paraId="6B344E41" w14:textId="061885DD" w:rsidR="00DE1D17" w:rsidRDefault="00DE1D17" w:rsidP="00DE1D17">
      <w:pPr>
        <w:jc w:val="center"/>
        <w:rPr>
          <w:rFonts w:ascii="Arial" w:hAnsi="Arial" w:cs="Arial"/>
        </w:rPr>
      </w:pPr>
    </w:p>
    <w:p w14:paraId="2CD330DD" w14:textId="77777777" w:rsidR="00192FE4" w:rsidRDefault="00192FE4" w:rsidP="00CB5ED1">
      <w:pPr>
        <w:jc w:val="both"/>
        <w:rPr>
          <w:rFonts w:cstheme="minorHAnsi"/>
        </w:rPr>
        <w:sectPr w:rsidR="00192F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46CD34" w14:textId="77777777" w:rsidR="00613A45" w:rsidRDefault="00E237F6" w:rsidP="00B92B3F">
      <w:pPr>
        <w:jc w:val="both"/>
        <w:rPr>
          <w:rStyle w:val="fontstyle01"/>
          <w:rFonts w:ascii="Arial" w:hAnsi="Arial" w:cs="Arial"/>
          <w:sz w:val="22"/>
          <w:szCs w:val="22"/>
        </w:rPr>
      </w:pPr>
      <w:r w:rsidRPr="00B92B3F">
        <w:rPr>
          <w:rStyle w:val="fontstyle01"/>
          <w:rFonts w:ascii="Arial" w:hAnsi="Arial" w:cs="Arial"/>
          <w:sz w:val="22"/>
          <w:szCs w:val="22"/>
        </w:rPr>
        <w:t xml:space="preserve">Public health policies, interventions, and programs are typically designed to change outcomes such as reducing morbidity, mortality and improving quality of life. Measuring whether such public health interventions are </w:t>
      </w:r>
      <w:r w:rsidR="00B92B3F" w:rsidRPr="00B92B3F">
        <w:rPr>
          <w:rStyle w:val="fontstyle01"/>
          <w:rFonts w:ascii="Arial" w:hAnsi="Arial" w:cs="Arial"/>
          <w:sz w:val="22"/>
          <w:szCs w:val="22"/>
        </w:rPr>
        <w:t>achieved</w:t>
      </w:r>
      <w:r w:rsidRPr="00B92B3F">
        <w:rPr>
          <w:rStyle w:val="fontstyle01"/>
          <w:rFonts w:ascii="Arial" w:hAnsi="Arial" w:cs="Arial"/>
          <w:sz w:val="22"/>
          <w:szCs w:val="22"/>
        </w:rPr>
        <w:t xml:space="preserve"> their intended outcome is a crucial public health indicator.</w:t>
      </w:r>
    </w:p>
    <w:p w14:paraId="20F59DD2" w14:textId="77777777" w:rsidR="00613A45" w:rsidRDefault="00613A45" w:rsidP="00B92B3F">
      <w:pPr>
        <w:jc w:val="both"/>
        <w:rPr>
          <w:rStyle w:val="fontstyle01"/>
          <w:rFonts w:ascii="Arial" w:hAnsi="Arial" w:cs="Arial"/>
          <w:sz w:val="22"/>
          <w:szCs w:val="22"/>
        </w:rPr>
      </w:pPr>
    </w:p>
    <w:p w14:paraId="1EF47190" w14:textId="533B31E2" w:rsidR="00B92B3F" w:rsidRPr="00B92B3F" w:rsidRDefault="00E237F6" w:rsidP="00B92B3F">
      <w:pPr>
        <w:jc w:val="both"/>
        <w:rPr>
          <w:rStyle w:val="fontstyle01"/>
          <w:rFonts w:ascii="Arial" w:hAnsi="Arial" w:cs="Arial"/>
          <w:sz w:val="22"/>
          <w:szCs w:val="22"/>
        </w:rPr>
      </w:pPr>
      <w:r w:rsidRPr="00B92B3F">
        <w:rPr>
          <w:rStyle w:val="fontstyle01"/>
          <w:rFonts w:ascii="Arial" w:hAnsi="Arial" w:cs="Arial"/>
          <w:sz w:val="22"/>
          <w:szCs w:val="22"/>
        </w:rPr>
        <w:t xml:space="preserve">Monitoring and evaluation of the intervention are therefore the heart of evidence-based policy making and measuring its impact of such interventions is part of a broader agenda of evidence-based practice and decision making. Evaluating the effect of the interventions is </w:t>
      </w:r>
      <w:r w:rsidRPr="00B92B3F">
        <w:rPr>
          <w:rStyle w:val="fontstyle01"/>
          <w:rFonts w:ascii="Arial" w:hAnsi="Arial" w:cs="Arial"/>
          <w:sz w:val="22"/>
          <w:szCs w:val="22"/>
        </w:rPr>
        <w:t xml:space="preserve">generally aimed to estimate average impacts of program/ interventions. </w:t>
      </w:r>
    </w:p>
    <w:p w14:paraId="3E3CA926" w14:textId="77777777" w:rsidR="00B92B3F" w:rsidRPr="00B92B3F" w:rsidRDefault="00B92B3F" w:rsidP="00B92B3F">
      <w:pPr>
        <w:jc w:val="both"/>
        <w:rPr>
          <w:rStyle w:val="fontstyle01"/>
          <w:rFonts w:ascii="Arial" w:hAnsi="Arial" w:cs="Arial"/>
          <w:sz w:val="22"/>
          <w:szCs w:val="22"/>
        </w:rPr>
      </w:pPr>
    </w:p>
    <w:p w14:paraId="4426347B" w14:textId="77777777" w:rsidR="00613A45" w:rsidRDefault="00E237F6" w:rsidP="00B92B3F">
      <w:pPr>
        <w:jc w:val="both"/>
        <w:rPr>
          <w:rFonts w:ascii="Arial" w:hAnsi="Arial" w:cs="Arial"/>
          <w:color w:val="231F20"/>
          <w:sz w:val="22"/>
          <w:szCs w:val="22"/>
        </w:rPr>
      </w:pPr>
      <w:r w:rsidRPr="00B92B3F">
        <w:rPr>
          <w:rFonts w:ascii="Arial" w:hAnsi="Arial" w:cs="Arial"/>
          <w:color w:val="231F20"/>
          <w:sz w:val="22"/>
          <w:szCs w:val="22"/>
        </w:rPr>
        <w:t>The standard advice is to establish</w:t>
      </w:r>
      <w:r w:rsidR="00613A45">
        <w:rPr>
          <w:rFonts w:ascii="Arial" w:hAnsi="Arial" w:cs="Arial"/>
          <w:color w:val="231F20"/>
          <w:sz w:val="22"/>
          <w:szCs w:val="22"/>
        </w:rPr>
        <w:t xml:space="preserve"> the impact of intervention</w:t>
      </w:r>
      <w:r w:rsidRPr="00B92B3F">
        <w:rPr>
          <w:rFonts w:ascii="Arial" w:hAnsi="Arial" w:cs="Arial"/>
          <w:color w:val="231F20"/>
          <w:sz w:val="22"/>
          <w:szCs w:val="22"/>
        </w:rPr>
        <w:t xml:space="preserve"> is implementing a randomized controlled trial</w:t>
      </w:r>
      <w:r w:rsidR="00F3040A">
        <w:rPr>
          <w:rFonts w:ascii="Arial" w:hAnsi="Arial" w:cs="Arial"/>
          <w:color w:val="231F20"/>
          <w:sz w:val="22"/>
          <w:szCs w:val="22"/>
        </w:rPr>
        <w:t xml:space="preserve"> </w:t>
      </w:r>
      <w:r w:rsidR="00F3040A" w:rsidRPr="00B92B3F">
        <w:rPr>
          <w:rFonts w:ascii="Arial" w:hAnsi="Arial" w:cs="Arial"/>
          <w:color w:val="000000"/>
          <w:sz w:val="22"/>
          <w:szCs w:val="22"/>
        </w:rPr>
        <w:t>(RCT)</w:t>
      </w:r>
      <w:r w:rsidRPr="00B92B3F">
        <w:rPr>
          <w:rFonts w:ascii="Arial" w:hAnsi="Arial" w:cs="Arial"/>
          <w:color w:val="231F20"/>
          <w:sz w:val="22"/>
          <w:szCs w:val="22"/>
        </w:rPr>
        <w:t xml:space="preserve"> that enable to reduce confounding/selection bias and isolate the treatment effect.</w:t>
      </w:r>
    </w:p>
    <w:p w14:paraId="575DE34E" w14:textId="0BD9F8B0" w:rsidR="00B92B3F" w:rsidRPr="00B92B3F" w:rsidRDefault="00E237F6" w:rsidP="00B92B3F">
      <w:pPr>
        <w:jc w:val="both"/>
        <w:rPr>
          <w:rFonts w:ascii="Arial" w:hAnsi="Arial" w:cs="Arial"/>
          <w:color w:val="231F20"/>
          <w:sz w:val="22"/>
          <w:szCs w:val="22"/>
        </w:rPr>
      </w:pPr>
      <w:r w:rsidRPr="00B92B3F">
        <w:rPr>
          <w:rFonts w:ascii="Arial" w:hAnsi="Arial" w:cs="Arial"/>
          <w:color w:val="231F20"/>
          <w:sz w:val="22"/>
          <w:szCs w:val="22"/>
        </w:rPr>
        <w:t xml:space="preserve"> </w:t>
      </w:r>
    </w:p>
    <w:p w14:paraId="389093E9" w14:textId="61E02ECB" w:rsidR="00192FE4" w:rsidRPr="00B92B3F" w:rsidRDefault="00B92B3F" w:rsidP="00B92B3F">
      <w:pPr>
        <w:jc w:val="both"/>
        <w:rPr>
          <w:rFonts w:ascii="Arial" w:hAnsi="Arial" w:cs="Arial"/>
          <w:sz w:val="22"/>
          <w:szCs w:val="22"/>
        </w:rPr>
        <w:sectPr w:rsidR="00192FE4" w:rsidRPr="00B92B3F" w:rsidSect="00192FE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92B3F">
        <w:rPr>
          <w:rFonts w:ascii="Arial" w:hAnsi="Arial" w:cs="Arial"/>
          <w:color w:val="000000"/>
          <w:sz w:val="22"/>
          <w:szCs w:val="22"/>
        </w:rPr>
        <w:t>The DID design often use to study causal relationships in public health settings where RCT are infeasible or unethical.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92B3F">
        <w:rPr>
          <w:rFonts w:ascii="Arial" w:hAnsi="Arial" w:cs="Arial"/>
          <w:color w:val="000000"/>
          <w:sz w:val="22"/>
          <w:szCs w:val="22"/>
        </w:rPr>
        <w:t xml:space="preserve">However, causal inference </w:t>
      </w:r>
      <w:r w:rsidR="00613A45" w:rsidRPr="00B92B3F">
        <w:rPr>
          <w:rFonts w:ascii="Arial" w:hAnsi="Arial" w:cs="Arial"/>
          <w:color w:val="000000"/>
          <w:sz w:val="22"/>
          <w:szCs w:val="22"/>
        </w:rPr>
        <w:t>has</w:t>
      </w:r>
      <w:r w:rsidRPr="00B92B3F">
        <w:rPr>
          <w:rFonts w:ascii="Arial" w:hAnsi="Arial" w:cs="Arial"/>
          <w:color w:val="000000"/>
          <w:sz w:val="22"/>
          <w:szCs w:val="22"/>
        </w:rPr>
        <w:t xml:space="preserve"> many challenges in DID designs</w:t>
      </w:r>
      <w:r w:rsidR="00F3040A">
        <w:rPr>
          <w:rFonts w:ascii="Arial" w:hAnsi="Arial" w:cs="Arial"/>
          <w:color w:val="000000"/>
          <w:sz w:val="22"/>
          <w:szCs w:val="22"/>
        </w:rPr>
        <w:t>.</w:t>
      </w:r>
    </w:p>
    <w:p w14:paraId="1330A638" w14:textId="77777777" w:rsidR="002E6B32" w:rsidRDefault="002E6B32" w:rsidP="0009456A">
      <w:pPr>
        <w:tabs>
          <w:tab w:val="num" w:pos="720"/>
        </w:tabs>
        <w:rPr>
          <w:rFonts w:cstheme="minorHAnsi"/>
          <w:b/>
          <w:sz w:val="28"/>
          <w:szCs w:val="22"/>
        </w:rPr>
      </w:pPr>
    </w:p>
    <w:p w14:paraId="6D02F12C" w14:textId="7099FAAB" w:rsidR="0009456A" w:rsidRDefault="00613A45" w:rsidP="0009456A">
      <w:pPr>
        <w:tabs>
          <w:tab w:val="num" w:pos="720"/>
        </w:tabs>
        <w:rPr>
          <w:rFonts w:cstheme="minorHAnsi"/>
          <w:b/>
          <w:sz w:val="28"/>
          <w:szCs w:val="22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D7605E" wp14:editId="76FFBE98">
                <wp:simplePos x="0" y="0"/>
                <wp:positionH relativeFrom="margin">
                  <wp:posOffset>1899285</wp:posOffset>
                </wp:positionH>
                <wp:positionV relativeFrom="paragraph">
                  <wp:posOffset>113624</wp:posOffset>
                </wp:positionV>
                <wp:extent cx="3828682" cy="17049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682" cy="1704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61EC8" w14:textId="24F8E181" w:rsidR="00613A45" w:rsidRDefault="00816D8D" w:rsidP="00613A45">
                            <w:pPr>
                              <w:spacing w:line="360" w:lineRule="auto"/>
                              <w:jc w:val="both"/>
                              <w:rPr>
                                <w:rStyle w:val="fontstyle01"/>
                                <w:rFonts w:ascii="Arial" w:hAnsi="Arial" w:cs="Arial"/>
                                <w:color w:val="auto"/>
                                <w:lang w:val="en-GB"/>
                              </w:rPr>
                            </w:pPr>
                            <w:r w:rsidRPr="00613A4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Yebelay Berehan</w:t>
                            </w:r>
                            <w:r w:rsidR="002D1B41" w:rsidRPr="00613A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3A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have a BSc and </w:t>
                            </w:r>
                            <w:r w:rsidR="00613A45" w:rsidRPr="00613A45">
                              <w:rPr>
                                <w:rStyle w:val="fontstyle01"/>
                                <w:rFonts w:ascii="Arial" w:hAnsi="Arial" w:cs="Arial"/>
                              </w:rPr>
                              <w:t>MSc in Statistics from</w:t>
                            </w:r>
                            <w:r w:rsidR="00613A45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Wollo University and </w:t>
                            </w:r>
                            <w:r w:rsidR="00613A45" w:rsidRPr="00613A45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Addis Ababa University</w:t>
                            </w:r>
                            <w:r w:rsidR="00613A45">
                              <w:rPr>
                                <w:rStyle w:val="fontstyle01"/>
                                <w:rFonts w:ascii="Arial" w:hAnsi="Arial" w:cs="Arial"/>
                              </w:rPr>
                              <w:t>, Ethiopia respectively</w:t>
                            </w:r>
                            <w:r w:rsidR="00613A45" w:rsidRPr="00613A45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. Prior to Stellenbosch, </w:t>
                            </w:r>
                            <w:r w:rsidR="00613A45">
                              <w:rPr>
                                <w:rStyle w:val="fontstyle01"/>
                                <w:rFonts w:ascii="Arial" w:hAnsi="Arial" w:cs="Arial"/>
                              </w:rPr>
                              <w:t>he</w:t>
                            </w:r>
                            <w:r w:rsidR="00613A45" w:rsidRPr="00613A45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 worked as a lecturer at Debre Markos and Mizan-Tepi universities for over six years</w:t>
                            </w:r>
                            <w:r w:rsidR="00613A45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15961923" w14:textId="3B5FDE38" w:rsidR="002D1B41" w:rsidRPr="00613A45" w:rsidRDefault="002D1B41" w:rsidP="00613A45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13A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He is currently an MSc Biostatistics final year student </w:t>
                            </w:r>
                            <w:r w:rsidR="00613A45" w:rsidRPr="00613A45">
                              <w:rPr>
                                <w:rStyle w:val="fontstyle01"/>
                                <w:rFonts w:ascii="Arial" w:hAnsi="Arial" w:cs="Arial"/>
                              </w:rPr>
                              <w:t xml:space="preserve">at Stellenbosch University, </w:t>
                            </w:r>
                            <w:r w:rsidRPr="00613A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</w:t>
                            </w:r>
                            <w:r w:rsidR="0028053C" w:rsidRPr="00613A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</w:t>
                            </w:r>
                            <w:r w:rsidRPr="00613A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intern </w:t>
                            </w:r>
                            <w:r w:rsidR="00221F6D" w:rsidRPr="00613A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at the </w:t>
                            </w:r>
                            <w:r w:rsidR="00EE47EB" w:rsidRPr="00EE47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Centers for Disease Control and Prevention (CDC), Ethiopia</w:t>
                            </w:r>
                            <w:proofErr w:type="gramStart"/>
                            <w:r w:rsidR="00EE47EB" w:rsidRPr="00EE47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21F6D" w:rsidRPr="00613A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</w:p>
                          <w:p w14:paraId="0FABED2D" w14:textId="773E3544" w:rsidR="00543D45" w:rsidRPr="00613A45" w:rsidRDefault="00543D45" w:rsidP="00543D45">
                            <w:pPr>
                              <w:pStyle w:val="NormalWeb"/>
                              <w:shd w:val="clear" w:color="auto" w:fill="FFFFFF"/>
                              <w:tabs>
                                <w:tab w:val="left" w:pos="720"/>
                              </w:tabs>
                              <w:spacing w:after="42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760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9.55pt;margin-top:8.95pt;width:301.45pt;height:134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" filled="f" stroked="f">
                <v:textbox>
                  <w:txbxContent>
                    <w:p w14:paraId="2AB61EC8" w14:textId="24F8E181" w:rsidR="00613A45" w:rsidRDefault="00816D8D" w:rsidP="00613A45">
                      <w:pPr>
                        <w:spacing w:line="360" w:lineRule="auto"/>
                        <w:jc w:val="both"/>
                        <w:rPr>
                          <w:rStyle w:val="fontstyle01"/>
                          <w:rFonts w:ascii="Arial" w:hAnsi="Arial" w:cs="Arial"/>
                          <w:color w:val="auto"/>
                          <w:lang w:val="en-GB"/>
                        </w:rPr>
                      </w:pPr>
                      <w:r w:rsidRPr="00613A4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Yebelay Berehan</w:t>
                      </w:r>
                      <w:r w:rsidR="002D1B41" w:rsidRPr="00613A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613A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have a BSc and </w:t>
                      </w:r>
                      <w:r w:rsidR="00613A45" w:rsidRPr="00613A45">
                        <w:rPr>
                          <w:rStyle w:val="fontstyle01"/>
                          <w:rFonts w:ascii="Arial" w:hAnsi="Arial" w:cs="Arial"/>
                        </w:rPr>
                        <w:t>MSc in Statistics from</w:t>
                      </w:r>
                      <w:r w:rsidR="00613A45">
                        <w:rPr>
                          <w:rStyle w:val="fontstyle01"/>
                          <w:rFonts w:ascii="Arial" w:hAnsi="Arial" w:cs="Arial"/>
                        </w:rPr>
                        <w:t xml:space="preserve"> Wollo University and </w:t>
                      </w:r>
                      <w:r w:rsidR="00613A45" w:rsidRPr="00613A45">
                        <w:rPr>
                          <w:rStyle w:val="fontstyle01"/>
                          <w:rFonts w:ascii="Arial" w:hAnsi="Arial" w:cs="Arial"/>
                        </w:rPr>
                        <w:t xml:space="preserve"> Addis Ababa University</w:t>
                      </w:r>
                      <w:r w:rsidR="00613A45">
                        <w:rPr>
                          <w:rStyle w:val="fontstyle01"/>
                          <w:rFonts w:ascii="Arial" w:hAnsi="Arial" w:cs="Arial"/>
                        </w:rPr>
                        <w:t>, Ethiopia respectively</w:t>
                      </w:r>
                      <w:r w:rsidR="00613A45" w:rsidRPr="00613A45">
                        <w:rPr>
                          <w:rStyle w:val="fontstyle01"/>
                          <w:rFonts w:ascii="Arial" w:hAnsi="Arial" w:cs="Arial"/>
                        </w:rPr>
                        <w:t xml:space="preserve">. Prior to Stellenbosch, </w:t>
                      </w:r>
                      <w:r w:rsidR="00613A45">
                        <w:rPr>
                          <w:rStyle w:val="fontstyle01"/>
                          <w:rFonts w:ascii="Arial" w:hAnsi="Arial" w:cs="Arial"/>
                        </w:rPr>
                        <w:t>he</w:t>
                      </w:r>
                      <w:r w:rsidR="00613A45" w:rsidRPr="00613A45">
                        <w:rPr>
                          <w:rStyle w:val="fontstyle01"/>
                          <w:rFonts w:ascii="Arial" w:hAnsi="Arial" w:cs="Arial"/>
                        </w:rPr>
                        <w:t xml:space="preserve"> worked as a lecturer at Debre Markos and Mizan-Tepi universities for over six years</w:t>
                      </w:r>
                      <w:r w:rsidR="00613A45">
                        <w:rPr>
                          <w:rStyle w:val="fontstyle01"/>
                          <w:rFonts w:ascii="Arial" w:hAnsi="Arial" w:cs="Arial"/>
                        </w:rPr>
                        <w:t xml:space="preserve">. </w:t>
                      </w:r>
                    </w:p>
                    <w:p w14:paraId="15961923" w14:textId="3B5FDE38" w:rsidR="002D1B41" w:rsidRPr="00613A45" w:rsidRDefault="002D1B41" w:rsidP="00613A45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613A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He is currently an MSc Biostatistics final year student </w:t>
                      </w:r>
                      <w:r w:rsidR="00613A45" w:rsidRPr="00613A45">
                        <w:rPr>
                          <w:rStyle w:val="fontstyle01"/>
                          <w:rFonts w:ascii="Arial" w:hAnsi="Arial" w:cs="Arial"/>
                        </w:rPr>
                        <w:t xml:space="preserve">at Stellenbosch University, </w:t>
                      </w:r>
                      <w:r w:rsidRPr="00613A45">
                        <w:rPr>
                          <w:rFonts w:ascii="Arial" w:hAnsi="Arial" w:cs="Arial"/>
                          <w:sz w:val="20"/>
                          <w:szCs w:val="20"/>
                        </w:rPr>
                        <w:t>and</w:t>
                      </w:r>
                      <w:r w:rsidR="0028053C" w:rsidRPr="00613A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</w:t>
                      </w:r>
                      <w:r w:rsidRPr="00613A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intern </w:t>
                      </w:r>
                      <w:r w:rsidR="00221F6D" w:rsidRPr="00613A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at the </w:t>
                      </w:r>
                      <w:r w:rsidR="00EE47EB" w:rsidRPr="00EE47EB">
                        <w:rPr>
                          <w:rFonts w:ascii="Arial" w:hAnsi="Arial" w:cs="Arial"/>
                          <w:sz w:val="20"/>
                          <w:szCs w:val="20"/>
                        </w:rPr>
                        <w:t>Centers for Disease Control and Prevention (CDC), Ethiopia</w:t>
                      </w:r>
                      <w:proofErr w:type="gramStart"/>
                      <w:r w:rsidR="00EE47EB" w:rsidRPr="00EE47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  <w:r w:rsidR="00221F6D" w:rsidRPr="00613A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</w:p>
                    <w:p w14:paraId="0FABED2D" w14:textId="773E3544" w:rsidR="00543D45" w:rsidRPr="00613A45" w:rsidRDefault="00543D45" w:rsidP="00543D45">
                      <w:pPr>
                        <w:pStyle w:val="NormalWeb"/>
                        <w:shd w:val="clear" w:color="auto" w:fill="FFFFFF"/>
                        <w:tabs>
                          <w:tab w:val="left" w:pos="720"/>
                        </w:tabs>
                        <w:spacing w:after="42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56A" w:rsidRPr="00543D45">
        <w:rPr>
          <w:rFonts w:cstheme="minorHAnsi"/>
          <w:b/>
          <w:sz w:val="28"/>
          <w:szCs w:val="22"/>
        </w:rPr>
        <w:t>About the presenter</w:t>
      </w:r>
    </w:p>
    <w:p w14:paraId="51D8D88E" w14:textId="65910436" w:rsidR="0028053C" w:rsidRPr="00543D45" w:rsidRDefault="006C4620" w:rsidP="0009456A">
      <w:pPr>
        <w:tabs>
          <w:tab w:val="num" w:pos="720"/>
        </w:tabs>
        <w:rPr>
          <w:rFonts w:cstheme="minorHAnsi"/>
          <w:b/>
          <w:sz w:val="28"/>
          <w:szCs w:val="22"/>
        </w:rPr>
      </w:pPr>
      <w:r>
        <w:rPr>
          <w:noProof/>
        </w:rPr>
        <w:drawing>
          <wp:inline distT="0" distB="0" distL="0" distR="0" wp14:anchorId="2FD0AF8F" wp14:editId="4B2DB1D1">
            <wp:extent cx="1527933" cy="1350645"/>
            <wp:effectExtent l="0" t="0" r="0" b="1905"/>
            <wp:docPr id="3" name="Picture 3" descr="A person wearing a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a whit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98" cy="136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1BE6" w14:textId="3D43E44C" w:rsidR="005902CC" w:rsidRDefault="005902CC" w:rsidP="0009456A">
      <w:pPr>
        <w:tabs>
          <w:tab w:val="num" w:pos="720"/>
        </w:tabs>
        <w:rPr>
          <w:noProof/>
        </w:rPr>
      </w:pPr>
    </w:p>
    <w:p w14:paraId="6CA624DA" w14:textId="271A497D" w:rsidR="00140794" w:rsidRPr="00502A30" w:rsidRDefault="00140794" w:rsidP="0009456A">
      <w:pPr>
        <w:tabs>
          <w:tab w:val="num" w:pos="720"/>
        </w:tabs>
        <w:rPr>
          <w:rFonts w:cstheme="minorHAnsi"/>
          <w:b/>
          <w:sz w:val="28"/>
          <w:szCs w:val="22"/>
        </w:rPr>
      </w:pPr>
    </w:p>
    <w:p w14:paraId="1C5B922D" w14:textId="77777777" w:rsidR="0028053C" w:rsidRDefault="0028053C" w:rsidP="0028053C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textAlignment w:val="baseline"/>
        <w:rPr>
          <w:rFonts w:cstheme="minorHAnsi"/>
          <w:b/>
          <w:sz w:val="28"/>
        </w:rPr>
      </w:pPr>
    </w:p>
    <w:p w14:paraId="21F410D8" w14:textId="77777777" w:rsidR="0028053C" w:rsidRDefault="0028053C" w:rsidP="0028053C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textAlignment w:val="baseline"/>
        <w:rPr>
          <w:rFonts w:cstheme="minorHAnsi"/>
          <w:b/>
          <w:sz w:val="28"/>
        </w:rPr>
      </w:pPr>
    </w:p>
    <w:p w14:paraId="48982462" w14:textId="77777777" w:rsidR="002E6B32" w:rsidRDefault="002E6B32" w:rsidP="0028053C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textAlignment w:val="baseline"/>
        <w:rPr>
          <w:rFonts w:cstheme="minorHAnsi"/>
          <w:b/>
          <w:sz w:val="28"/>
        </w:rPr>
      </w:pPr>
    </w:p>
    <w:p w14:paraId="06FAC05A" w14:textId="77777777" w:rsidR="008C5FF9" w:rsidRDefault="008C5FF9" w:rsidP="002E6B32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jc w:val="center"/>
        <w:textAlignment w:val="baseline"/>
        <w:rPr>
          <w:rFonts w:cstheme="minorHAnsi"/>
          <w:b/>
          <w:i/>
          <w:sz w:val="28"/>
        </w:rPr>
      </w:pPr>
    </w:p>
    <w:p w14:paraId="7FB20648" w14:textId="446F5797" w:rsidR="005902CC" w:rsidRPr="0028053C" w:rsidRDefault="0009456A" w:rsidP="002E6B32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jc w:val="center"/>
        <w:textAlignment w:val="baseline"/>
        <w:rPr>
          <w:rFonts w:cstheme="minorHAnsi"/>
          <w:b/>
          <w:sz w:val="28"/>
        </w:rPr>
      </w:pPr>
      <w:r w:rsidRPr="00543D45">
        <w:rPr>
          <w:rFonts w:cstheme="minorHAnsi"/>
          <w:b/>
          <w:i/>
          <w:sz w:val="28"/>
        </w:rPr>
        <w:t xml:space="preserve">Date:  </w:t>
      </w:r>
      <w:r w:rsidR="002D1B41">
        <w:rPr>
          <w:rFonts w:cstheme="minorHAnsi"/>
          <w:i/>
          <w:sz w:val="28"/>
        </w:rPr>
        <w:t>2</w:t>
      </w:r>
      <w:r w:rsidR="00816D8D">
        <w:rPr>
          <w:rFonts w:cstheme="minorHAnsi"/>
          <w:i/>
          <w:sz w:val="28"/>
        </w:rPr>
        <w:t>5</w:t>
      </w:r>
      <w:r w:rsidR="002B5F50">
        <w:rPr>
          <w:rFonts w:cstheme="minorHAnsi"/>
          <w:i/>
          <w:sz w:val="28"/>
        </w:rPr>
        <w:t xml:space="preserve"> </w:t>
      </w:r>
      <w:r w:rsidR="00816D8D">
        <w:rPr>
          <w:rFonts w:cstheme="minorHAnsi"/>
          <w:i/>
          <w:sz w:val="28"/>
        </w:rPr>
        <w:t>October</w:t>
      </w:r>
      <w:r w:rsidR="00543D45" w:rsidRPr="00543D45">
        <w:rPr>
          <w:rFonts w:cstheme="minorHAnsi"/>
          <w:i/>
          <w:sz w:val="28"/>
        </w:rPr>
        <w:t xml:space="preserve"> 20</w:t>
      </w:r>
      <w:r w:rsidR="002D1B41">
        <w:rPr>
          <w:rFonts w:cstheme="minorHAnsi"/>
          <w:i/>
          <w:sz w:val="28"/>
        </w:rPr>
        <w:t>2</w:t>
      </w:r>
      <w:r w:rsidR="00221F6D">
        <w:rPr>
          <w:rFonts w:cstheme="minorHAnsi"/>
          <w:i/>
          <w:sz w:val="28"/>
        </w:rPr>
        <w:t>1</w:t>
      </w:r>
    </w:p>
    <w:p w14:paraId="5616313A" w14:textId="4DB4EC05" w:rsidR="008C5FF9" w:rsidRDefault="00502A30" w:rsidP="008C5FF9">
      <w:pPr>
        <w:jc w:val="center"/>
        <w:rPr>
          <w:rFonts w:ascii="Segoe UI" w:eastAsia="Times New Roman" w:hAnsi="Segoe UI" w:cs="Segoe UI"/>
          <w:b/>
          <w:bCs/>
          <w:color w:val="252424"/>
        </w:rPr>
      </w:pPr>
      <w:r w:rsidRPr="00543D45">
        <w:rPr>
          <w:rFonts w:cstheme="minorHAnsi"/>
          <w:b/>
          <w:i/>
          <w:sz w:val="28"/>
        </w:rPr>
        <w:t>V</w:t>
      </w:r>
      <w:r w:rsidR="0009456A" w:rsidRPr="00543D45">
        <w:rPr>
          <w:rFonts w:cstheme="minorHAnsi"/>
          <w:b/>
          <w:i/>
          <w:sz w:val="28"/>
        </w:rPr>
        <w:t xml:space="preserve">enue:  </w:t>
      </w:r>
      <w:r w:rsidR="002D1B41">
        <w:rPr>
          <w:rFonts w:cstheme="minorHAnsi"/>
          <w:i/>
          <w:sz w:val="28"/>
        </w:rPr>
        <w:t>Online via MS Teams link</w:t>
      </w:r>
    </w:p>
    <w:p w14:paraId="0EDC5E7C" w14:textId="679C84BE" w:rsidR="0091635D" w:rsidRDefault="0091635D" w:rsidP="0091635D">
      <w:pPr>
        <w:ind w:left="2160" w:firstLine="720"/>
        <w:rPr>
          <w:rFonts w:ascii="Segoe UI" w:eastAsia="Times New Roman" w:hAnsi="Segoe UI" w:cs="Segoe UI"/>
          <w:color w:val="252424"/>
          <w:sz w:val="22"/>
          <w:szCs w:val="22"/>
        </w:rPr>
      </w:pPr>
      <w:r>
        <w:rPr>
          <w:rFonts w:ascii="Segoe UI" w:eastAsia="Times New Roman" w:hAnsi="Segoe UI" w:cs="Segoe UI"/>
          <w:color w:val="252424"/>
        </w:rPr>
        <w:t xml:space="preserve">    </w:t>
      </w:r>
      <w:hyperlink r:id="rId6" w:tgtFrame="_blank" w:history="1">
        <w:r>
          <w:rPr>
            <w:rStyle w:val="Hyperlink"/>
            <w:rFonts w:ascii="Segoe UI Semibold" w:eastAsia="Times New Roman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6E0579A2" w14:textId="63182965" w:rsidR="0028053C" w:rsidRDefault="0009456A" w:rsidP="002E6B32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jc w:val="center"/>
        <w:textAlignment w:val="baseline"/>
        <w:rPr>
          <w:rFonts w:cstheme="minorHAnsi"/>
          <w:i/>
          <w:sz w:val="28"/>
        </w:rPr>
      </w:pPr>
      <w:r w:rsidRPr="00543D45">
        <w:rPr>
          <w:rFonts w:cstheme="minorHAnsi"/>
          <w:b/>
          <w:i/>
          <w:sz w:val="28"/>
        </w:rPr>
        <w:t xml:space="preserve">Time:  </w:t>
      </w:r>
      <w:r w:rsidR="00543D45" w:rsidRPr="00543D45">
        <w:rPr>
          <w:rFonts w:cstheme="minorHAnsi"/>
          <w:i/>
          <w:sz w:val="28"/>
        </w:rPr>
        <w:t>13:00 – 14:00</w:t>
      </w:r>
    </w:p>
    <w:p w14:paraId="50E25058" w14:textId="77777777" w:rsidR="00EB6CE1" w:rsidRDefault="00EB6CE1" w:rsidP="002E6B32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jc w:val="center"/>
        <w:textAlignment w:val="baseline"/>
        <w:rPr>
          <w:rFonts w:cstheme="minorHAnsi"/>
          <w:i/>
        </w:rPr>
      </w:pPr>
    </w:p>
    <w:p w14:paraId="5933E7E7" w14:textId="53D6498F" w:rsidR="0009456A" w:rsidRPr="0028053C" w:rsidRDefault="0009456A" w:rsidP="002E6B32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jc w:val="center"/>
        <w:textAlignment w:val="baseline"/>
        <w:rPr>
          <w:rFonts w:cstheme="minorHAnsi"/>
          <w:i/>
          <w:sz w:val="28"/>
        </w:rPr>
      </w:pPr>
      <w:r w:rsidRPr="00EE47EB">
        <w:rPr>
          <w:rFonts w:cstheme="minorHAnsi"/>
          <w:i/>
          <w:color w:val="FF0000"/>
        </w:rPr>
        <w:t>Please RSVP before</w:t>
      </w:r>
      <w:r w:rsidR="00543D45" w:rsidRPr="00EE47EB">
        <w:rPr>
          <w:rFonts w:cstheme="minorHAnsi"/>
          <w:i/>
          <w:color w:val="FF0000"/>
        </w:rPr>
        <w:t xml:space="preserve"> </w:t>
      </w:r>
      <w:r w:rsidR="00816D8D" w:rsidRPr="00EE47EB">
        <w:rPr>
          <w:rFonts w:cstheme="minorHAnsi"/>
          <w:i/>
          <w:color w:val="FF0000"/>
        </w:rPr>
        <w:t>23</w:t>
      </w:r>
      <w:r w:rsidR="002D1B41" w:rsidRPr="00EE47EB">
        <w:rPr>
          <w:rFonts w:cstheme="minorHAnsi"/>
          <w:i/>
          <w:color w:val="FF0000"/>
        </w:rPr>
        <w:t xml:space="preserve"> </w:t>
      </w:r>
      <w:r w:rsidR="00816D8D" w:rsidRPr="00EE47EB">
        <w:rPr>
          <w:rFonts w:cstheme="minorHAnsi"/>
          <w:i/>
          <w:color w:val="FF0000"/>
        </w:rPr>
        <w:t>October</w:t>
      </w:r>
      <w:r w:rsidRPr="00EE47EB">
        <w:rPr>
          <w:rFonts w:cstheme="minorHAnsi"/>
          <w:i/>
          <w:color w:val="FF0000"/>
        </w:rPr>
        <w:t xml:space="preserve"> </w:t>
      </w:r>
      <w:r>
        <w:rPr>
          <w:rFonts w:cstheme="minorHAnsi"/>
          <w:i/>
        </w:rPr>
        <w:t>(</w:t>
      </w:r>
      <w:hyperlink r:id="rId7" w:history="1">
        <w:r w:rsidR="007D5A76" w:rsidRPr="00B07661">
          <w:rPr>
            <w:rStyle w:val="Hyperlink"/>
            <w:rFonts w:cstheme="minorHAnsi"/>
            <w:i/>
          </w:rPr>
          <w:t>lieselfloor@sun.ac.za</w:t>
        </w:r>
      </w:hyperlink>
      <w:r>
        <w:rPr>
          <w:rFonts w:cstheme="minorHAnsi"/>
          <w:i/>
        </w:rPr>
        <w:t>)</w:t>
      </w:r>
    </w:p>
    <w:sectPr w:rsidR="0009456A" w:rsidRPr="0028053C" w:rsidSect="00192FE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6A"/>
    <w:rsid w:val="00061B21"/>
    <w:rsid w:val="000865DF"/>
    <w:rsid w:val="0009456A"/>
    <w:rsid w:val="000C7535"/>
    <w:rsid w:val="00140794"/>
    <w:rsid w:val="00156B4A"/>
    <w:rsid w:val="00167DCC"/>
    <w:rsid w:val="00174B11"/>
    <w:rsid w:val="00192FE4"/>
    <w:rsid w:val="001D03AD"/>
    <w:rsid w:val="00204739"/>
    <w:rsid w:val="00204ED6"/>
    <w:rsid w:val="00221F6D"/>
    <w:rsid w:val="00235DB3"/>
    <w:rsid w:val="00261B8C"/>
    <w:rsid w:val="0028053C"/>
    <w:rsid w:val="002B5F50"/>
    <w:rsid w:val="002D1B41"/>
    <w:rsid w:val="002D5EC5"/>
    <w:rsid w:val="002E6B32"/>
    <w:rsid w:val="00326A59"/>
    <w:rsid w:val="00374AE3"/>
    <w:rsid w:val="003E40AF"/>
    <w:rsid w:val="00452C0B"/>
    <w:rsid w:val="0048495E"/>
    <w:rsid w:val="004A6F93"/>
    <w:rsid w:val="004D3B41"/>
    <w:rsid w:val="00502A30"/>
    <w:rsid w:val="00543D45"/>
    <w:rsid w:val="00543DAD"/>
    <w:rsid w:val="00552FEF"/>
    <w:rsid w:val="005902CC"/>
    <w:rsid w:val="005D72FC"/>
    <w:rsid w:val="00601231"/>
    <w:rsid w:val="00613A45"/>
    <w:rsid w:val="006720B2"/>
    <w:rsid w:val="006C0CB3"/>
    <w:rsid w:val="006C4620"/>
    <w:rsid w:val="0072300E"/>
    <w:rsid w:val="00754B5E"/>
    <w:rsid w:val="007D5A76"/>
    <w:rsid w:val="007E7B65"/>
    <w:rsid w:val="007F54C0"/>
    <w:rsid w:val="00816D8D"/>
    <w:rsid w:val="008C5FF9"/>
    <w:rsid w:val="00901231"/>
    <w:rsid w:val="0091635D"/>
    <w:rsid w:val="00916883"/>
    <w:rsid w:val="009406CC"/>
    <w:rsid w:val="00982041"/>
    <w:rsid w:val="009D0451"/>
    <w:rsid w:val="009F0694"/>
    <w:rsid w:val="00A0570E"/>
    <w:rsid w:val="00AF4976"/>
    <w:rsid w:val="00B336D7"/>
    <w:rsid w:val="00B92B3F"/>
    <w:rsid w:val="00BA0312"/>
    <w:rsid w:val="00C85F41"/>
    <w:rsid w:val="00CB5ED1"/>
    <w:rsid w:val="00D00B31"/>
    <w:rsid w:val="00DE1D17"/>
    <w:rsid w:val="00E237F6"/>
    <w:rsid w:val="00EB6CE1"/>
    <w:rsid w:val="00EE47EB"/>
    <w:rsid w:val="00F3040A"/>
    <w:rsid w:val="00F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EB22"/>
  <w15:chartTrackingRefBased/>
  <w15:docId w15:val="{075ADA3D-446E-4593-BF44-7CC0A724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6A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56A"/>
    <w:pPr>
      <w:spacing w:before="100" w:beforeAutospacing="1" w:after="100" w:afterAutospacing="1"/>
    </w:pPr>
    <w:rPr>
      <w:rFonts w:ascii="Calibri" w:hAnsi="Calibri" w:cs="Calibri"/>
      <w:sz w:val="22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09456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31"/>
    <w:rPr>
      <w:rFonts w:ascii="Segoe UI" w:hAnsi="Segoe UI" w:cs="Segoe UI"/>
      <w:sz w:val="18"/>
      <w:szCs w:val="18"/>
      <w:lang w:val="en-US"/>
    </w:rPr>
  </w:style>
  <w:style w:type="paragraph" w:customStyle="1" w:styleId="Default">
    <w:name w:val="Default"/>
    <w:rsid w:val="00A057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5A7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237F6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eselfloor@sun.ac.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l/meetup-join/19%3ameeting_YzE4Y2FhZWMtNWM0OC00ODIyLWJjMDMtZDEwMmVkOTI4YWU5%40thread.v2/0?context=%7b%22Tid%22%3a%22a6fa3b03-0a3c-4258-8433-a120dffcd348%22%2c%22Oid%22%3a%2215b067a4-353d-4250-a4b2-33177966e5c4%22%7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Stellenbosch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Esterhuizen, ME, Mev &lt;lesterhuizen@sun.ac.za&gt;</dc:creator>
  <cp:keywords/>
  <dc:description/>
  <cp:lastModifiedBy>Yebelay Berehan</cp:lastModifiedBy>
  <cp:revision>3</cp:revision>
  <dcterms:created xsi:type="dcterms:W3CDTF">2021-10-18T18:07:00Z</dcterms:created>
  <dcterms:modified xsi:type="dcterms:W3CDTF">2021-10-20T15:14:00Z</dcterms:modified>
</cp:coreProperties>
</file>