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SitePilot AI — Product &amp; UI Update Pack</w:t>
      </w:r>
    </w:p>
    <w:p>
      <w:r>
        <w:t>Version 1.1  |  30 October 2026  |  Share with Claude to update the existing build</w:t>
      </w:r>
    </w:p>
    <w:p>
      <w:pPr>
        <w:pStyle w:val="Heading1"/>
      </w:pPr>
      <w:r>
        <w:t>Purpose</w:t>
      </w:r>
    </w:p>
    <w:p>
      <w:r>
        <w:t>This document is an ADDENDUM to the existing SitePilot AI blueprint, not a replacement. Preserve existing working code, authentication, feasibility logic, investor and conveyancer workspaces, and security controls. Review the current repository before changing anything.</w:t>
      </w:r>
    </w:p>
    <w:p>
      <w:pPr>
        <w:pStyle w:val="Heading2"/>
      </w:pPr>
      <w:r>
        <w:t>Product direction</w:t>
      </w:r>
    </w:p>
    <w:p>
      <w:r>
        <w:t>A friendly, playful, mobile-first Australian property platform combining home discovery, investment discovery, property feasibility and professional conveyancing handoff. Start at a dashboard, not at the swipe feed. Use plain English; keep advanced financial information accessible but not overwhelming.</w:t>
      </w:r>
    </w:p>
    <w:p>
      <w:pPr>
        <w:pStyle w:val="Heading2"/>
      </w:pPr>
      <w:r>
        <w:t>Dashboard and navigation</w:t>
      </w:r>
    </w:p>
    <w:p>
      <w:r>
        <w:t>Dashboard hero: “Find your place. Discover its potential.” Two prominent entry cards: “Find My Home” and “Find My Investment”. Secondary actions: Search Address, Analyse a Property, Saved Properties, Alerts and Find a Pro. Mobile bottom navigation: Home, Discover, Analyse, Projects, Profile. Conveyancers have a separate role-based professional dashboard for enquiries, matters, deadlines and documents.</w:t>
      </w:r>
    </w:p>
    <w:p>
      <w:pPr>
        <w:pStyle w:val="Heading2"/>
      </w:pPr>
      <w:r>
        <w:t>Find My Home</w:t>
      </w:r>
    </w:p>
    <w:p>
      <w:r>
        <w:t>Dedicated friendly discovery experience: large listing photos, price, suburb, bedrooms/bathrooms, lifestyle filters, shortlists and optional Couples Mode. Swipe right to save, left to pass; include accessible save/pass buttons. Couples Mode supports separate preferences and a shared mutual-match shortlist.</w:t>
      </w:r>
    </w:p>
    <w:p>
      <w:pPr>
        <w:pStyle w:val="Heading2"/>
      </w:pPr>
      <w:r>
        <w:t>Find My Investment</w:t>
      </w:r>
    </w:p>
    <w:p>
      <w:r>
        <w:t>Separate discovery experience optimised for financial signals: asking price, indicative gross yield, estimated cash flow, renovation/development scenario, risk flags and assumptions. Swipe to shortlist; tap “Analyse this deal” to open an editable feasibility workspace. Clearly label illustrative estimates and unverified inputs.</w:t>
      </w:r>
    </w:p>
    <w:p>
      <w:pPr>
        <w:pStyle w:val="Heading2"/>
      </w:pPr>
      <w:r>
        <w:t>For Sale / Off-Market toggle</w:t>
      </w:r>
    </w:p>
    <w:p>
      <w:r>
        <w:t>Both Home and Investment sections have distinct “For Sale” and “Off-Market Potential” tabs. Off-market properties are NOT represented as being for sale; show a clear “not listed for sale” label and explain that opportunities are speculative. Do not contact owners or publish personal details without appropriate legal basis.</w:t>
      </w:r>
    </w:p>
    <w:p>
      <w:pPr>
        <w:pStyle w:val="Heading2"/>
      </w:pPr>
      <w:r>
        <w:t>Property detail and analysis</w:t>
      </w:r>
    </w:p>
    <w:p>
      <w:r>
        <w:t>Each saved property links to one canonical property workspace with overview, documents, scenarios, notes, source links and timestamps. Show three simple scenario cards when appropriate, with assumptions and risk notes. Calculations must be deterministic and testable, not generated by an LLM. Planning constraints must be verified against authoritative sources.</w:t>
      </w:r>
    </w:p>
    <w:p>
      <w:pPr>
        <w:pStyle w:val="Heading2"/>
      </w:pPr>
      <w:r>
        <w:t>Visual design system</w:t>
      </w:r>
    </w:p>
    <w:p>
      <w:r>
        <w:t>Playful and friendly, but credible for major financial decisions. Soft blue and green accents, warm neutrals, rounded cards, large readable typography, welcoming illustrations/icons, high-quality property photos where licensed, clear contrast, large tap targets, smooth but optional animations. Prioritise mobile responsiveness and accessibility. Avoid crowded dashboards and finance jargon.</w:t>
      </w:r>
    </w:p>
    <w:p>
      <w:pPr>
        <w:pStyle w:val="Heading2"/>
      </w:pPr>
      <w:r>
        <w:t>Onboarding and conversion</w:t>
      </w:r>
    </w:p>
    <w:p>
      <w:r>
        <w:t>Allow guest exploration using clearly labelled demonstration listings; require account creation for syncing saved properties, alerts and private project data. Keep discovery free initially; monetise premium feasibility reports, alerts or professional workflows after validation. Do not implement hard paywalls or pricing until agreed.</w:t>
      </w:r>
    </w:p>
    <w:p>
      <w:pPr>
        <w:pStyle w:val="Heading2"/>
      </w:pPr>
      <w:r>
        <w:t>Data, legal and trust guardrails</w:t>
      </w:r>
    </w:p>
    <w:p>
      <w:r>
        <w:t>Use only licensed/authorised listing data and photos. Demo data must be marked DEMO. Do not scrape realestate.com.au or Domain without permission. Off-market screening is not a listing service. AI may summarise or extract evidence from contracts but must not issue legal conclusions; show original source clauses and prompt licensed professional review. Maintain row-level permissions, private documents, audit logs and secure storage. No handling of trust money in MVP.</w:t>
      </w:r>
    </w:p>
    <w:p>
      <w:pPr>
        <w:pStyle w:val="Heading2"/>
      </w:pPr>
      <w:r>
        <w:t>Build priorities</w:t>
      </w:r>
    </w:p>
    <w:p>
      <w:r>
        <w:t>Phase A: audit current code and write a change plan. Phase B: implement dashboard and responsive navigation with demo data. Phase C: two swipe discovery sections and for-sale/off-market toggles. Phase D: saved lists, Couples Mode and property workspace linking. Phase E: investor signals and deterministic feasibility integration. Phase F: analytics, real listing licensing investigation, professional handoff and user testing. Deliver in small tested increments.</w:t>
      </w:r>
    </w:p>
    <w:p>
      <w:pPr>
        <w:pStyle w:val="Heading2"/>
      </w:pPr>
      <w:r>
        <w:t>Acceptance tests</w:t>
      </w:r>
    </w:p>
    <w:p>
      <w:r>
        <w:t>Guest can navigate dashboard and browse demo cards. Home and Investment sections look distinct but coherent. Both have For Sale and Off-Market toggles. Swiping and accessible buttons update the shortlist. Saved properties open their property workspace. Couples Mode only shares properties users explicitly choose to share. Investor metrics show provenance and assumptions. Conveyancer accounts cannot access unrelated user data. Works on iPhone-size screens.</w:t>
      </w:r>
    </w:p>
    <w:p>
      <w:pPr>
        <w:pStyle w:val="Heading2"/>
      </w:pPr>
      <w:r>
        <w:t>Claude implementation request</w:t>
      </w:r>
    </w:p>
    <w:p>
      <w:r>
        <w:t>Read this update alongside the original blueprint and inspect the existing app. First produce a concise gap analysis, updated sitemap, component plan, database changes and staged implementation plan. Identify any conflicts with existing features. Do NOT rewrite the app or remove features. After approval, implement the dashboard and demo swipe prototype first, run tests and show screenshots. Keep all new features behind sensible feature flags if needed.</w:t>
      </w:r>
    </w:p>
    <w:p>
      <w:pPr>
        <w:pStyle w:val="Heading1"/>
      </w:pPr>
      <w:r>
        <w:t>Paste this message into Claude</w:t>
      </w:r>
    </w:p>
    <w:p>
      <w:r>
        <w:t>“Please read the attached SitePilot AI Product &amp; UI Update Pack as an addendum to our existing blueprint. Inspect the current project and explain what already exists, what needs updating, and your safest staged plan. Preserve existing work. Start by proposing the new playful dashboard and two distinct swipe-based discovery journeys; use demo listings until we secure legitimate data access. Ask for approval before major code or schema changes.”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SITEPILOT AI  /  PRODUCT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