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D325C" w14:textId="5684D128" w:rsidR="00384DA1" w:rsidRPr="00444216" w:rsidRDefault="003863FB">
      <w:pPr>
        <w:rPr>
          <w:b/>
          <w:bCs/>
          <w:sz w:val="24"/>
          <w:szCs w:val="28"/>
        </w:rPr>
      </w:pPr>
      <w:r w:rsidRPr="00444216">
        <w:rPr>
          <w:rFonts w:hint="eastAsia"/>
          <w:b/>
          <w:bCs/>
          <w:sz w:val="24"/>
          <w:szCs w:val="28"/>
        </w:rPr>
        <w:t>作业1</w:t>
      </w:r>
    </w:p>
    <w:p w14:paraId="4058C30C" w14:textId="5E4BF50F" w:rsidR="003863FB" w:rsidRDefault="003863FB">
      <w:r w:rsidRPr="003863FB">
        <w:rPr>
          <w:noProof/>
        </w:rPr>
        <w:drawing>
          <wp:inline distT="0" distB="0" distL="0" distR="0" wp14:anchorId="21AC57DB" wp14:editId="266726E5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206F" w14:textId="7F20AEC0" w:rsidR="003863FB" w:rsidRDefault="003863FB">
      <w:r>
        <w:rPr>
          <w:rFonts w:hint="eastAsia"/>
        </w:rPr>
        <w:t>解答：</w:t>
      </w:r>
    </w:p>
    <w:p w14:paraId="23DCEFD1" w14:textId="679E72BE" w:rsidR="003863FB" w:rsidRDefault="003863FB">
      <w:r>
        <w:tab/>
      </w:r>
      <w:r w:rsidRPr="003863FB">
        <w:rPr>
          <w:rFonts w:hint="eastAsia"/>
        </w:rPr>
        <w:t>覆盖范围通常在几公里以内，往往用于企事业单位内部，目前为光纤和双绞线链路为主，速率通常在</w:t>
      </w:r>
      <w:r w:rsidRPr="003863FB">
        <w:t>10Mbps</w:t>
      </w:r>
      <w:r w:rsidRPr="003863FB">
        <w:rPr>
          <w:rFonts w:hint="eastAsia"/>
        </w:rPr>
        <w:t>以上</w:t>
      </w:r>
      <w:r>
        <w:rPr>
          <w:rFonts w:hint="eastAsia"/>
        </w:rPr>
        <w:t>。</w:t>
      </w:r>
    </w:p>
    <w:p w14:paraId="44A4D2E4" w14:textId="17CF3FF6" w:rsidR="003863FB" w:rsidRPr="003863FB" w:rsidRDefault="003863FB">
      <w:pPr>
        <w:rPr>
          <w:rFonts w:hint="eastAsia"/>
        </w:rPr>
      </w:pPr>
      <w:r>
        <w:tab/>
      </w:r>
      <w:r>
        <w:rPr>
          <w:rFonts w:hint="eastAsia"/>
        </w:rPr>
        <w:t>不是，应该是园区网，由多个局域网共同组成的。利用广域网连接局域网，因为东南大学有多个校区，不同校区各自存在局域网，之间又由广域网连接。</w:t>
      </w:r>
    </w:p>
    <w:p w14:paraId="206C7069" w14:textId="7B213353" w:rsidR="003863FB" w:rsidRPr="003863FB" w:rsidRDefault="003863FB"/>
    <w:p w14:paraId="174E309F" w14:textId="2DAC0DB8" w:rsidR="003863FB" w:rsidRPr="00444216" w:rsidRDefault="003863FB">
      <w:pPr>
        <w:rPr>
          <w:rFonts w:hint="eastAsia"/>
          <w:b/>
          <w:bCs/>
          <w:sz w:val="24"/>
          <w:szCs w:val="28"/>
        </w:rPr>
      </w:pPr>
      <w:r w:rsidRPr="00444216">
        <w:rPr>
          <w:rFonts w:hint="eastAsia"/>
          <w:b/>
          <w:bCs/>
          <w:sz w:val="24"/>
          <w:szCs w:val="28"/>
        </w:rPr>
        <w:t>作业2</w:t>
      </w:r>
    </w:p>
    <w:bookmarkStart w:id="0" w:name="_GoBack"/>
    <w:p w14:paraId="4FD8C1D1" w14:textId="1E57614C" w:rsidR="003863FB" w:rsidRPr="003863FB" w:rsidRDefault="003863FB" w:rsidP="003863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63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863F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"C:\\Users\\叶宏庭\\Documents\\Tencent Files\\1031438072\\Image\\Group\\PPJJGZ`S~YOOFOOSNK90ADD.png" \* MERGEFORMATINET </w:instrText>
      </w:r>
      <w:r w:rsidRPr="003863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863FB">
        <w:rPr>
          <w:rFonts w:ascii="宋体" w:eastAsia="宋体" w:hAnsi="宋体" w:cs="宋体"/>
          <w:kern w:val="0"/>
          <w:sz w:val="24"/>
          <w:szCs w:val="24"/>
        </w:rPr>
        <w:pict w14:anchorId="2AB43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0.2pt;height:127.2pt">
            <v:imagedata r:id="rId6" r:href="rId7"/>
          </v:shape>
        </w:pict>
      </w:r>
      <w:r w:rsidRPr="003863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</w:p>
    <w:p w14:paraId="0968CBF9" w14:textId="274B9159" w:rsidR="003863FB" w:rsidRDefault="003863FB">
      <w:r>
        <w:rPr>
          <w:rFonts w:hint="eastAsia"/>
        </w:rPr>
        <w:t>解答：</w:t>
      </w:r>
    </w:p>
    <w:p w14:paraId="1913DC93" w14:textId="1656A801" w:rsidR="003863FB" w:rsidRPr="00E326E4" w:rsidRDefault="00E326E4" w:rsidP="003863FB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网络协议使网络上各种设备能够相互交换信息。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所以协议是计算机网络的灵魂。</w:t>
      </w:r>
    </w:p>
    <w:p w14:paraId="1577FE77" w14:textId="77777777" w:rsidR="00E326E4" w:rsidRPr="00E326E4" w:rsidRDefault="00E326E4" w:rsidP="00E326E4">
      <w:pPr>
        <w:pStyle w:val="a3"/>
        <w:ind w:left="780" w:firstLineChars="0" w:firstLine="0"/>
        <w:rPr>
          <w:rFonts w:hint="eastAsia"/>
        </w:rPr>
      </w:pPr>
    </w:p>
    <w:p w14:paraId="7FEBDBA8" w14:textId="136292AA" w:rsidR="00E326E4" w:rsidRDefault="00E326E4" w:rsidP="003863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它规定了通信时信息必须采用的格式和这些格式的意义</w:t>
      </w:r>
      <w:r w:rsidR="00A049F6">
        <w:rPr>
          <w:rFonts w:ascii="Arial" w:hAnsi="Arial" w:cs="Arial" w:hint="eastAsia"/>
          <w:color w:val="333333"/>
          <w:szCs w:val="21"/>
          <w:shd w:val="clear" w:color="auto" w:fill="FFFFFF"/>
        </w:rPr>
        <w:t>，是一组约定和规则的集合。</w:t>
      </w:r>
    </w:p>
    <w:sectPr w:rsidR="00E3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74C1F"/>
    <w:multiLevelType w:val="hybridMultilevel"/>
    <w:tmpl w:val="52E808B6"/>
    <w:lvl w:ilvl="0" w:tplc="A5DA0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6D"/>
    <w:rsid w:val="00384DA1"/>
    <w:rsid w:val="003863FB"/>
    <w:rsid w:val="00444216"/>
    <w:rsid w:val="00A049F6"/>
    <w:rsid w:val="00B1016D"/>
    <w:rsid w:val="00E3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D1AB"/>
  <w15:chartTrackingRefBased/>
  <w15:docId w15:val="{14D1A947-98BE-42BE-9782-281BA09D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../Documents/Tencent%20Files/1031438072/Image/Group/PPJJGZ%60S~YOOFOOSNK90AD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8</cp:revision>
  <dcterms:created xsi:type="dcterms:W3CDTF">2020-02-25T03:39:00Z</dcterms:created>
  <dcterms:modified xsi:type="dcterms:W3CDTF">2020-02-25T03:52:00Z</dcterms:modified>
</cp:coreProperties>
</file>