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B40CF" w14:textId="09469769" w:rsidR="006F2643" w:rsidRPr="00700A41" w:rsidRDefault="00700A41" w:rsidP="00700A41">
      <w:pPr>
        <w:jc w:val="center"/>
        <w:rPr>
          <w:b/>
          <w:bCs/>
          <w:sz w:val="24"/>
          <w:szCs w:val="28"/>
        </w:rPr>
      </w:pPr>
      <w:r w:rsidRPr="00700A41">
        <w:rPr>
          <w:rFonts w:hint="eastAsia"/>
          <w:b/>
          <w:bCs/>
          <w:sz w:val="24"/>
          <w:szCs w:val="28"/>
        </w:rPr>
        <w:t>计算机网络作业</w:t>
      </w:r>
    </w:p>
    <w:p w14:paraId="742B5CE6" w14:textId="2893BDA1" w:rsidR="00700A41" w:rsidRDefault="00700A41" w:rsidP="00700A41">
      <w:pPr>
        <w:jc w:val="center"/>
      </w:pPr>
      <w:r>
        <w:rPr>
          <w:rFonts w:hint="eastAsia"/>
        </w:rPr>
        <w:t>71118415</w:t>
      </w:r>
      <w:r>
        <w:t xml:space="preserve"> </w:t>
      </w:r>
      <w:r>
        <w:rPr>
          <w:rFonts w:hint="eastAsia"/>
        </w:rPr>
        <w:t>叶宏庭</w:t>
      </w:r>
    </w:p>
    <w:p w14:paraId="46DE93D1" w14:textId="4A164FDF" w:rsidR="00700A41" w:rsidRDefault="00700A41" w:rsidP="00700A41">
      <w:pPr>
        <w:rPr>
          <w:rFonts w:hint="eastAsia"/>
        </w:rPr>
      </w:pPr>
    </w:p>
    <w:p w14:paraId="64A7742F" w14:textId="63B13B34" w:rsidR="00700A41" w:rsidRDefault="00700A41">
      <w:r>
        <w:rPr>
          <w:rFonts w:hint="eastAsia"/>
        </w:rPr>
        <w:t>题目：</w:t>
      </w:r>
    </w:p>
    <w:p w14:paraId="213926D7" w14:textId="594B889C" w:rsidR="00700A41" w:rsidRDefault="00700A41">
      <w:r>
        <w:rPr>
          <w:noProof/>
        </w:rPr>
        <w:drawing>
          <wp:inline distT="0" distB="0" distL="0" distR="0" wp14:anchorId="3AACD713" wp14:editId="13C3CAE6">
            <wp:extent cx="5265420" cy="15773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5420" cy="1577340"/>
                    </a:xfrm>
                    <a:prstGeom prst="rect">
                      <a:avLst/>
                    </a:prstGeom>
                    <a:noFill/>
                    <a:ln>
                      <a:noFill/>
                    </a:ln>
                  </pic:spPr>
                </pic:pic>
              </a:graphicData>
            </a:graphic>
          </wp:inline>
        </w:drawing>
      </w:r>
    </w:p>
    <w:p w14:paraId="41C4A535" w14:textId="37BDF9EF" w:rsidR="00700A41" w:rsidRDefault="00700A41"/>
    <w:p w14:paraId="0E2A04EB" w14:textId="1D0843B4" w:rsidR="00700A41" w:rsidRDefault="00700A41">
      <w:r>
        <w:rPr>
          <w:rFonts w:hint="eastAsia"/>
        </w:rPr>
        <w:t>解答：</w:t>
      </w:r>
    </w:p>
    <w:p w14:paraId="611A0C2F" w14:textId="429AEA7F" w:rsidR="00700A41" w:rsidRDefault="00700A41" w:rsidP="00700A41">
      <w:pPr>
        <w:pStyle w:val="a3"/>
        <w:numPr>
          <w:ilvl w:val="0"/>
          <w:numId w:val="1"/>
        </w:numPr>
        <w:ind w:firstLineChars="0"/>
      </w:pPr>
      <w:r>
        <w:rPr>
          <w:rFonts w:hint="eastAsia"/>
        </w:rPr>
        <w:t>转发器，网桥，路由器，网关</w:t>
      </w:r>
    </w:p>
    <w:p w14:paraId="4C22F19D" w14:textId="05725431" w:rsidR="00700A41" w:rsidRDefault="00700A41" w:rsidP="00700A41">
      <w:pPr>
        <w:pStyle w:val="a3"/>
        <w:ind w:left="780" w:firstLineChars="0" w:firstLine="0"/>
      </w:pPr>
      <w:r>
        <w:rPr>
          <w:rFonts w:hint="eastAsia"/>
        </w:rPr>
        <w:t>分类依据：转化发生的层次不同，定义不同的互连部件。</w:t>
      </w:r>
    </w:p>
    <w:p w14:paraId="2BBDD4EA" w14:textId="5C7A0833" w:rsidR="00700A41" w:rsidRDefault="00700A41" w:rsidP="00700A41"/>
    <w:p w14:paraId="50996F82" w14:textId="3D5DC0A0" w:rsidR="00700A41" w:rsidRDefault="00700A41" w:rsidP="00700A41">
      <w:pPr>
        <w:pStyle w:val="a3"/>
        <w:numPr>
          <w:ilvl w:val="0"/>
          <w:numId w:val="1"/>
        </w:numPr>
        <w:ind w:firstLineChars="0"/>
      </w:pPr>
      <w:r>
        <w:rPr>
          <w:rFonts w:hint="eastAsia"/>
        </w:rPr>
        <w:t>设置地址映射表，设置计数器。</w:t>
      </w:r>
    </w:p>
    <w:p w14:paraId="50B38B59" w14:textId="4567058D" w:rsidR="00700A41" w:rsidRDefault="00700A41" w:rsidP="00700A41">
      <w:pPr>
        <w:pStyle w:val="a3"/>
        <w:ind w:left="780" w:firstLineChars="0" w:firstLine="0"/>
        <w:rPr>
          <w:rFonts w:hint="eastAsia"/>
        </w:rPr>
      </w:pPr>
      <w:r>
        <w:rPr>
          <w:rFonts w:hint="eastAsia"/>
        </w:rPr>
        <w:t>注意的问题：地址映射表空间有限，需要提高查表速度，自学习更新。设置冗余网桥时需要在构树过程中确保任意两个结点之间有且仅有一条路径。</w:t>
      </w:r>
      <w:bookmarkStart w:id="0" w:name="_GoBack"/>
      <w:bookmarkEnd w:id="0"/>
    </w:p>
    <w:sectPr w:rsidR="00700A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618C1"/>
    <w:multiLevelType w:val="hybridMultilevel"/>
    <w:tmpl w:val="55D434B0"/>
    <w:lvl w:ilvl="0" w:tplc="10D079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04F"/>
    <w:rsid w:val="006F2643"/>
    <w:rsid w:val="00700A41"/>
    <w:rsid w:val="00914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7386"/>
  <w15:chartTrackingRefBased/>
  <w15:docId w15:val="{9D85F057-46FC-409E-9648-BF4BB7B8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0A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Words>
  <Characters>132</Characters>
  <Application>Microsoft Office Word</Application>
  <DocSecurity>0</DocSecurity>
  <Lines>1</Lines>
  <Paragraphs>1</Paragraphs>
  <ScaleCrop>false</ScaleCrop>
  <Company/>
  <LinksUpToDate>false</LinksUpToDate>
  <CharactersWithSpaces>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宏庭 叶</dc:creator>
  <cp:keywords/>
  <dc:description/>
  <cp:lastModifiedBy>宏庭 叶</cp:lastModifiedBy>
  <cp:revision>2</cp:revision>
  <dcterms:created xsi:type="dcterms:W3CDTF">2020-03-31T04:26:00Z</dcterms:created>
  <dcterms:modified xsi:type="dcterms:W3CDTF">2020-03-31T04:33:00Z</dcterms:modified>
</cp:coreProperties>
</file>