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before="71" w:after="0"/>
        <w:ind w:left="540" w:right="5040"/>
        <w:rPr>
          <w:rFonts w:ascii="Franklin Gothic Demi" w:hAnsi="Franklin Gothic Demi" w:cs="Franklin Gothic Demi"/>
          <w:sz w:val="18"/>
          <w:szCs w:val="18"/>
        </w:rPr>
      </w:pPr>
      <w:r>
        <mc:AlternateContent>
          <mc:Choice Requires="wpg">
            <w:drawing>
              <wp:anchor behindDoc="1" distT="0" distB="0" distL="0" distR="0" simplePos="0" locked="0" layoutInCell="0" allowOverlap="1" relativeHeight="2" wp14:anchorId="1B252B2A">
                <wp:simplePos x="0" y="0"/>
                <wp:positionH relativeFrom="page">
                  <wp:posOffset>508000</wp:posOffset>
                </wp:positionH>
                <wp:positionV relativeFrom="page">
                  <wp:posOffset>356870</wp:posOffset>
                </wp:positionV>
                <wp:extent cx="456565" cy="342900"/>
                <wp:effectExtent l="0" t="0" r="0" b="0"/>
                <wp:wrapNone/>
                <wp:docPr id="1" name="Group 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6480" cy="343080"/>
                          <a:chOff x="0" y="0"/>
                          <a:chExt cx="456480" cy="343080"/>
                        </a:xfrm>
                      </wpg:grpSpPr>
                      <wps:wsp>
                        <wps:cNvPr id="2" name="Rectangle 3"/>
                        <wps:cNvSpPr/>
                        <wps:spPr>
                          <a:xfrm>
                            <a:off x="1440" y="1440"/>
                            <a:ext cx="455400" cy="341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tLeast" w:line="540"/>
                                <w:rPr/>
                              </w:pPr>
                              <w:r>
                                <w:rPr/>
                                <w:drawing>
                                  <wp:inline distT="0" distB="0" distL="0" distR="0">
                                    <wp:extent cx="453390" cy="341630"/>
                                    <wp:effectExtent l="0" t="0" r="0" b="0"/>
                                    <wp:docPr id="3" name="Picture 2" descr="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3" name="Picture 2" descr="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53390" cy="34163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>
                              <w:pPr>
                                <w:pStyle w:val="Normal"/>
                                <w:widowControl w:val="false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3" name="Rectangle 4"/>
                        <wps:cNvSpPr/>
                        <wps:spPr>
                          <a:xfrm>
                            <a:off x="0" y="0"/>
                            <a:ext cx="453240" cy="340200"/>
                          </a:xfrm>
                          <a:prstGeom prst="rect">
                            <a:avLst/>
                          </a:prstGeom>
                          <a:noFill/>
                          <a:ln w="762">
                            <a:solidFill>
                              <a:srgbClr val="80808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" style="position:absolute;margin-left:40pt;margin-top:28.1pt;width:35.95pt;height:27pt" coordorigin="800,562" coordsize="719,540">
                <v:rect id="shape_0" ID="Rectangle 3" path="m0,0l-2147483645,0l-2147483645,-2147483646l0,-2147483646xe" stroked="f" o:allowincell="f" style="position:absolute;left:802;top:564;width:716;height:537;mso-wrap-style:square;v-text-anchor:top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tLeast" w:line="540"/>
                          <w:rPr/>
                        </w:pPr>
                        <w:r>
                          <w:rPr/>
                          <w:drawing>
                            <wp:inline distT="0" distB="0" distL="0" distR="0">
                              <wp:extent cx="453390" cy="341630"/>
                              <wp:effectExtent l="0" t="0" r="0" b="0"/>
                              <wp:docPr id="4" name="Picture 2" descr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Picture 2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3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53390" cy="3416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pStyle w:val="Normal"/>
                          <w:widowControl w:val="false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</v:rect>
                <v:rect id="shape_0" ID="Rectangle 4" path="m0,0l-2147483645,0l-2147483645,-2147483646l0,-2147483646xe" stroked="t" o:allowincell="f" style="position:absolute;left:800;top:562;width:713;height:535;mso-wrap-style:none;v-text-anchor:middle;mso-position-horizontal-relative:page;mso-position-vertical-relative:page">
                  <v:fill o:detectmouseclick="t" on="false"/>
                  <v:stroke color="gray" weight="720" joinstyle="miter" endcap="flat"/>
                  <w10:wrap type="none"/>
                </v:rect>
              </v:group>
            </w:pict>
          </mc:Fallback>
        </mc:AlternateContent>
      </w:r>
      <w:r>
        <w:rPr>
          <w:rFonts w:cs="Franklin Gothic Demi" w:ascii="Franklin Gothic Demi" w:hAnsi="Franklin Gothic Demi"/>
          <w:sz w:val="18"/>
          <w:szCs w:val="18"/>
        </w:rPr>
        <w:t>MA</w:t>
      </w:r>
      <w:r>
        <w:rPr>
          <w:rFonts w:cs="Franklin Gothic Demi" w:ascii="Franklin Gothic Demi" w:hAnsi="Franklin Gothic Demi"/>
          <w:spacing w:val="1"/>
          <w:sz w:val="18"/>
          <w:szCs w:val="18"/>
        </w:rPr>
        <w:t>K</w:t>
      </w:r>
      <w:r>
        <w:rPr>
          <w:rFonts w:cs="Franklin Gothic Demi" w:ascii="Franklin Gothic Demi" w:hAnsi="Franklin Gothic Demi"/>
          <w:spacing w:val="-1"/>
          <w:sz w:val="18"/>
          <w:szCs w:val="18"/>
        </w:rPr>
        <w:t>İ</w:t>
      </w:r>
      <w:r>
        <w:rPr>
          <w:rFonts w:cs="Franklin Gothic Demi" w:ascii="Franklin Gothic Demi" w:hAnsi="Franklin Gothic Demi"/>
          <w:sz w:val="18"/>
          <w:szCs w:val="18"/>
        </w:rPr>
        <w:t>NA</w:t>
      </w:r>
      <w:r>
        <w:rPr>
          <w:rFonts w:cs="Franklin Gothic Demi" w:ascii="Franklin Gothic Demi" w:hAnsi="Franklin Gothic Demi"/>
          <w:spacing w:val="1"/>
          <w:sz w:val="18"/>
          <w:szCs w:val="18"/>
        </w:rPr>
        <w:t xml:space="preserve"> </w:t>
      </w:r>
      <w:r>
        <w:rPr>
          <w:rFonts w:cs="Franklin Gothic Demi" w:ascii="Franklin Gothic Demi" w:hAnsi="Franklin Gothic Demi"/>
          <w:sz w:val="18"/>
          <w:szCs w:val="18"/>
        </w:rPr>
        <w:t>MÜHEN</w:t>
      </w:r>
      <w:r>
        <w:rPr>
          <w:rFonts w:cs="Franklin Gothic Demi" w:ascii="Franklin Gothic Demi" w:hAnsi="Franklin Gothic Demi"/>
          <w:spacing w:val="-1"/>
          <w:sz w:val="18"/>
          <w:szCs w:val="18"/>
        </w:rPr>
        <w:t>Dİ</w:t>
      </w:r>
      <w:r>
        <w:rPr>
          <w:rFonts w:cs="Franklin Gothic Demi" w:ascii="Franklin Gothic Demi" w:hAnsi="Franklin Gothic Demi"/>
          <w:sz w:val="18"/>
          <w:szCs w:val="18"/>
        </w:rPr>
        <w:t>S</w:t>
      </w:r>
      <w:r>
        <w:rPr>
          <w:rFonts w:cs="Franklin Gothic Demi" w:ascii="Franklin Gothic Demi" w:hAnsi="Franklin Gothic Demi"/>
          <w:spacing w:val="1"/>
          <w:sz w:val="18"/>
          <w:szCs w:val="18"/>
        </w:rPr>
        <w:t>L</w:t>
      </w:r>
      <w:r>
        <w:rPr>
          <w:rFonts w:cs="Franklin Gothic Demi" w:ascii="Franklin Gothic Demi" w:hAnsi="Franklin Gothic Demi"/>
          <w:sz w:val="18"/>
          <w:szCs w:val="18"/>
        </w:rPr>
        <w:t>İĞİ</w:t>
      </w:r>
      <w:r>
        <w:rPr>
          <w:rFonts w:cs="Franklin Gothic Demi" w:ascii="Franklin Gothic Demi" w:hAnsi="Franklin Gothic Demi"/>
          <w:spacing w:val="-2"/>
          <w:sz w:val="18"/>
          <w:szCs w:val="18"/>
        </w:rPr>
        <w:t xml:space="preserve"> </w:t>
      </w:r>
      <w:r>
        <w:rPr>
          <w:rFonts w:cs="Franklin Gothic Demi" w:ascii="Franklin Gothic Demi" w:hAnsi="Franklin Gothic Demi"/>
          <w:sz w:val="18"/>
          <w:szCs w:val="18"/>
        </w:rPr>
        <w:t>BÖL</w:t>
      </w:r>
      <w:r>
        <w:rPr>
          <w:rFonts w:cs="Franklin Gothic Demi" w:ascii="Franklin Gothic Demi" w:hAnsi="Franklin Gothic Demi"/>
          <w:spacing w:val="-1"/>
          <w:sz w:val="18"/>
          <w:szCs w:val="18"/>
        </w:rPr>
        <w:t>Ü</w:t>
      </w:r>
      <w:r>
        <w:rPr>
          <w:rFonts w:cs="Franklin Gothic Demi" w:ascii="Franklin Gothic Demi" w:hAnsi="Franklin Gothic Demi"/>
          <w:sz w:val="18"/>
          <w:szCs w:val="18"/>
        </w:rPr>
        <w:t>MÜ ME</w:t>
      </w:r>
      <w:r>
        <w:rPr>
          <w:rFonts w:cs="Franklin Gothic Demi" w:ascii="Franklin Gothic Demi" w:hAnsi="Franklin Gothic Demi"/>
          <w:spacing w:val="-2"/>
          <w:sz w:val="18"/>
          <w:szCs w:val="18"/>
        </w:rPr>
        <w:t xml:space="preserve"> </w:t>
      </w:r>
      <w:r>
        <w:rPr>
          <w:rFonts w:cs="Franklin Gothic Demi" w:ascii="Franklin Gothic Demi" w:hAnsi="Franklin Gothic Demi"/>
          <w:sz w:val="18"/>
          <w:szCs w:val="18"/>
        </w:rPr>
        <w:t>492 ENGINEERING PROJECT</w:t>
      </w:r>
    </w:p>
    <w:p>
      <w:pPr>
        <w:pStyle w:val="Normal"/>
        <w:widowControl w:val="false"/>
        <w:spacing w:lineRule="exact" w:line="220" w:before="3" w:after="0"/>
        <w:rPr>
          <w:rFonts w:ascii="Franklin Gothic Demi" w:hAnsi="Franklin Gothic Demi" w:cs="Franklin Gothic Demi"/>
          <w:sz w:val="22"/>
          <w:szCs w:val="22"/>
        </w:rPr>
      </w:pPr>
      <w:r>
        <w:rPr>
          <w:rFonts w:cs="Franklin Gothic Demi" w:ascii="Franklin Gothic Demi" w:hAnsi="Franklin Gothic Demi"/>
          <w:sz w:val="22"/>
          <w:szCs w:val="22"/>
        </w:rPr>
      </w:r>
    </w:p>
    <w:p>
      <w:pPr>
        <w:pStyle w:val="Normal"/>
        <w:widowControl w:val="false"/>
        <w:spacing w:lineRule="exact" w:line="272"/>
        <w:jc w:val="center"/>
        <w:rPr/>
      </w:pPr>
      <w:r>
        <w:rPr>
          <w:rFonts w:cs="Franklin Gothic Demi" w:ascii="Franklin Gothic Demi" w:hAnsi="Franklin Gothic Demi"/>
          <w:u w:val="single"/>
        </w:rPr>
        <w:t>PROJECT ANNOUNC</w:t>
      </w:r>
      <w:r>
        <w:rPr>
          <w:rFonts w:cs="Franklin Gothic Demi" w:ascii="Franklin Gothic Demi" w:hAnsi="Franklin Gothic Demi"/>
          <w:spacing w:val="1"/>
          <w:u w:val="single"/>
        </w:rPr>
        <w:t>E</w:t>
      </w:r>
      <w:r>
        <w:rPr>
          <w:rFonts w:cs="Franklin Gothic Demi" w:ascii="Franklin Gothic Demi" w:hAnsi="Franklin Gothic Demi"/>
          <w:u w:val="single"/>
        </w:rPr>
        <w:t>MENT</w:t>
      </w:r>
      <w:r>
        <w:rPr>
          <w:rFonts w:cs="Franklin Gothic Demi" w:ascii="Franklin Gothic Demi" w:hAnsi="Franklin Gothic Demi"/>
        </w:rPr>
        <w:t xml:space="preserve"> </w:t>
      </w:r>
    </w:p>
    <w:p>
      <w:pPr>
        <w:pStyle w:val="Normal"/>
        <w:widowControl w:val="false"/>
        <w:spacing w:lineRule="exact" w:line="272"/>
        <w:jc w:val="center"/>
        <w:rPr>
          <w:rFonts w:ascii="Franklin Gothic Demi" w:hAnsi="Franklin Gothic Demi" w:cs="Franklin Gothic Demi"/>
        </w:rPr>
      </w:pPr>
      <w:r>
        <w:rPr>
          <w:rFonts w:cs="Franklin Gothic Demi" w:ascii="Franklin Gothic Demi" w:hAnsi="Franklin Gothic Demi"/>
          <w:spacing w:val="-7"/>
        </w:rPr>
        <w:t xml:space="preserve">Fall </w:t>
      </w:r>
      <w:r>
        <w:rPr>
          <w:rFonts w:cs="Franklin Gothic Demi" w:ascii="Franklin Gothic Demi" w:hAnsi="Franklin Gothic Demi"/>
        </w:rPr>
        <w:t>2025</w:t>
      </w:r>
    </w:p>
    <w:p>
      <w:pPr>
        <w:pStyle w:val="Normal"/>
        <w:widowControl w:val="false"/>
        <w:spacing w:lineRule="exact" w:line="130" w:before="6" w:after="0"/>
        <w:rPr>
          <w:rFonts w:ascii="Franklin Gothic Demi" w:hAnsi="Franklin Gothic Demi" w:cs="Franklin Gothic Demi"/>
          <w:sz w:val="13"/>
          <w:szCs w:val="13"/>
        </w:rPr>
      </w:pPr>
      <w:r>
        <w:rPr>
          <w:rFonts w:cs="Franklin Gothic Demi" w:ascii="Franklin Gothic Demi" w:hAnsi="Franklin Gothic Demi"/>
          <w:sz w:val="13"/>
          <w:szCs w:val="13"/>
        </w:rPr>
      </w:r>
    </w:p>
    <w:p>
      <w:pPr>
        <w:pStyle w:val="Normal"/>
        <w:tabs>
          <w:tab w:val="clear" w:pos="720"/>
          <w:tab w:val="left" w:pos="2293" w:leader="none"/>
        </w:tabs>
        <w:ind w:hanging="597" w:left="567"/>
        <w:rPr>
          <w:caps/>
        </w:rPr>
      </w:pPr>
      <w:r>
        <w:rPr>
          <w:b/>
          <w:bCs/>
        </w:rPr>
        <w:t xml:space="preserve">Title: </w:t>
      </w:r>
      <w:r>
        <w:rPr>
          <w:caps/>
        </w:rPr>
        <w:t>ELECTRIC GUITAR PICK-UP AND SUSTAIN SYSTEM ANALYSIS AND PROTOTYPE DEVELOPMENT</w:t>
      </w:r>
    </w:p>
    <w:p>
      <w:pPr>
        <w:pStyle w:val="Normal"/>
        <w:tabs>
          <w:tab w:val="clear" w:pos="720"/>
          <w:tab w:val="left" w:pos="1483" w:leader="none"/>
        </w:tabs>
        <w:ind w:hanging="15"/>
        <w:rPr>
          <w:b/>
        </w:rPr>
      </w:pPr>
      <w:r>
        <w:rPr>
          <w:b/>
        </w:rPr>
      </w:r>
    </w:p>
    <w:p>
      <w:pPr>
        <w:pStyle w:val="Normal"/>
        <w:tabs>
          <w:tab w:val="clear" w:pos="720"/>
          <w:tab w:val="left" w:pos="1483" w:leader="none"/>
        </w:tabs>
        <w:ind w:left="-15"/>
        <w:rPr>
          <w:caps/>
        </w:rPr>
      </w:pPr>
      <w:r>
        <w:rPr>
          <w:b/>
        </w:rPr>
        <w:t xml:space="preserve">Ref Code: </w:t>
      </w:r>
      <w:r>
        <w:rPr/>
        <w:t>E-GUITAR</w:t>
      </w:r>
    </w:p>
    <w:p>
      <w:pPr>
        <w:pStyle w:val="Normal"/>
        <w:tabs>
          <w:tab w:val="clear" w:pos="720"/>
          <w:tab w:val="left" w:pos="1483" w:leader="none"/>
        </w:tabs>
        <w:ind w:hanging="15"/>
        <w:rPr/>
      </w:pPr>
      <w:r>
        <w:rPr/>
      </w:r>
    </w:p>
    <w:p>
      <w:pPr>
        <w:pStyle w:val="Normal"/>
        <w:tabs>
          <w:tab w:val="clear" w:pos="720"/>
          <w:tab w:val="left" w:pos="1483" w:leader="none"/>
        </w:tabs>
        <w:ind w:hanging="15"/>
        <w:rPr>
          <w:caps/>
        </w:rPr>
      </w:pPr>
      <w:r>
        <w:rPr>
          <w:b/>
        </w:rPr>
        <w:t xml:space="preserve">Type: </w:t>
      </w:r>
      <w:r>
        <w:rPr/>
        <w:t xml:space="preserve">Individual </w:t>
      </w:r>
    </w:p>
    <w:p>
      <w:pPr>
        <w:pStyle w:val="Normal"/>
        <w:tabs>
          <w:tab w:val="clear" w:pos="720"/>
          <w:tab w:val="left" w:pos="1483" w:leader="none"/>
        </w:tabs>
        <w:ind w:hanging="15"/>
        <w:rPr>
          <w:caps/>
        </w:rPr>
      </w:pPr>
      <w:r>
        <w:rPr>
          <w:caps/>
        </w:rPr>
      </w:r>
    </w:p>
    <w:p>
      <w:pPr>
        <w:pStyle w:val="Normal"/>
        <w:tabs>
          <w:tab w:val="clear" w:pos="720"/>
          <w:tab w:val="left" w:pos="1483" w:leader="none"/>
        </w:tabs>
        <w:ind w:hanging="15"/>
        <w:rPr>
          <w:b/>
          <w:bCs/>
        </w:rPr>
      </w:pPr>
      <w:r>
        <w:rPr>
          <w:b/>
          <w:bCs/>
        </w:rPr>
        <w:t xml:space="preserve">Status: </w:t>
      </w:r>
      <w:r>
        <w:rPr/>
        <w:t>New</w:t>
      </w:r>
    </w:p>
    <w:p>
      <w:pPr>
        <w:pStyle w:val="Normal"/>
        <w:tabs>
          <w:tab w:val="clear" w:pos="720"/>
          <w:tab w:val="left" w:pos="1483" w:leader="none"/>
        </w:tabs>
        <w:ind w:hanging="15"/>
        <w:rPr>
          <w:b/>
          <w:bCs/>
        </w:rPr>
      </w:pPr>
      <w:r>
        <w:rPr>
          <w:b/>
          <w:bCs/>
        </w:rPr>
      </w:r>
    </w:p>
    <w:p>
      <w:pPr>
        <w:pStyle w:val="Normal"/>
        <w:tabs>
          <w:tab w:val="clear" w:pos="720"/>
          <w:tab w:val="left" w:pos="1483" w:leader="none"/>
        </w:tabs>
        <w:ind w:hanging="15"/>
        <w:rPr>
          <w:caps/>
        </w:rPr>
      </w:pPr>
      <w:r>
        <w:rPr>
          <w:b/>
        </w:rPr>
        <w:t xml:space="preserve">Availability: 0 </w:t>
      </w:r>
      <w:r>
        <w:rPr/>
        <w:t>student – (provide the number of available seats in this project) (</w:t>
      </w:r>
      <w:r>
        <w:rPr>
          <w:i/>
          <w:iCs/>
        </w:rPr>
        <w:t>If you  already have students committed to this project do NOT include them in the above number but provide their names below</w:t>
      </w:r>
      <w:r>
        <w:rPr/>
        <w:t>)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1483" w:leader="none"/>
        </w:tabs>
        <w:rPr/>
      </w:pPr>
      <w:r>
        <w:rPr/>
        <w:t>Aras Yılmaz</w:t>
      </w:r>
    </w:p>
    <w:p>
      <w:pPr>
        <w:pStyle w:val="Normal"/>
        <w:tabs>
          <w:tab w:val="clear" w:pos="720"/>
          <w:tab w:val="left" w:pos="1483" w:leader="none"/>
        </w:tabs>
        <w:ind w:hanging="15"/>
        <w:rPr>
          <w:b/>
          <w:caps/>
        </w:rPr>
      </w:pPr>
      <w:r>
        <w:rPr>
          <w:b/>
          <w:caps/>
        </w:rPr>
      </w:r>
    </w:p>
    <w:p>
      <w:pPr>
        <w:pStyle w:val="BlockText"/>
        <w:spacing w:before="0" w:after="0"/>
        <w:ind w:left="0" w:right="0"/>
        <w:jc w:val="left"/>
        <w:rPr>
          <w:b/>
          <w:bCs/>
        </w:rPr>
      </w:pPr>
      <w:r>
        <w:rPr>
          <w:b/>
          <w:bCs/>
        </w:rPr>
        <w:t>Project Description:</w:t>
      </w:r>
    </w:p>
    <w:p>
      <w:pPr>
        <w:pStyle w:val="Normal"/>
        <w:widowControl w:val="false"/>
        <w:ind w:right="58"/>
        <w:jc w:val="both"/>
        <w:rPr>
          <w:bCs/>
        </w:rPr>
      </w:pPr>
      <w:r>
        <w:rPr>
          <w:bCs/>
        </w:rPr>
        <w:t>Analysis of an electric guitar pick-up circuitry will be performed. The aim is to optimize the sustain property given the electrical circuit, material, and the geometry of the instrument. A working prototype will be constructed.</w:t>
      </w:r>
    </w:p>
    <w:p>
      <w:pPr>
        <w:pStyle w:val="Normal"/>
        <w:widowControl w:val="false"/>
        <w:ind w:right="58"/>
        <w:rPr>
          <w:bCs/>
        </w:rPr>
      </w:pPr>
      <w:r>
        <w:rPr>
          <w:bCs/>
        </w:rPr>
      </w:r>
    </w:p>
    <w:p>
      <w:pPr>
        <w:pStyle w:val="Normal"/>
        <w:widowControl w:val="false"/>
        <w:ind w:right="-20"/>
        <w:rPr/>
      </w:pPr>
      <w:r>
        <w:rPr>
          <w:b/>
          <w:bCs/>
        </w:rPr>
        <w:t>Work Description:</w:t>
      </w:r>
    </w:p>
    <w:p>
      <w:pPr>
        <w:pStyle w:val="Normal"/>
        <w:widowControl w:val="false"/>
        <w:ind w:left="502" w:right="-20"/>
        <w:rPr/>
      </w:pPr>
      <w:r>
        <w:rPr/>
      </w:r>
    </w:p>
    <w:p>
      <w:pPr>
        <w:pStyle w:val="Normal"/>
        <w:widowControl w:val="false"/>
        <w:numPr>
          <w:ilvl w:val="0"/>
          <w:numId w:val="1"/>
        </w:numPr>
        <w:ind w:hanging="360" w:left="720" w:right="-20"/>
        <w:rPr/>
      </w:pPr>
      <w:r>
        <w:rPr/>
        <w:t xml:space="preserve">Literature survey </w:t>
      </w:r>
    </w:p>
    <w:p>
      <w:pPr>
        <w:pStyle w:val="Normal"/>
        <w:widowControl w:val="false"/>
        <w:numPr>
          <w:ilvl w:val="0"/>
          <w:numId w:val="1"/>
        </w:numPr>
        <w:ind w:hanging="360" w:left="720" w:right="-20"/>
        <w:rPr/>
      </w:pPr>
      <w:r>
        <w:rPr>
          <w:position w:val="-1"/>
        </w:rPr>
        <w:t>Modeling and analysis</w:t>
      </w:r>
    </w:p>
    <w:p>
      <w:pPr>
        <w:pStyle w:val="Normal"/>
        <w:widowControl w:val="false"/>
        <w:numPr>
          <w:ilvl w:val="0"/>
          <w:numId w:val="1"/>
        </w:numPr>
        <w:ind w:hanging="360" w:left="720" w:right="-20"/>
        <w:rPr/>
      </w:pPr>
      <w:r>
        <w:rPr>
          <w:position w:val="-1"/>
        </w:rPr>
        <w:t>Prototyping</w:t>
      </w:r>
    </w:p>
    <w:p>
      <w:pPr>
        <w:pStyle w:val="Normal"/>
        <w:widowControl w:val="false"/>
        <w:spacing w:lineRule="exact" w:line="260" w:before="15" w:after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widowControl w:val="false"/>
        <w:ind w:right="-20"/>
        <w:rPr>
          <w:b/>
          <w:bCs/>
        </w:rPr>
      </w:pPr>
      <w:r>
        <w:rPr>
          <w:b/>
          <w:bCs/>
        </w:rPr>
        <w:t>Required Qualifications and Skills:</w:t>
      </w:r>
    </w:p>
    <w:p>
      <w:pPr>
        <w:pStyle w:val="Normal"/>
        <w:widowControl w:val="false"/>
        <w:ind w:right="-20"/>
        <w:rPr/>
      </w:pPr>
      <w:r>
        <w:rPr/>
      </w:r>
    </w:p>
    <w:p>
      <w:pPr>
        <w:pStyle w:val="ListParagraph"/>
        <w:widowControl w:val="false"/>
        <w:numPr>
          <w:ilvl w:val="0"/>
          <w:numId w:val="2"/>
        </w:numPr>
        <w:ind w:hanging="360" w:left="720" w:right="-20"/>
        <w:rPr/>
      </w:pPr>
      <w:r>
        <w:rPr/>
        <w:t>Knowledge of musical instruments and music theory</w:t>
      </w:r>
    </w:p>
    <w:p>
      <w:pPr>
        <w:pStyle w:val="ListParagraph"/>
        <w:widowControl w:val="false"/>
        <w:numPr>
          <w:ilvl w:val="0"/>
          <w:numId w:val="2"/>
        </w:numPr>
        <w:ind w:hanging="360" w:left="720" w:right="-20"/>
        <w:rPr/>
      </w:pPr>
      <w:r>
        <w:rPr/>
        <w:t>Vibration and acoustics</w:t>
      </w:r>
    </w:p>
    <w:p>
      <w:pPr>
        <w:pStyle w:val="BlockText"/>
        <w:numPr>
          <w:ilvl w:val="0"/>
          <w:numId w:val="2"/>
        </w:numPr>
        <w:spacing w:before="0" w:after="0"/>
        <w:ind w:hanging="360" w:left="720" w:right="0"/>
        <w:jc w:val="left"/>
        <w:rPr/>
      </w:pPr>
      <w:r>
        <w:rPr/>
        <w:t>Electrical sensors and circuits</w:t>
      </w:r>
    </w:p>
    <w:p>
      <w:pPr>
        <w:pStyle w:val="BlockText"/>
        <w:numPr>
          <w:ilvl w:val="0"/>
          <w:numId w:val="2"/>
        </w:numPr>
        <w:spacing w:before="0" w:after="0"/>
        <w:ind w:hanging="360" w:left="720" w:right="0"/>
        <w:jc w:val="left"/>
        <w:rPr/>
      </w:pPr>
      <w:r>
        <w:rPr/>
        <w:t>Hands-on prototyping.</w:t>
      </w:r>
    </w:p>
    <w:p>
      <w:pPr>
        <w:pStyle w:val="ListParagraph"/>
        <w:widowControl w:val="false"/>
        <w:ind w:left="720" w:right="-20"/>
        <w:rPr/>
      </w:pPr>
      <w:r>
        <w:rPr/>
      </w:r>
    </w:p>
    <w:p>
      <w:pPr>
        <w:pStyle w:val="Normal"/>
        <w:widowControl w:val="false"/>
        <w:ind w:right="-20"/>
        <w:rPr>
          <w:b/>
          <w:bCs/>
        </w:rPr>
      </w:pPr>
      <w:r>
        <w:rPr>
          <w:b/>
          <w:bCs/>
        </w:rPr>
        <w:t>Related UN Sustainable Development Goals:</w:t>
      </w:r>
    </w:p>
    <w:p>
      <w:pPr>
        <w:pStyle w:val="Normal"/>
        <w:widowControl w:val="false"/>
        <w:ind w:right="-20"/>
        <w:rPr>
          <w:b/>
          <w:bCs/>
        </w:rPr>
      </w:pPr>
      <w:r>
        <w:rPr>
          <w:b/>
          <w:bCs/>
        </w:rPr>
      </w:r>
    </w:p>
    <w:p>
      <w:pPr>
        <w:pStyle w:val="Normal"/>
        <w:widowControl w:val="false"/>
        <w:numPr>
          <w:ilvl w:val="0"/>
          <w:numId w:val="3"/>
        </w:numPr>
        <w:rPr/>
      </w:pPr>
      <w:r>
        <w:rPr/>
        <w:t>SDG 3: Good Health and Well-being</w:t>
      </w:r>
    </w:p>
    <w:p>
      <w:pPr>
        <w:pStyle w:val="Normal"/>
        <w:widowControl w:val="false"/>
        <w:ind w:right="-20"/>
        <w:rPr/>
      </w:pPr>
      <w:r>
        <w:rPr/>
      </w:r>
    </w:p>
    <w:p>
      <w:pPr>
        <w:pStyle w:val="Normal"/>
        <w:widowControl w:val="false"/>
        <w:spacing w:lineRule="exact" w:line="293"/>
        <w:ind w:right="-20"/>
        <w:rPr>
          <w:color w:val="000000"/>
        </w:rPr>
      </w:pPr>
      <w:r>
        <w:rPr>
          <w:b/>
          <w:color w:val="000000"/>
        </w:rPr>
        <w:t>Difficulty</w:t>
      </w:r>
      <w:r>
        <w:rPr>
          <w:color w:val="000000"/>
        </w:rPr>
        <w:t>:</w:t>
        <w:tab/>
        <w:tab/>
        <w:t>high ()</w:t>
        <w:tab/>
        <w:t>medium (X )</w:t>
        <w:tab/>
        <w:tab/>
        <w:t>low ( )</w:t>
      </w:r>
    </w:p>
    <w:p>
      <w:pPr>
        <w:pStyle w:val="Normal"/>
        <w:widowControl w:val="false"/>
        <w:spacing w:lineRule="exact" w:line="20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widowControl w:val="false"/>
        <w:spacing w:lineRule="exact" w:line="293"/>
        <w:ind w:right="-20"/>
        <w:rPr>
          <w:color w:val="000000"/>
        </w:rPr>
      </w:pPr>
      <w:r>
        <w:rPr>
          <w:b/>
          <w:color w:val="000000"/>
        </w:rPr>
        <w:t>Time commitment</w:t>
      </w:r>
      <w:r>
        <w:rPr>
          <w:color w:val="000000"/>
        </w:rPr>
        <w:t xml:space="preserve">: </w:t>
        <w:tab/>
        <w:t>high (X)</w:t>
        <w:tab/>
        <w:t>medium ( )</w:t>
        <w:tab/>
        <w:tab/>
        <w:t>low ( )</w:t>
      </w:r>
    </w:p>
    <w:p>
      <w:pPr>
        <w:pStyle w:val="Normal"/>
        <w:widowControl w:val="false"/>
        <w:spacing w:lineRule="exact" w:line="293"/>
        <w:ind w:right="-20"/>
        <w:rPr>
          <w:color w:val="000000"/>
        </w:rPr>
      </w:pPr>
      <w:r>
        <w:rPr>
          <w:color w:val="000000"/>
        </w:rPr>
      </w:r>
    </w:p>
    <w:p>
      <w:pPr>
        <w:pStyle w:val="Normal"/>
        <w:widowControl w:val="false"/>
        <w:spacing w:lineRule="exact" w:line="293"/>
        <w:ind w:right="-20"/>
        <w:rPr>
          <w:color w:val="000000"/>
        </w:rPr>
      </w:pPr>
      <w:r>
        <w:rPr>
          <w:color w:val="000000"/>
        </w:rPr>
        <w:t>Estimated expense:</w:t>
        <w:tab/>
        <w:t>1000 TL</w:t>
      </w:r>
    </w:p>
    <w:p>
      <w:pPr>
        <w:pStyle w:val="Normal"/>
        <w:widowControl w:val="false"/>
        <w:spacing w:lineRule="exact" w:line="20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widowControl w:val="false"/>
        <w:spacing w:lineRule="exact" w:line="20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widowControl w:val="false"/>
        <w:spacing w:lineRule="exact" w:line="20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widowControl w:val="false"/>
        <w:spacing w:before="29" w:after="0"/>
        <w:ind w:right="1259"/>
        <w:jc w:val="right"/>
        <w:rPr/>
      </w:pPr>
      <w:r>
        <w:rPr/>
        <w:t>1</w:t>
      </w:r>
    </w:p>
    <w:sectPr>
      <w:type w:val="nextPage"/>
      <w:pgSz w:w="11906" w:h="16838"/>
      <w:pgMar w:left="1560" w:right="1640" w:gutter="0" w:header="0" w:top="48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imbus Roman"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Nimbus Sans">
    <w:charset w:val="01"/>
    <w:family w:val="roman"/>
    <w:pitch w:val="variable"/>
  </w:font>
  <w:font w:name="Franklin Gothic Demi"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5"/>
        </w:tabs>
        <w:ind w:left="705" w:hanging="360"/>
      </w:pPr>
      <w:rPr/>
    </w:lvl>
    <w:lvl w:ilvl="1">
      <w:start w:val="1"/>
      <w:numFmt w:val="decimal"/>
      <w:lvlText w:val="%2."/>
      <w:lvlJc w:val="left"/>
      <w:pPr>
        <w:tabs>
          <w:tab w:val="num" w:pos="1065"/>
        </w:tabs>
        <w:ind w:left="1065" w:hanging="360"/>
      </w:pPr>
      <w:rPr/>
    </w:lvl>
    <w:lvl w:ilvl="2">
      <w:start w:val="1"/>
      <w:numFmt w:val="decimal"/>
      <w:lvlText w:val="%3."/>
      <w:lvlJc w:val="left"/>
      <w:pPr>
        <w:tabs>
          <w:tab w:val="num" w:pos="1425"/>
        </w:tabs>
        <w:ind w:left="1425" w:hanging="360"/>
      </w:pPr>
      <w:rPr/>
    </w:lvl>
    <w:lvl w:ilvl="3">
      <w:start w:val="1"/>
      <w:numFmt w:val="decimal"/>
      <w:lvlText w:val="%4."/>
      <w:lvlJc w:val="left"/>
      <w:pPr>
        <w:tabs>
          <w:tab w:val="num" w:pos="1785"/>
        </w:tabs>
        <w:ind w:left="1785" w:hanging="360"/>
      </w:pPr>
      <w:rPr/>
    </w:lvl>
    <w:lvl w:ilvl="4">
      <w:start w:val="1"/>
      <w:numFmt w:val="decimal"/>
      <w:lvlText w:val="%5."/>
      <w:lvlJc w:val="left"/>
      <w:pPr>
        <w:tabs>
          <w:tab w:val="num" w:pos="2145"/>
        </w:tabs>
        <w:ind w:left="2145" w:hanging="360"/>
      </w:pPr>
      <w:rPr/>
    </w:lvl>
    <w:lvl w:ilvl="5">
      <w:start w:val="1"/>
      <w:numFmt w:val="decimal"/>
      <w:lvlText w:val="%6."/>
      <w:lvlJc w:val="left"/>
      <w:pPr>
        <w:tabs>
          <w:tab w:val="num" w:pos="2505"/>
        </w:tabs>
        <w:ind w:left="2505" w:hanging="360"/>
      </w:pPr>
      <w:rPr/>
    </w:lvl>
    <w:lvl w:ilvl="6">
      <w:start w:val="1"/>
      <w:numFmt w:val="decimal"/>
      <w:lvlText w:val="%7."/>
      <w:lvlJc w:val="left"/>
      <w:pPr>
        <w:tabs>
          <w:tab w:val="num" w:pos="2865"/>
        </w:tabs>
        <w:ind w:left="2865" w:hanging="360"/>
      </w:pPr>
      <w:rPr/>
    </w:lvl>
    <w:lvl w:ilvl="7">
      <w:start w:val="1"/>
      <w:numFmt w:val="decimal"/>
      <w:lvlText w:val="%8."/>
      <w:lvlJc w:val="left"/>
      <w:pPr>
        <w:tabs>
          <w:tab w:val="num" w:pos="3225"/>
        </w:tabs>
        <w:ind w:left="3225" w:hanging="360"/>
      </w:pPr>
      <w:rPr/>
    </w:lvl>
    <w:lvl w:ilvl="8">
      <w:start w:val="1"/>
      <w:numFmt w:val="decimal"/>
      <w:lvlText w:val="%9."/>
      <w:lvlJc w:val="left"/>
      <w:pPr>
        <w:tabs>
          <w:tab w:val="num" w:pos="3585"/>
        </w:tabs>
        <w:ind w:left="3585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doNotHyphenateCaps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ko-KR" w:bidi=""/>
  <w:docVars>
    <w:docVar w:name="__Grammarly_42____i" w:val="H4sIAAAAAAAEAKtWckksSQxILCpxzi/NK1GyMqwFAAEhoTITAAAA"/>
    <w:docVar w:name="__Grammarly_42___1" w:val="H4sIAAAAAAAEAKtWcslP9kxRslIyNDY2MDe0MDQwMDMwtjCyMDBT0lEKTi0uzszPAykwrAUABpVzRywAAAA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Batang" w:cs="Times New Roman"/>
        <w:sz w:val="22"/>
        <w:szCs w:val="22"/>
        <w:lang w:val="en-US" w:eastAsia="ko-K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0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Batang" w:cs="Times New Roman"/>
      <w:color w:val="auto"/>
      <w:kern w:val="0"/>
      <w:sz w:val="24"/>
      <w:szCs w:val="24"/>
      <w:lang w:val="en-US" w:eastAsia="ko-KR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NumberingSymbols" w:customStyle="1">
    <w:name w:val="Numbering Symbols"/>
    <w:qFormat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Nimbus Sans" w:hAnsi="Nimbus Sans" w:eastAsia="Nimbus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styleId="Index" w:customStyle="1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a17f44"/>
    <w:pPr>
      <w:spacing w:before="0" w:after="0"/>
      <w:ind w:left="720"/>
      <w:contextualSpacing/>
    </w:pPr>
    <w:rPr/>
  </w:style>
  <w:style w:type="paragraph" w:styleId="BlockText">
    <w:name w:val="Block Text"/>
    <w:basedOn w:val="Normal"/>
    <w:semiHidden/>
    <w:unhideWhenUsed/>
    <w:qFormat/>
    <w:rsid w:val="00500a86"/>
    <w:pPr>
      <w:spacing w:before="120" w:after="0"/>
      <w:ind w:left="360" w:right="1524"/>
      <w:jc w:val="both"/>
    </w:pPr>
    <w:rPr>
      <w:rFonts w:eastAsia="Times New Roman"/>
      <w:lang w:eastAsia="ar-SA"/>
    </w:rPr>
  </w:style>
  <w:style w:type="paragraph" w:styleId="FrameContents" w:customStyle="1">
    <w:name w:val="Frame Contents"/>
    <w:basedOn w:val="Normal"/>
    <w:qFormat/>
    <w:pPr/>
    <w:rPr/>
  </w:style>
  <w:style w:type="paragraph" w:styleId="FrameContentsuser" w:customStyle="1">
    <w:name w:val="Frame Contents (user)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LibreOffice/25.2.5.2$Linux_X86_64 LibreOffice_project/520$Build-2</Application>
  <AppVersion>15.0000</AppVersion>
  <Pages>1</Pages>
  <Words>174</Words>
  <Characters>957</Characters>
  <CharactersWithSpaces>1105</CharactersWithSpaces>
  <Paragraphs>27</Paragraphs>
  <Company>personal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2025-09-14T19:23:00Z</dcterms:created>
  <dc:creator>MehmetAkgun</dc:creator>
  <dc:description/>
  <dc:language>en-US</dc:language>
  <cp:lastModifiedBy/>
  <dcterms:modified xsi:type="dcterms:W3CDTF">2025-09-14T23:51:10Z</dcterms:modified>
  <cp:revision>3</cp:revision>
  <dc:subject/>
  <dc:title>Microsoft Word - HOVSTA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