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7654" w14:textId="30828070" w:rsidR="00F64B9A" w:rsidRDefault="00000000">
      <w:pPr>
        <w:widowControl w:val="0"/>
        <w:spacing w:before="71"/>
        <w:ind w:left="540" w:right="5040"/>
        <w:rPr>
          <w:rFonts w:ascii="Franklin Gothic Demi" w:hAnsi="Franklin Gothic Demi" w:cs="Franklin Gothic Demi"/>
          <w:sz w:val="18"/>
          <w:szCs w:val="18"/>
        </w:rPr>
      </w:pPr>
      <w:r>
        <w:rPr>
          <w:noProof/>
        </w:rPr>
        <w:pict w14:anchorId="40B63D85">
          <v:group id="Group 2" o:spid="_x0000_s1026" style="position:absolute;left:0;text-align:left;margin-left:40pt;margin-top:28.1pt;width:35.95pt;height:27pt;z-index:-251657216;mso-wrap-distance-left:0;mso-wrap-distance-right:0;mso-position-horizontal-relative:page;mso-position-vertical-relative:page" coordsize="456480,343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" o:allowincell="f">
            <v:rect id="Rectangle 3" o:spid="_x0000_s1027" style="position:absolute;left:1440;top:1440;width:455400;height:34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" filled="f" stroked="f" strokeweight="0">
              <v:textbox inset="0,0,0,0">
                <w:txbxContent>
                  <w:p w14:paraId="7D7D2D57" w14:textId="77777777" w:rsidR="00F64B9A" w:rsidRDefault="00000000">
                    <w:pPr>
                      <w:spacing w:line="540" w:lineRule="atLeas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17A3E5D" wp14:editId="29B75D7D">
                          <wp:extent cx="453390" cy="341630"/>
                          <wp:effectExtent l="0" t="0" r="0" b="0"/>
                          <wp:docPr id="3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53390" cy="3416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6416C06" w14:textId="77777777" w:rsidR="00F64B9A" w:rsidRDefault="00F64B9A">
                    <w:pPr>
                      <w:widowControl w:val="0"/>
                    </w:pPr>
                  </w:p>
                </w:txbxContent>
              </v:textbox>
            </v:rect>
            <v:rect id="Rectangle 4" o:spid="_x0000_s1028" style="position:absolute;width:453240;height:340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" filled="f" strokecolor="gray" strokeweight=".06pt"/>
            <w10:wrap anchorx="page" anchory="page"/>
          </v:group>
        </w:pict>
      </w:r>
      <w:r w:rsidR="000547AD">
        <w:rPr>
          <w:rFonts w:ascii="Franklin Gothic Demi" w:hAnsi="Franklin Gothic Demi" w:cs="Franklin Gothic Demi"/>
          <w:sz w:val="18"/>
          <w:szCs w:val="18"/>
        </w:rPr>
        <w:t>MA</w:t>
      </w:r>
      <w:r w:rsidR="000547AD">
        <w:rPr>
          <w:rFonts w:ascii="Franklin Gothic Demi" w:hAnsi="Franklin Gothic Demi" w:cs="Franklin Gothic Demi"/>
          <w:spacing w:val="1"/>
          <w:sz w:val="18"/>
          <w:szCs w:val="18"/>
        </w:rPr>
        <w:t>K</w:t>
      </w:r>
      <w:r w:rsidR="000547AD">
        <w:rPr>
          <w:rFonts w:ascii="Franklin Gothic Demi" w:hAnsi="Franklin Gothic Demi" w:cs="Franklin Gothic Demi"/>
          <w:spacing w:val="-1"/>
          <w:sz w:val="18"/>
          <w:szCs w:val="18"/>
        </w:rPr>
        <w:t>İ</w:t>
      </w:r>
      <w:r w:rsidR="000547AD">
        <w:rPr>
          <w:rFonts w:ascii="Franklin Gothic Demi" w:hAnsi="Franklin Gothic Demi" w:cs="Franklin Gothic Demi"/>
          <w:sz w:val="18"/>
          <w:szCs w:val="18"/>
        </w:rPr>
        <w:t>NA</w:t>
      </w:r>
      <w:r w:rsidR="000547AD">
        <w:rPr>
          <w:rFonts w:ascii="Franklin Gothic Demi" w:hAnsi="Franklin Gothic Demi" w:cs="Franklin Gothic Demi"/>
          <w:spacing w:val="1"/>
          <w:sz w:val="18"/>
          <w:szCs w:val="18"/>
        </w:rPr>
        <w:t xml:space="preserve"> </w:t>
      </w:r>
      <w:r w:rsidR="000547AD">
        <w:rPr>
          <w:rFonts w:ascii="Franklin Gothic Demi" w:hAnsi="Franklin Gothic Demi" w:cs="Franklin Gothic Demi"/>
          <w:sz w:val="18"/>
          <w:szCs w:val="18"/>
        </w:rPr>
        <w:t>MÜHEN</w:t>
      </w:r>
      <w:r w:rsidR="000547AD">
        <w:rPr>
          <w:rFonts w:ascii="Franklin Gothic Demi" w:hAnsi="Franklin Gothic Demi" w:cs="Franklin Gothic Demi"/>
          <w:spacing w:val="-1"/>
          <w:sz w:val="18"/>
          <w:szCs w:val="18"/>
        </w:rPr>
        <w:t>Dİ</w:t>
      </w:r>
      <w:r w:rsidR="000547AD">
        <w:rPr>
          <w:rFonts w:ascii="Franklin Gothic Demi" w:hAnsi="Franklin Gothic Demi" w:cs="Franklin Gothic Demi"/>
          <w:sz w:val="18"/>
          <w:szCs w:val="18"/>
        </w:rPr>
        <w:t>S</w:t>
      </w:r>
      <w:r w:rsidR="000547AD">
        <w:rPr>
          <w:rFonts w:ascii="Franklin Gothic Demi" w:hAnsi="Franklin Gothic Demi" w:cs="Franklin Gothic Demi"/>
          <w:spacing w:val="1"/>
          <w:sz w:val="18"/>
          <w:szCs w:val="18"/>
        </w:rPr>
        <w:t>L</w:t>
      </w:r>
      <w:r w:rsidR="000547AD">
        <w:rPr>
          <w:rFonts w:ascii="Franklin Gothic Demi" w:hAnsi="Franklin Gothic Demi" w:cs="Franklin Gothic Demi"/>
          <w:sz w:val="18"/>
          <w:szCs w:val="18"/>
        </w:rPr>
        <w:t>İĞİ</w:t>
      </w:r>
      <w:r w:rsidR="000547AD">
        <w:rPr>
          <w:rFonts w:ascii="Franklin Gothic Demi" w:hAnsi="Franklin Gothic Demi" w:cs="Franklin Gothic Demi"/>
          <w:spacing w:val="-2"/>
          <w:sz w:val="18"/>
          <w:szCs w:val="18"/>
        </w:rPr>
        <w:t xml:space="preserve"> </w:t>
      </w:r>
      <w:r w:rsidR="000547AD">
        <w:rPr>
          <w:rFonts w:ascii="Franklin Gothic Demi" w:hAnsi="Franklin Gothic Demi" w:cs="Franklin Gothic Demi"/>
          <w:sz w:val="18"/>
          <w:szCs w:val="18"/>
        </w:rPr>
        <w:t>BÖL</w:t>
      </w:r>
      <w:r w:rsidR="000547AD">
        <w:rPr>
          <w:rFonts w:ascii="Franklin Gothic Demi" w:hAnsi="Franklin Gothic Demi" w:cs="Franklin Gothic Demi"/>
          <w:spacing w:val="-1"/>
          <w:sz w:val="18"/>
          <w:szCs w:val="18"/>
        </w:rPr>
        <w:t>Ü</w:t>
      </w:r>
      <w:r w:rsidR="000547AD">
        <w:rPr>
          <w:rFonts w:ascii="Franklin Gothic Demi" w:hAnsi="Franklin Gothic Demi" w:cs="Franklin Gothic Demi"/>
          <w:sz w:val="18"/>
          <w:szCs w:val="18"/>
        </w:rPr>
        <w:t>MÜ ME</w:t>
      </w:r>
      <w:r w:rsidR="000547AD">
        <w:rPr>
          <w:rFonts w:ascii="Franklin Gothic Demi" w:hAnsi="Franklin Gothic Demi" w:cs="Franklin Gothic Demi"/>
          <w:spacing w:val="-2"/>
          <w:sz w:val="18"/>
          <w:szCs w:val="18"/>
        </w:rPr>
        <w:t xml:space="preserve"> </w:t>
      </w:r>
      <w:r w:rsidR="000547AD">
        <w:rPr>
          <w:rFonts w:ascii="Franklin Gothic Demi" w:hAnsi="Franklin Gothic Demi" w:cs="Franklin Gothic Demi"/>
          <w:sz w:val="18"/>
          <w:szCs w:val="18"/>
        </w:rPr>
        <w:t>492 ENGINEERING PROJECT</w:t>
      </w:r>
    </w:p>
    <w:p w14:paraId="3D3F752B" w14:textId="77777777" w:rsidR="00F64B9A" w:rsidRDefault="00F64B9A">
      <w:pPr>
        <w:widowControl w:val="0"/>
        <w:spacing w:before="3" w:line="220" w:lineRule="exact"/>
        <w:rPr>
          <w:rFonts w:ascii="Franklin Gothic Demi" w:hAnsi="Franklin Gothic Demi" w:cs="Franklin Gothic Demi"/>
          <w:sz w:val="22"/>
          <w:szCs w:val="22"/>
        </w:rPr>
      </w:pPr>
    </w:p>
    <w:p w14:paraId="467EC7D1" w14:textId="77777777" w:rsidR="00F64B9A" w:rsidRDefault="00000000">
      <w:pPr>
        <w:widowControl w:val="0"/>
        <w:spacing w:line="272" w:lineRule="exact"/>
        <w:jc w:val="center"/>
      </w:pPr>
      <w:r>
        <w:rPr>
          <w:rFonts w:ascii="Franklin Gothic Demi" w:hAnsi="Franklin Gothic Demi" w:cs="Franklin Gothic Demi"/>
          <w:u w:val="single"/>
        </w:rPr>
        <w:t>PROJECT ANNOUNC</w:t>
      </w:r>
      <w:r>
        <w:rPr>
          <w:rFonts w:ascii="Franklin Gothic Demi" w:hAnsi="Franklin Gothic Demi" w:cs="Franklin Gothic Demi"/>
          <w:spacing w:val="1"/>
          <w:u w:val="single"/>
        </w:rPr>
        <w:t>E</w:t>
      </w:r>
      <w:r>
        <w:rPr>
          <w:rFonts w:ascii="Franklin Gothic Demi" w:hAnsi="Franklin Gothic Demi" w:cs="Franklin Gothic Demi"/>
          <w:u w:val="single"/>
        </w:rPr>
        <w:t>MENT</w:t>
      </w:r>
      <w:r>
        <w:rPr>
          <w:rFonts w:ascii="Franklin Gothic Demi" w:hAnsi="Franklin Gothic Demi" w:cs="Franklin Gothic Demi"/>
        </w:rPr>
        <w:t xml:space="preserve"> </w:t>
      </w:r>
    </w:p>
    <w:p w14:paraId="08C46490" w14:textId="72BA669C" w:rsidR="00F64B9A" w:rsidRDefault="00A71F9B">
      <w:pPr>
        <w:widowControl w:val="0"/>
        <w:spacing w:line="272" w:lineRule="exact"/>
        <w:jc w:val="center"/>
        <w:rPr>
          <w:rFonts w:ascii="Franklin Gothic Demi" w:hAnsi="Franklin Gothic Demi" w:cs="Franklin Gothic Demi"/>
        </w:rPr>
      </w:pPr>
      <w:r>
        <w:rPr>
          <w:rFonts w:ascii="Franklin Gothic Demi" w:hAnsi="Franklin Gothic Demi" w:cs="Franklin Gothic Demi" w:hint="eastAsia"/>
          <w:spacing w:val="-7"/>
        </w:rPr>
        <w:t>Fall</w:t>
      </w:r>
      <w:r w:rsidR="00C65996">
        <w:rPr>
          <w:rFonts w:ascii="Franklin Gothic Demi" w:hAnsi="Franklin Gothic Demi" w:cs="Franklin Gothic Demi"/>
          <w:spacing w:val="-7"/>
        </w:rPr>
        <w:t xml:space="preserve"> </w:t>
      </w:r>
      <w:r w:rsidR="00C65996">
        <w:rPr>
          <w:rFonts w:ascii="Franklin Gothic Demi" w:hAnsi="Franklin Gothic Demi" w:cs="Franklin Gothic Demi"/>
        </w:rPr>
        <w:t>202</w:t>
      </w:r>
      <w:r w:rsidR="00C65996">
        <w:rPr>
          <w:rFonts w:ascii="Franklin Gothic Demi" w:hAnsi="Franklin Gothic Demi" w:cs="Franklin Gothic Demi" w:hint="eastAsia"/>
        </w:rPr>
        <w:t>6</w:t>
      </w:r>
    </w:p>
    <w:p w14:paraId="71528E4C" w14:textId="77777777" w:rsidR="00F64B9A" w:rsidRDefault="00F64B9A">
      <w:pPr>
        <w:widowControl w:val="0"/>
        <w:spacing w:before="6" w:line="130" w:lineRule="exact"/>
        <w:rPr>
          <w:rFonts w:ascii="Franklin Gothic Demi" w:hAnsi="Franklin Gothic Demi" w:cs="Franklin Gothic Demi"/>
          <w:sz w:val="13"/>
          <w:szCs w:val="13"/>
        </w:rPr>
      </w:pPr>
    </w:p>
    <w:p w14:paraId="0729FD56" w14:textId="38B2CD23" w:rsidR="00F64B9A" w:rsidRPr="00A71F9B" w:rsidRDefault="00000000" w:rsidP="00A71F9B">
      <w:pPr>
        <w:rPr>
          <w:rFonts w:eastAsiaTheme="minorEastAsia"/>
        </w:rPr>
      </w:pPr>
      <w:r>
        <w:rPr>
          <w:b/>
          <w:bCs/>
        </w:rPr>
        <w:t xml:space="preserve">Title: </w:t>
      </w:r>
      <w:r w:rsidR="00627878">
        <w:rPr>
          <w:rFonts w:eastAsiaTheme="minorEastAsia" w:hint="eastAsia"/>
        </w:rPr>
        <w:t xml:space="preserve">Instability of downward flow </w:t>
      </w:r>
      <w:r w:rsidR="00A71F9B" w:rsidRPr="00A71F9B">
        <w:rPr>
          <w:rFonts w:eastAsia="Times New Roman"/>
        </w:rPr>
        <w:t>through a microtube under heating modes</w:t>
      </w:r>
    </w:p>
    <w:p w14:paraId="70E88C4E" w14:textId="77777777" w:rsidR="00F64B9A" w:rsidRDefault="00F64B9A">
      <w:pPr>
        <w:tabs>
          <w:tab w:val="left" w:pos="1483"/>
        </w:tabs>
        <w:ind w:hanging="15"/>
        <w:rPr>
          <w:b/>
        </w:rPr>
      </w:pPr>
    </w:p>
    <w:p w14:paraId="245B71CA" w14:textId="59B883C0" w:rsidR="00F64B9A" w:rsidRDefault="00000000">
      <w:pPr>
        <w:tabs>
          <w:tab w:val="left" w:pos="1483"/>
        </w:tabs>
        <w:ind w:left="-15"/>
        <w:rPr>
          <w:caps/>
        </w:rPr>
      </w:pPr>
      <w:r>
        <w:rPr>
          <w:b/>
        </w:rPr>
        <w:t xml:space="preserve">Ref Code: </w:t>
      </w:r>
      <w:r w:rsidR="00627878">
        <w:rPr>
          <w:rFonts w:hint="eastAsia"/>
        </w:rPr>
        <w:t>Insta</w:t>
      </w:r>
    </w:p>
    <w:p w14:paraId="63292A1F" w14:textId="77777777" w:rsidR="00F64B9A" w:rsidRDefault="00F64B9A">
      <w:pPr>
        <w:tabs>
          <w:tab w:val="left" w:pos="1483"/>
        </w:tabs>
        <w:ind w:hanging="15"/>
      </w:pPr>
    </w:p>
    <w:p w14:paraId="3D41DC00" w14:textId="2D10409D" w:rsidR="00F64B9A" w:rsidRDefault="00000000">
      <w:pPr>
        <w:tabs>
          <w:tab w:val="left" w:pos="1483"/>
        </w:tabs>
        <w:ind w:hanging="15"/>
        <w:rPr>
          <w:caps/>
        </w:rPr>
      </w:pPr>
      <w:r>
        <w:rPr>
          <w:b/>
        </w:rPr>
        <w:t xml:space="preserve">Type: </w:t>
      </w:r>
      <w:r w:rsidR="00A71F9B">
        <w:rPr>
          <w:rFonts w:hint="eastAsia"/>
        </w:rPr>
        <w:t>Individual</w:t>
      </w:r>
    </w:p>
    <w:p w14:paraId="22A1C5B1" w14:textId="77777777" w:rsidR="00F64B9A" w:rsidRDefault="00F64B9A">
      <w:pPr>
        <w:tabs>
          <w:tab w:val="left" w:pos="1483"/>
        </w:tabs>
        <w:ind w:hanging="15"/>
        <w:rPr>
          <w:caps/>
        </w:rPr>
      </w:pPr>
    </w:p>
    <w:p w14:paraId="3329DB09" w14:textId="25B41C01" w:rsidR="00F64B9A" w:rsidRDefault="00000000">
      <w:pPr>
        <w:tabs>
          <w:tab w:val="left" w:pos="1483"/>
        </w:tabs>
        <w:ind w:hanging="15"/>
        <w:rPr>
          <w:b/>
          <w:bCs/>
        </w:rPr>
      </w:pPr>
      <w:r>
        <w:rPr>
          <w:b/>
          <w:bCs/>
        </w:rPr>
        <w:t xml:space="preserve">Status: </w:t>
      </w:r>
      <w:r w:rsidR="00A71F9B">
        <w:rPr>
          <w:rFonts w:hint="eastAsia"/>
        </w:rPr>
        <w:t>New</w:t>
      </w:r>
      <w:r w:rsidR="00C65996">
        <w:rPr>
          <w:rFonts w:hint="eastAsia"/>
        </w:rPr>
        <w:t xml:space="preserve"> </w:t>
      </w:r>
    </w:p>
    <w:p w14:paraId="67C4C9E6" w14:textId="77777777" w:rsidR="00F64B9A" w:rsidRDefault="00F64B9A">
      <w:pPr>
        <w:tabs>
          <w:tab w:val="left" w:pos="1483"/>
        </w:tabs>
        <w:ind w:hanging="15"/>
        <w:rPr>
          <w:b/>
          <w:bCs/>
        </w:rPr>
      </w:pPr>
    </w:p>
    <w:p w14:paraId="40037048" w14:textId="77777777" w:rsidR="001B6EDE" w:rsidRDefault="00000000" w:rsidP="001B6EDE">
      <w:pPr>
        <w:tabs>
          <w:tab w:val="left" w:pos="1483"/>
        </w:tabs>
        <w:ind w:hanging="15"/>
        <w:rPr>
          <w:b/>
        </w:rPr>
      </w:pPr>
      <w:r>
        <w:rPr>
          <w:b/>
        </w:rPr>
        <w:t xml:space="preserve">Availability: </w:t>
      </w:r>
    </w:p>
    <w:p w14:paraId="70C56F5B" w14:textId="02657A61" w:rsidR="001B6EDE" w:rsidRPr="001B6EDE" w:rsidRDefault="00A71F9B" w:rsidP="001B6EDE">
      <w:pPr>
        <w:pStyle w:val="ListParagraph"/>
        <w:numPr>
          <w:ilvl w:val="0"/>
          <w:numId w:val="6"/>
        </w:numPr>
        <w:tabs>
          <w:tab w:val="left" w:pos="1483"/>
        </w:tabs>
      </w:pPr>
      <w:r>
        <w:rPr>
          <w:rFonts w:hint="eastAsia"/>
        </w:rPr>
        <w:t>Masis Kara</w:t>
      </w:r>
    </w:p>
    <w:p w14:paraId="24E789EF" w14:textId="77777777" w:rsidR="00F64B9A" w:rsidRDefault="00F64B9A">
      <w:pPr>
        <w:tabs>
          <w:tab w:val="left" w:pos="1483"/>
        </w:tabs>
        <w:ind w:hanging="15"/>
        <w:rPr>
          <w:b/>
          <w:caps/>
        </w:rPr>
      </w:pPr>
    </w:p>
    <w:p w14:paraId="61A36732" w14:textId="77777777" w:rsidR="00F64B9A" w:rsidRDefault="00000000">
      <w:pPr>
        <w:pStyle w:val="BlockText"/>
        <w:spacing w:before="0"/>
        <w:ind w:left="0" w:right="0"/>
        <w:jc w:val="left"/>
        <w:rPr>
          <w:b/>
          <w:bCs/>
        </w:rPr>
      </w:pPr>
      <w:r>
        <w:rPr>
          <w:b/>
          <w:bCs/>
        </w:rPr>
        <w:t>Project Description:</w:t>
      </w:r>
    </w:p>
    <w:p w14:paraId="210A4B87" w14:textId="2D0FADDA" w:rsidR="003F61E4" w:rsidRDefault="003F61E4" w:rsidP="00361841">
      <w:pPr>
        <w:pStyle w:val="BlockText"/>
        <w:spacing w:before="0"/>
        <w:ind w:left="0" w:right="0"/>
        <w:rPr>
          <w:rFonts w:eastAsiaTheme="minorEastAsia"/>
          <w:bCs/>
          <w:lang w:eastAsia="ko-KR"/>
        </w:rPr>
      </w:pPr>
      <w:r>
        <w:rPr>
          <w:rFonts w:eastAsiaTheme="minorEastAsia" w:hint="eastAsia"/>
          <w:bCs/>
          <w:lang w:eastAsia="ko-KR"/>
        </w:rPr>
        <w:t xml:space="preserve">Fluid flowing downward in a vertical tube experiences upward buoyant force in the boundary layer due to the density gradient </w:t>
      </w:r>
      <w:r>
        <w:rPr>
          <w:rFonts w:eastAsiaTheme="minorEastAsia" w:hint="eastAsia"/>
          <w:bCs/>
          <w:lang w:eastAsia="ko-KR"/>
        </w:rPr>
        <w:t>under a heating mode</w:t>
      </w:r>
      <w:r>
        <w:rPr>
          <w:rFonts w:eastAsiaTheme="minorEastAsia" w:hint="eastAsia"/>
          <w:bCs/>
          <w:lang w:eastAsia="ko-KR"/>
        </w:rPr>
        <w:t xml:space="preserve">. When appropriate shear force acts on the boundary layer, instability may take place in the boundary layer. The Rayleigh-Taylor instability caused by the density difference and the Kelvin-Helmholtz </w:t>
      </w:r>
      <w:r>
        <w:rPr>
          <w:rFonts w:eastAsiaTheme="minorEastAsia"/>
          <w:bCs/>
          <w:lang w:eastAsia="ko-KR"/>
        </w:rPr>
        <w:t>instability</w:t>
      </w:r>
      <w:r>
        <w:rPr>
          <w:rFonts w:eastAsiaTheme="minorEastAsia" w:hint="eastAsia"/>
          <w:bCs/>
          <w:lang w:eastAsia="ko-KR"/>
        </w:rPr>
        <w:t xml:space="preserve"> </w:t>
      </w:r>
      <w:r w:rsidR="007C00F5">
        <w:rPr>
          <w:rFonts w:eastAsiaTheme="minorEastAsia" w:hint="eastAsia"/>
          <w:bCs/>
          <w:lang w:eastAsia="ko-KR"/>
        </w:rPr>
        <w:t>due to</w:t>
      </w:r>
      <w:r>
        <w:rPr>
          <w:rFonts w:eastAsiaTheme="minorEastAsia" w:hint="eastAsia"/>
          <w:bCs/>
          <w:lang w:eastAsia="ko-KR"/>
        </w:rPr>
        <w:t xml:space="preserve"> the shear force will be examined in the project. </w:t>
      </w:r>
    </w:p>
    <w:p w14:paraId="033D46DE" w14:textId="6BBD71F5" w:rsidR="003F61E4" w:rsidRPr="003F61E4" w:rsidRDefault="00361841" w:rsidP="00361841">
      <w:pPr>
        <w:pStyle w:val="BlockText"/>
        <w:spacing w:before="0"/>
        <w:ind w:left="0" w:right="0"/>
        <w:rPr>
          <w:rFonts w:eastAsiaTheme="minorEastAsia" w:hint="eastAsia"/>
          <w:bCs/>
          <w:lang w:eastAsia="ko-KR"/>
        </w:rPr>
      </w:pPr>
      <w:r>
        <w:rPr>
          <w:rFonts w:eastAsiaTheme="minorEastAsia" w:hint="eastAsia"/>
          <w:bCs/>
          <w:lang w:eastAsia="ko-KR"/>
        </w:rPr>
        <w:t>In this project</w:t>
      </w:r>
      <w:r w:rsidR="003F61E4">
        <w:rPr>
          <w:rFonts w:eastAsiaTheme="minorEastAsia" w:hint="eastAsia"/>
          <w:bCs/>
          <w:lang w:eastAsia="ko-KR"/>
        </w:rPr>
        <w:t xml:space="preserve">, </w:t>
      </w:r>
      <w:r>
        <w:rPr>
          <w:rFonts w:eastAsiaTheme="minorEastAsia" w:hint="eastAsia"/>
          <w:bCs/>
          <w:lang w:eastAsia="ko-KR"/>
        </w:rPr>
        <w:t>an</w:t>
      </w:r>
      <w:r w:rsidR="003F61E4">
        <w:rPr>
          <w:rFonts w:eastAsiaTheme="minorEastAsia" w:hint="eastAsia"/>
          <w:bCs/>
          <w:lang w:eastAsia="ko-KR"/>
        </w:rPr>
        <w:t xml:space="preserve"> experimental method will be employed to measure the Nusselt number along the tube to detect the instability. If the experimental setup is not sufficient to detect </w:t>
      </w:r>
      <w:r w:rsidR="009E3A60">
        <w:rPr>
          <w:rFonts w:eastAsiaTheme="minorEastAsia" w:hint="eastAsia"/>
          <w:bCs/>
          <w:lang w:eastAsia="ko-KR"/>
        </w:rPr>
        <w:t xml:space="preserve">the instability due to </w:t>
      </w:r>
      <w:r>
        <w:rPr>
          <w:rFonts w:eastAsiaTheme="minorEastAsia" w:hint="eastAsia"/>
          <w:bCs/>
          <w:lang w:eastAsia="ko-KR"/>
        </w:rPr>
        <w:t>its</w:t>
      </w:r>
      <w:r w:rsidR="007C00F5">
        <w:rPr>
          <w:rFonts w:eastAsiaTheme="minorEastAsia" w:hint="eastAsia"/>
          <w:bCs/>
          <w:lang w:eastAsia="ko-KR"/>
        </w:rPr>
        <w:t xml:space="preserve"> </w:t>
      </w:r>
      <w:r w:rsidR="009E3A60">
        <w:rPr>
          <w:rFonts w:eastAsiaTheme="minorEastAsia" w:hint="eastAsia"/>
          <w:bCs/>
          <w:lang w:eastAsia="ko-KR"/>
        </w:rPr>
        <w:t>l</w:t>
      </w:r>
      <w:r w:rsidR="007C00F5">
        <w:rPr>
          <w:rFonts w:eastAsiaTheme="minorEastAsia" w:hint="eastAsia"/>
          <w:bCs/>
          <w:lang w:eastAsia="ko-KR"/>
        </w:rPr>
        <w:t>imitations</w:t>
      </w:r>
      <w:r w:rsidR="009E3A60">
        <w:rPr>
          <w:rFonts w:eastAsiaTheme="minorEastAsia" w:hint="eastAsia"/>
          <w:bCs/>
          <w:lang w:eastAsia="ko-KR"/>
        </w:rPr>
        <w:t>, a numerical method will be e</w:t>
      </w:r>
      <w:r w:rsidR="007C00F5">
        <w:rPr>
          <w:rFonts w:eastAsiaTheme="minorEastAsia" w:hint="eastAsia"/>
          <w:bCs/>
          <w:lang w:eastAsia="ko-KR"/>
        </w:rPr>
        <w:t xml:space="preserve">xplored </w:t>
      </w:r>
      <w:r w:rsidR="009E3A60">
        <w:rPr>
          <w:rFonts w:eastAsiaTheme="minorEastAsia" w:hint="eastAsia"/>
          <w:bCs/>
          <w:lang w:eastAsia="ko-KR"/>
        </w:rPr>
        <w:t>to investigate the conditions for the instability</w:t>
      </w:r>
      <w:r w:rsidR="007C00F5">
        <w:rPr>
          <w:rFonts w:eastAsiaTheme="minorEastAsia" w:hint="eastAsia"/>
          <w:bCs/>
          <w:lang w:eastAsia="ko-KR"/>
        </w:rPr>
        <w:t>.</w:t>
      </w:r>
    </w:p>
    <w:p w14:paraId="1D58FDB5" w14:textId="77777777" w:rsidR="00F64B9A" w:rsidRDefault="00F64B9A">
      <w:pPr>
        <w:widowControl w:val="0"/>
        <w:ind w:right="58"/>
        <w:rPr>
          <w:bCs/>
        </w:rPr>
      </w:pPr>
    </w:p>
    <w:p w14:paraId="7A09D301" w14:textId="77777777" w:rsidR="00F64B9A" w:rsidRDefault="00000000">
      <w:pPr>
        <w:widowControl w:val="0"/>
        <w:ind w:right="-20"/>
      </w:pPr>
      <w:r>
        <w:rPr>
          <w:b/>
          <w:bCs/>
        </w:rPr>
        <w:t>Work Description:</w:t>
      </w:r>
    </w:p>
    <w:p w14:paraId="65F0CDCA" w14:textId="77777777" w:rsidR="00F64B9A" w:rsidRDefault="00F64B9A">
      <w:pPr>
        <w:widowControl w:val="0"/>
        <w:ind w:left="502" w:right="-20"/>
      </w:pPr>
    </w:p>
    <w:p w14:paraId="4A7B9421" w14:textId="455EBDED" w:rsidR="0059011E" w:rsidRDefault="007C00F5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rPr>
          <w:rFonts w:eastAsiaTheme="minorEastAsia" w:hint="eastAsia"/>
          <w:lang w:eastAsia="ko-KR"/>
        </w:rPr>
        <w:t>Preparing the experimental setup</w:t>
      </w:r>
    </w:p>
    <w:p w14:paraId="7D20C0DA" w14:textId="27BB5677" w:rsidR="0059011E" w:rsidRDefault="00361841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rPr>
          <w:rFonts w:eastAsiaTheme="minorEastAsia" w:hint="eastAsia"/>
          <w:lang w:eastAsia="ko-KR"/>
        </w:rPr>
        <w:t>Setting up a test matrix</w:t>
      </w:r>
    </w:p>
    <w:p w14:paraId="10EA5B76" w14:textId="0E3DE7EB" w:rsidR="00A71F9B" w:rsidRPr="00A71F9B" w:rsidRDefault="00361841" w:rsidP="003023AC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rPr>
          <w:rFonts w:eastAsiaTheme="minorEastAsia" w:hint="eastAsia"/>
          <w:lang w:eastAsia="ko-KR"/>
        </w:rPr>
        <w:t>Taking data</w:t>
      </w:r>
    </w:p>
    <w:p w14:paraId="3D55114C" w14:textId="7CC8EC70" w:rsidR="006766B5" w:rsidRPr="006766B5" w:rsidRDefault="00361841" w:rsidP="003023AC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rPr>
          <w:rFonts w:eastAsiaTheme="minorEastAsia" w:hint="eastAsia"/>
          <w:lang w:eastAsia="ko-KR"/>
        </w:rPr>
        <w:t>Analyzing the test data</w:t>
      </w:r>
    </w:p>
    <w:p w14:paraId="222EF345" w14:textId="509E137D" w:rsidR="009E1A17" w:rsidRDefault="006766B5" w:rsidP="006766B5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rPr>
          <w:rFonts w:eastAsiaTheme="minorEastAsia" w:hint="eastAsia"/>
          <w:lang w:eastAsia="ko-KR"/>
        </w:rPr>
        <w:t xml:space="preserve">Examining </w:t>
      </w:r>
      <w:r w:rsidR="00361841">
        <w:rPr>
          <w:rFonts w:eastAsiaTheme="minorEastAsia" w:hint="eastAsia"/>
          <w:lang w:eastAsia="ko-KR"/>
        </w:rPr>
        <w:t>instability conditions</w:t>
      </w:r>
    </w:p>
    <w:p w14:paraId="1325A155" w14:textId="77777777" w:rsidR="001B6EDE" w:rsidRDefault="001B6EDE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t>Writing a report</w:t>
      </w:r>
    </w:p>
    <w:p w14:paraId="69BC9F96" w14:textId="77777777" w:rsidR="00F64B9A" w:rsidRDefault="00F64B9A">
      <w:pPr>
        <w:widowControl w:val="0"/>
        <w:spacing w:before="15" w:line="260" w:lineRule="exact"/>
        <w:rPr>
          <w:sz w:val="26"/>
          <w:szCs w:val="26"/>
        </w:rPr>
      </w:pPr>
    </w:p>
    <w:p w14:paraId="044337B4" w14:textId="77777777" w:rsidR="00F64B9A" w:rsidRDefault="00000000">
      <w:pPr>
        <w:widowControl w:val="0"/>
        <w:ind w:right="-20"/>
        <w:rPr>
          <w:b/>
          <w:bCs/>
        </w:rPr>
      </w:pPr>
      <w:r>
        <w:rPr>
          <w:b/>
          <w:bCs/>
        </w:rPr>
        <w:t>Required Qualifications and Skills:</w:t>
      </w:r>
    </w:p>
    <w:p w14:paraId="21BCB1AF" w14:textId="77777777" w:rsidR="00F64B9A" w:rsidRDefault="00F64B9A">
      <w:pPr>
        <w:widowControl w:val="0"/>
        <w:ind w:right="-20"/>
      </w:pPr>
    </w:p>
    <w:p w14:paraId="605267F0" w14:textId="4236FCB5" w:rsidR="001B6EDE" w:rsidRDefault="006766B5" w:rsidP="001B6EDE">
      <w:pPr>
        <w:pStyle w:val="BlockText"/>
        <w:numPr>
          <w:ilvl w:val="0"/>
          <w:numId w:val="2"/>
        </w:numPr>
        <w:spacing w:before="0"/>
        <w:ind w:right="0"/>
        <w:jc w:val="left"/>
      </w:pPr>
      <w:r>
        <w:rPr>
          <w:rFonts w:eastAsiaTheme="minorEastAsia" w:hint="eastAsia"/>
          <w:lang w:eastAsia="ko-KR"/>
        </w:rPr>
        <w:t>Advanced</w:t>
      </w:r>
      <w:r w:rsidR="001B6EDE">
        <w:t xml:space="preserve"> knowledge on </w:t>
      </w:r>
      <w:r>
        <w:rPr>
          <w:rFonts w:eastAsiaTheme="minorEastAsia" w:hint="eastAsia"/>
          <w:lang w:eastAsia="ko-KR"/>
        </w:rPr>
        <w:t xml:space="preserve">fluid mechanics and </w:t>
      </w:r>
      <w:r w:rsidR="001B6EDE">
        <w:t>heat transfer</w:t>
      </w:r>
    </w:p>
    <w:p w14:paraId="5324D12C" w14:textId="1FB5406F" w:rsidR="00361841" w:rsidRPr="00361841" w:rsidRDefault="00361841" w:rsidP="00361841">
      <w:pPr>
        <w:pStyle w:val="ListParagraph"/>
        <w:widowControl w:val="0"/>
        <w:numPr>
          <w:ilvl w:val="0"/>
          <w:numId w:val="2"/>
        </w:numPr>
        <w:ind w:right="-20"/>
        <w:rPr>
          <w:rFonts w:hint="eastAsia"/>
        </w:rPr>
      </w:pPr>
      <w:r>
        <w:t>Carefulness in experimental work</w:t>
      </w:r>
    </w:p>
    <w:p w14:paraId="72398284" w14:textId="5B5E7E6C" w:rsidR="006766B5" w:rsidRPr="006766B5" w:rsidRDefault="006766B5" w:rsidP="001B6EDE">
      <w:pPr>
        <w:pStyle w:val="BlockText"/>
        <w:numPr>
          <w:ilvl w:val="0"/>
          <w:numId w:val="2"/>
        </w:numPr>
        <w:spacing w:before="0"/>
        <w:ind w:right="0"/>
        <w:jc w:val="left"/>
      </w:pPr>
      <w:r>
        <w:rPr>
          <w:rFonts w:eastAsiaTheme="minorEastAsia" w:hint="eastAsia"/>
          <w:lang w:eastAsia="ko-KR"/>
        </w:rPr>
        <w:t>Familiar with numerical methods using ANSYS.</w:t>
      </w:r>
    </w:p>
    <w:p w14:paraId="31F1E248" w14:textId="5E72F48A" w:rsidR="00F64B9A" w:rsidRDefault="00F64B9A" w:rsidP="001B6EDE">
      <w:pPr>
        <w:pStyle w:val="BlockText"/>
        <w:spacing w:before="0"/>
        <w:ind w:left="0" w:right="0"/>
        <w:jc w:val="left"/>
      </w:pPr>
    </w:p>
    <w:p w14:paraId="2782A246" w14:textId="77777777" w:rsidR="00F64B9A" w:rsidRDefault="00F64B9A">
      <w:pPr>
        <w:pStyle w:val="ListParagraph"/>
        <w:widowControl w:val="0"/>
        <w:ind w:right="-20"/>
      </w:pPr>
    </w:p>
    <w:p w14:paraId="59982128" w14:textId="77777777" w:rsidR="00F64B9A" w:rsidRDefault="00000000">
      <w:pPr>
        <w:widowControl w:val="0"/>
        <w:ind w:right="-20"/>
        <w:rPr>
          <w:b/>
          <w:bCs/>
        </w:rPr>
      </w:pPr>
      <w:r>
        <w:rPr>
          <w:b/>
          <w:bCs/>
        </w:rPr>
        <w:t>Related UN Sustainable Development Goals:</w:t>
      </w:r>
    </w:p>
    <w:p w14:paraId="3C3CF18B" w14:textId="77777777" w:rsidR="00F64B9A" w:rsidRDefault="00F64B9A">
      <w:pPr>
        <w:widowControl w:val="0"/>
        <w:ind w:right="-20"/>
        <w:rPr>
          <w:b/>
          <w:bCs/>
        </w:rPr>
      </w:pPr>
    </w:p>
    <w:p w14:paraId="090B3E90" w14:textId="77777777" w:rsidR="00F64B9A" w:rsidRDefault="00000000">
      <w:pPr>
        <w:widowControl w:val="0"/>
        <w:numPr>
          <w:ilvl w:val="0"/>
          <w:numId w:val="3"/>
        </w:numPr>
      </w:pPr>
      <w:r>
        <w:t>No.7 Reducing hunger</w:t>
      </w:r>
    </w:p>
    <w:p w14:paraId="0F6BBE5B" w14:textId="77777777" w:rsidR="00F64B9A" w:rsidRDefault="00F64B9A">
      <w:pPr>
        <w:widowControl w:val="0"/>
        <w:ind w:right="-20"/>
      </w:pPr>
    </w:p>
    <w:p w14:paraId="33726AB2" w14:textId="77777777" w:rsidR="00F64B9A" w:rsidRDefault="00000000">
      <w:pPr>
        <w:widowControl w:val="0"/>
        <w:spacing w:line="293" w:lineRule="exact"/>
        <w:ind w:right="-20"/>
        <w:rPr>
          <w:color w:val="000000"/>
        </w:rPr>
      </w:pPr>
      <w:r>
        <w:rPr>
          <w:b/>
          <w:color w:val="000000"/>
        </w:rPr>
        <w:t>Difficulty</w:t>
      </w:r>
      <w:r>
        <w:rPr>
          <w:color w:val="000000"/>
        </w:rPr>
        <w:t>:</w:t>
      </w:r>
      <w:r>
        <w:rPr>
          <w:color w:val="000000"/>
        </w:rPr>
        <w:tab/>
      </w:r>
      <w:r>
        <w:rPr>
          <w:color w:val="000000"/>
        </w:rPr>
        <w:tab/>
        <w:t>high (X)</w:t>
      </w:r>
      <w:r>
        <w:rPr>
          <w:color w:val="000000"/>
        </w:rPr>
        <w:tab/>
        <w:t xml:space="preserve">medium </w:t>
      </w:r>
      <w:proofErr w:type="gramStart"/>
      <w:r>
        <w:rPr>
          <w:color w:val="000000"/>
        </w:rPr>
        <w:t>( )</w:t>
      </w:r>
      <w:proofErr w:type="gramEnd"/>
      <w:r>
        <w:rPr>
          <w:color w:val="000000"/>
        </w:rPr>
        <w:tab/>
      </w:r>
      <w:r>
        <w:rPr>
          <w:color w:val="000000"/>
        </w:rPr>
        <w:tab/>
        <w:t xml:space="preserve">low </w:t>
      </w:r>
      <w:proofErr w:type="gramStart"/>
      <w:r>
        <w:rPr>
          <w:color w:val="000000"/>
        </w:rPr>
        <w:t>( )</w:t>
      </w:r>
      <w:proofErr w:type="gramEnd"/>
    </w:p>
    <w:p w14:paraId="47740D00" w14:textId="77777777" w:rsidR="00F64B9A" w:rsidRDefault="00F64B9A">
      <w:pPr>
        <w:widowControl w:val="0"/>
        <w:spacing w:line="200" w:lineRule="exact"/>
        <w:rPr>
          <w:color w:val="000000"/>
          <w:sz w:val="20"/>
          <w:szCs w:val="20"/>
        </w:rPr>
      </w:pPr>
    </w:p>
    <w:p w14:paraId="4A2386C6" w14:textId="77777777" w:rsidR="00F64B9A" w:rsidRDefault="00000000">
      <w:pPr>
        <w:widowControl w:val="0"/>
        <w:spacing w:line="293" w:lineRule="exact"/>
        <w:ind w:right="-20"/>
        <w:rPr>
          <w:color w:val="000000"/>
        </w:rPr>
      </w:pPr>
      <w:r>
        <w:rPr>
          <w:b/>
          <w:color w:val="000000"/>
        </w:rPr>
        <w:t>Time commitment</w:t>
      </w:r>
      <w:r>
        <w:rPr>
          <w:color w:val="000000"/>
        </w:rPr>
        <w:t xml:space="preserve">: </w:t>
      </w:r>
      <w:r>
        <w:rPr>
          <w:color w:val="000000"/>
        </w:rPr>
        <w:tab/>
        <w:t>high (X)</w:t>
      </w:r>
      <w:r>
        <w:rPr>
          <w:color w:val="000000"/>
        </w:rPr>
        <w:tab/>
        <w:t xml:space="preserve">medium </w:t>
      </w:r>
      <w:proofErr w:type="gramStart"/>
      <w:r>
        <w:rPr>
          <w:color w:val="000000"/>
        </w:rPr>
        <w:t>( )</w:t>
      </w:r>
      <w:proofErr w:type="gramEnd"/>
      <w:r>
        <w:rPr>
          <w:color w:val="000000"/>
        </w:rPr>
        <w:tab/>
      </w:r>
      <w:r>
        <w:rPr>
          <w:color w:val="000000"/>
        </w:rPr>
        <w:tab/>
        <w:t xml:space="preserve">low </w:t>
      </w:r>
      <w:proofErr w:type="gramStart"/>
      <w:r>
        <w:rPr>
          <w:color w:val="000000"/>
        </w:rPr>
        <w:t>( )</w:t>
      </w:r>
      <w:proofErr w:type="gramEnd"/>
    </w:p>
    <w:p w14:paraId="4FF64899" w14:textId="77777777" w:rsidR="00F64B9A" w:rsidRDefault="00F64B9A">
      <w:pPr>
        <w:widowControl w:val="0"/>
        <w:spacing w:line="293" w:lineRule="exact"/>
        <w:ind w:right="-20"/>
        <w:rPr>
          <w:color w:val="000000"/>
        </w:rPr>
      </w:pPr>
    </w:p>
    <w:p w14:paraId="364BFA49" w14:textId="77777777" w:rsidR="00F64B9A" w:rsidRDefault="00000000">
      <w:pPr>
        <w:widowControl w:val="0"/>
        <w:spacing w:line="293" w:lineRule="exact"/>
        <w:ind w:right="-20"/>
        <w:rPr>
          <w:color w:val="000000"/>
        </w:rPr>
      </w:pPr>
      <w:r>
        <w:rPr>
          <w:color w:val="000000"/>
        </w:rPr>
        <w:t>Estimated expense:</w:t>
      </w:r>
      <w:r>
        <w:rPr>
          <w:color w:val="000000"/>
        </w:rPr>
        <w:tab/>
        <w:t>0 TL</w:t>
      </w:r>
    </w:p>
    <w:p w14:paraId="1BCDA128" w14:textId="77777777" w:rsidR="00F64B9A" w:rsidRDefault="00F64B9A">
      <w:pPr>
        <w:widowControl w:val="0"/>
        <w:spacing w:line="200" w:lineRule="exact"/>
        <w:rPr>
          <w:color w:val="000000"/>
          <w:sz w:val="20"/>
          <w:szCs w:val="20"/>
        </w:rPr>
      </w:pPr>
    </w:p>
    <w:p w14:paraId="3AAC3ED1" w14:textId="77777777" w:rsidR="00F64B9A" w:rsidRDefault="00F64B9A">
      <w:pPr>
        <w:widowControl w:val="0"/>
        <w:spacing w:line="200" w:lineRule="exact"/>
        <w:rPr>
          <w:color w:val="000000"/>
          <w:sz w:val="20"/>
          <w:szCs w:val="20"/>
        </w:rPr>
      </w:pPr>
    </w:p>
    <w:p w14:paraId="7CF2B61B" w14:textId="77777777" w:rsidR="00F64B9A" w:rsidRDefault="00F64B9A">
      <w:pPr>
        <w:widowControl w:val="0"/>
        <w:spacing w:line="200" w:lineRule="exact"/>
        <w:rPr>
          <w:color w:val="000000"/>
          <w:sz w:val="20"/>
          <w:szCs w:val="20"/>
        </w:rPr>
      </w:pPr>
    </w:p>
    <w:p w14:paraId="06413661" w14:textId="77777777" w:rsidR="00F64B9A" w:rsidRDefault="00000000">
      <w:pPr>
        <w:widowControl w:val="0"/>
        <w:spacing w:before="29"/>
        <w:ind w:right="1259"/>
        <w:jc w:val="right"/>
      </w:pPr>
      <w:r>
        <w:t>1</w:t>
      </w:r>
    </w:p>
    <w:sectPr w:rsidR="00F64B9A">
      <w:pgSz w:w="11906" w:h="16838"/>
      <w:pgMar w:top="480" w:right="1640" w:bottom="280" w:left="156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imbus Sans">
    <w:charset w:val="01"/>
    <w:family w:val="roman"/>
    <w:pitch w:val="variable"/>
  </w:font>
  <w:font w:name="FreeSans"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FCC"/>
    <w:multiLevelType w:val="hybridMultilevel"/>
    <w:tmpl w:val="5F4EC42C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B76C75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F1C5A"/>
    <w:multiLevelType w:val="multilevel"/>
    <w:tmpl w:val="B10C9D4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360"/>
      </w:pPr>
    </w:lvl>
    <w:lvl w:ilvl="1">
      <w:start w:val="1"/>
      <w:numFmt w:val="decimal"/>
      <w:lvlText w:val="%2."/>
      <w:lvlJc w:val="left"/>
      <w:pPr>
        <w:tabs>
          <w:tab w:val="num" w:pos="1065"/>
        </w:tabs>
        <w:ind w:left="1065" w:hanging="360"/>
      </w:pPr>
    </w:lvl>
    <w:lvl w:ilvl="2">
      <w:start w:val="1"/>
      <w:numFmt w:val="decimal"/>
      <w:lvlText w:val="%3."/>
      <w:lvlJc w:val="left"/>
      <w:pPr>
        <w:tabs>
          <w:tab w:val="num" w:pos="1425"/>
        </w:tabs>
        <w:ind w:left="1425" w:hanging="360"/>
      </w:pPr>
    </w:lvl>
    <w:lvl w:ilvl="3">
      <w:start w:val="1"/>
      <w:numFmt w:val="decimal"/>
      <w:lvlText w:val="%4."/>
      <w:lvlJc w:val="left"/>
      <w:pPr>
        <w:tabs>
          <w:tab w:val="num" w:pos="1785"/>
        </w:tabs>
        <w:ind w:left="1785" w:hanging="360"/>
      </w:pPr>
    </w:lvl>
    <w:lvl w:ilvl="4">
      <w:start w:val="1"/>
      <w:numFmt w:val="decimal"/>
      <w:lvlText w:val="%5."/>
      <w:lvlJc w:val="left"/>
      <w:pPr>
        <w:tabs>
          <w:tab w:val="num" w:pos="2145"/>
        </w:tabs>
        <w:ind w:left="2145" w:hanging="360"/>
      </w:pPr>
    </w:lvl>
    <w:lvl w:ilvl="5">
      <w:start w:val="1"/>
      <w:numFmt w:val="decimal"/>
      <w:lvlText w:val="%6."/>
      <w:lvlJc w:val="left"/>
      <w:pPr>
        <w:tabs>
          <w:tab w:val="num" w:pos="2505"/>
        </w:tabs>
        <w:ind w:left="2505" w:hanging="360"/>
      </w:pPr>
    </w:lvl>
    <w:lvl w:ilvl="6">
      <w:start w:val="1"/>
      <w:numFmt w:val="decimal"/>
      <w:lvlText w:val="%7."/>
      <w:lvlJc w:val="left"/>
      <w:pPr>
        <w:tabs>
          <w:tab w:val="num" w:pos="2865"/>
        </w:tabs>
        <w:ind w:left="2865" w:hanging="360"/>
      </w:pPr>
    </w:lvl>
    <w:lvl w:ilvl="7">
      <w:start w:val="1"/>
      <w:numFmt w:val="decimal"/>
      <w:lvlText w:val="%8."/>
      <w:lvlJc w:val="left"/>
      <w:pPr>
        <w:tabs>
          <w:tab w:val="num" w:pos="3225"/>
        </w:tabs>
        <w:ind w:left="3225" w:hanging="360"/>
      </w:pPr>
    </w:lvl>
    <w:lvl w:ilvl="8">
      <w:start w:val="1"/>
      <w:numFmt w:val="decimal"/>
      <w:lvlText w:val="%9."/>
      <w:lvlJc w:val="left"/>
      <w:pPr>
        <w:tabs>
          <w:tab w:val="num" w:pos="3585"/>
        </w:tabs>
        <w:ind w:left="3585" w:hanging="360"/>
      </w:pPr>
    </w:lvl>
  </w:abstractNum>
  <w:abstractNum w:abstractNumId="2" w15:restartNumberingAfterBreak="0">
    <w:nsid w:val="45D40D9D"/>
    <w:multiLevelType w:val="multilevel"/>
    <w:tmpl w:val="075C9AD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E450C90"/>
    <w:multiLevelType w:val="multilevel"/>
    <w:tmpl w:val="4D58A9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E8F4652"/>
    <w:multiLevelType w:val="multilevel"/>
    <w:tmpl w:val="40F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7455C33"/>
    <w:multiLevelType w:val="hybridMultilevel"/>
    <w:tmpl w:val="A4642C5E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7B926568"/>
    <w:multiLevelType w:val="hybridMultilevel"/>
    <w:tmpl w:val="899CAC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2A188C"/>
    <w:multiLevelType w:val="multilevel"/>
    <w:tmpl w:val="F6CE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7DCF519C"/>
    <w:multiLevelType w:val="hybridMultilevel"/>
    <w:tmpl w:val="1F9051F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624076916">
    <w:abstractNumId w:val="4"/>
  </w:num>
  <w:num w:numId="2" w16cid:durableId="589586843">
    <w:abstractNumId w:val="2"/>
  </w:num>
  <w:num w:numId="3" w16cid:durableId="1490907011">
    <w:abstractNumId w:val="7"/>
  </w:num>
  <w:num w:numId="4" w16cid:durableId="167529005">
    <w:abstractNumId w:val="1"/>
  </w:num>
  <w:num w:numId="5" w16cid:durableId="669262122">
    <w:abstractNumId w:val="3"/>
  </w:num>
  <w:num w:numId="6" w16cid:durableId="580262832">
    <w:abstractNumId w:val="5"/>
  </w:num>
  <w:num w:numId="7" w16cid:durableId="1776292040">
    <w:abstractNumId w:val="0"/>
  </w:num>
  <w:num w:numId="8" w16cid:durableId="1885478719">
    <w:abstractNumId w:val="8"/>
  </w:num>
  <w:num w:numId="9" w16cid:durableId="1997119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grammar="clean"/>
  <w:defaultTabStop w:val="720"/>
  <w:autoHyphenation/>
  <w:doNotHyphenateCaps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0MDQwMDMwtjCyMDBT0lEKTi0uzszPAykwrQUAAlAfIywAAAA="/>
  </w:docVars>
  <w:rsids>
    <w:rsidRoot w:val="00F64B9A"/>
    <w:rsid w:val="000547AD"/>
    <w:rsid w:val="001B6EDE"/>
    <w:rsid w:val="003023AC"/>
    <w:rsid w:val="00361841"/>
    <w:rsid w:val="003F61E4"/>
    <w:rsid w:val="004E770C"/>
    <w:rsid w:val="005652E1"/>
    <w:rsid w:val="0059011E"/>
    <w:rsid w:val="00627878"/>
    <w:rsid w:val="006766B5"/>
    <w:rsid w:val="007C00F5"/>
    <w:rsid w:val="007C1386"/>
    <w:rsid w:val="009E0403"/>
    <w:rsid w:val="009E1A17"/>
    <w:rsid w:val="009E3A60"/>
    <w:rsid w:val="009F79AA"/>
    <w:rsid w:val="00A71F9B"/>
    <w:rsid w:val="00C65996"/>
    <w:rsid w:val="00CA39EA"/>
    <w:rsid w:val="00DF1ACD"/>
    <w:rsid w:val="00F6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5CDB746"/>
  <w15:docId w15:val="{49CB6303-78C0-4F9B-85B1-EEC8C250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sz w:val="2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imbus Sans" w:eastAsia="Nimbus Sans" w:hAnsi="Nimbus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A17F44"/>
    <w:pPr>
      <w:ind w:left="720"/>
      <w:contextualSpacing/>
    </w:pPr>
  </w:style>
  <w:style w:type="paragraph" w:styleId="BlockText">
    <w:name w:val="Block Text"/>
    <w:basedOn w:val="Normal"/>
    <w:unhideWhenUsed/>
    <w:qFormat/>
    <w:rsid w:val="00500A86"/>
    <w:pPr>
      <w:spacing w:before="120"/>
      <w:ind w:left="360" w:right="1524"/>
      <w:jc w:val="both"/>
    </w:pPr>
    <w:rPr>
      <w:rFonts w:eastAsia="Times New Roman"/>
      <w:lang w:eastAsia="ar-SA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HOVSTA</vt:lpstr>
    </vt:vector>
  </TitlesOfParts>
  <Company>personal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HOVSTA</dc:title>
  <dc:subject/>
  <dc:creator>MehmetAkgun</dc:creator>
  <dc:description/>
  <cp:lastModifiedBy>Hojin Ahn</cp:lastModifiedBy>
  <cp:revision>10</cp:revision>
  <dcterms:created xsi:type="dcterms:W3CDTF">2025-09-15T10:46:00Z</dcterms:created>
  <dcterms:modified xsi:type="dcterms:W3CDTF">2026-09-15T07:54:00Z</dcterms:modified>
  <dc:language>en-US</dc:language>
</cp:coreProperties>
</file>