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AAA" w:rsidRDefault="00AD6AAA" w:rsidP="00AD6AAA">
      <w:pPr>
        <w:spacing w:after="360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Appendix D. Chapter IV.</w:t>
      </w:r>
    </w:p>
    <w:p w:rsidR="00AD6AAA" w:rsidRPr="00FB2FC0" w:rsidRDefault="00AD6AAA" w:rsidP="00AD6AAA">
      <w:pPr>
        <w:spacing w:line="360" w:lineRule="auto"/>
        <w:rPr>
          <w:rFonts w:ascii="Garamond" w:hAnsi="Garamond" w:cs="Times New Roman"/>
          <w:sz w:val="24"/>
          <w:szCs w:val="24"/>
        </w:rPr>
      </w:pPr>
      <w:r w:rsidRPr="00FB2FC0">
        <w:rPr>
          <w:rFonts w:ascii="Garamond" w:hAnsi="Garamond" w:cs="Times New Roman"/>
          <w:b/>
          <w:sz w:val="24"/>
          <w:szCs w:val="24"/>
        </w:rPr>
        <w:t xml:space="preserve">Table D1. </w:t>
      </w:r>
      <w:r w:rsidRPr="00FB2FC0">
        <w:rPr>
          <w:rFonts w:ascii="Garamond" w:hAnsi="Garamond" w:cs="Times New Roman"/>
          <w:sz w:val="24"/>
          <w:szCs w:val="24"/>
        </w:rPr>
        <w:t>Database of 12 traits related to pollination and seed dispersal for the 75 plant species sampled in forest-savanna mosaics from Emas National Park in Brasil. Traits are: symm= floral symmetry (R=radial, NR=non-radial), floral size (vs=very small, sm=small, ml=medium to large), floral color (white, green, yell=yellow, red, purp=purple, other), anthesis (D=diurnal, N=nocturnal), reward (N=nectar, P=pollen, PN=pollen and nectar, O=oil, Ab= absence), floral shape (bell, bru=brush, disk=disk-bowl, tube, other) poll.mode= pollination mode (bat, bee, bird, moth, wasp, gen= generalist species, si=small insects, other), sex=floral sexual system (her=hermaphroditism, mo=monoecious, di=dioecious ), fr. size=fruit size (sm=small, lar=large), fr. type=fruit type (F=fleshy, NF=non-fleshy), seeds/fruit= number of seeds per fruit (few, med=medium, many), disp.=dispersal mode (zoo=zoochorous, noz=non-zoochorous). Habitat indicates the type of plot habitat (forest/savanna) in which each species occurred: F=only in forest plots, S=only in savanna plots, F/S= in both (data obtained from Dantas et al. 2013b).</w:t>
      </w:r>
    </w:p>
    <w:p w:rsidR="00AD6AAA" w:rsidRDefault="00AD6AAA"/>
    <w:p w:rsidR="00AD6AAA" w:rsidRDefault="00AD6AAA">
      <w:pPr>
        <w:sectPr w:rsidR="00AD6AAA" w:rsidSect="00AD6AAA">
          <w:headerReference w:type="default" r:id="rId7"/>
          <w:pgSz w:w="11907" w:h="16839" w:code="9"/>
          <w:pgMar w:top="1417" w:right="1701" w:bottom="1417" w:left="1701" w:header="720" w:footer="720" w:gutter="0"/>
          <w:cols w:space="720"/>
          <w:docGrid w:linePitch="360"/>
        </w:sectPr>
      </w:pPr>
    </w:p>
    <w:p w:rsidR="00AD6AAA" w:rsidRPr="00AD6AAA" w:rsidRDefault="00AD6AAA" w:rsidP="00FB2FC0">
      <w:pPr>
        <w:spacing w:line="276" w:lineRule="auto"/>
        <w:rPr>
          <w:rFonts w:ascii="Garamond" w:hAnsi="Garamond" w:cs="Times New Roman"/>
          <w:sz w:val="24"/>
        </w:rPr>
      </w:pPr>
      <w:r w:rsidRPr="00AD6AAA">
        <w:rPr>
          <w:rFonts w:ascii="Garamond" w:hAnsi="Garamond" w:cs="Times New Roman"/>
          <w:b/>
          <w:sz w:val="24"/>
        </w:rPr>
        <w:lastRenderedPageBreak/>
        <w:t xml:space="preserve">Table S1. </w:t>
      </w:r>
      <w:r w:rsidRPr="00AD6AAA">
        <w:rPr>
          <w:rFonts w:ascii="Garamond" w:hAnsi="Garamond" w:cs="Times New Roman"/>
          <w:sz w:val="24"/>
        </w:rPr>
        <w:t xml:space="preserve">Database for 75 plant species sampled in forest-savanna mosaics from Emas National Park in Brasil based on 12 </w:t>
      </w:r>
      <w:r w:rsidR="00BD30CA">
        <w:rPr>
          <w:rFonts w:ascii="Garamond" w:hAnsi="Garamond" w:cs="Times New Roman"/>
          <w:sz w:val="24"/>
        </w:rPr>
        <w:t>reproductive traits.</w:t>
      </w:r>
      <w:bookmarkStart w:id="0" w:name="_GoBack"/>
      <w:bookmarkEnd w:id="0"/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4"/>
        <w:gridCol w:w="617"/>
        <w:gridCol w:w="765"/>
        <w:gridCol w:w="765"/>
        <w:gridCol w:w="1048"/>
        <w:gridCol w:w="900"/>
        <w:gridCol w:w="799"/>
        <w:gridCol w:w="746"/>
        <w:gridCol w:w="597"/>
        <w:gridCol w:w="788"/>
        <w:gridCol w:w="901"/>
        <w:gridCol w:w="1127"/>
        <w:gridCol w:w="618"/>
        <w:gridCol w:w="901"/>
        <w:gridCol w:w="1469"/>
      </w:tblGrid>
      <w:tr w:rsidR="00AD6AAA" w:rsidRPr="00AD6AAA" w:rsidTr="00AD6AAA">
        <w:trPr>
          <w:trHeight w:val="478"/>
        </w:trPr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Species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sym</w:t>
            </w:r>
          </w:p>
        </w:tc>
        <w:tc>
          <w:tcPr>
            <w:tcW w:w="275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fl.size</w:t>
            </w:r>
          </w:p>
        </w:tc>
        <w:tc>
          <w:tcPr>
            <w:tcW w:w="275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color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anthesis</w:t>
            </w:r>
          </w:p>
        </w:tc>
        <w:tc>
          <w:tcPr>
            <w:tcW w:w="323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reward</w:t>
            </w:r>
          </w:p>
        </w:tc>
        <w:tc>
          <w:tcPr>
            <w:tcW w:w="287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shape</w:t>
            </w:r>
          </w:p>
        </w:tc>
        <w:tc>
          <w:tcPr>
            <w:tcW w:w="268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poll</w:t>
            </w:r>
          </w:p>
        </w:tc>
        <w:tc>
          <w:tcPr>
            <w:tcW w:w="215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sex</w:t>
            </w:r>
          </w:p>
        </w:tc>
        <w:tc>
          <w:tcPr>
            <w:tcW w:w="283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fr.size</w:t>
            </w:r>
          </w:p>
        </w:tc>
        <w:tc>
          <w:tcPr>
            <w:tcW w:w="323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fr.type</w:t>
            </w:r>
          </w:p>
        </w:tc>
        <w:tc>
          <w:tcPr>
            <w:tcW w:w="378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seeds/fruit</w:t>
            </w:r>
          </w:p>
        </w:tc>
        <w:tc>
          <w:tcPr>
            <w:tcW w:w="222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disp</w:t>
            </w:r>
          </w:p>
        </w:tc>
        <w:tc>
          <w:tcPr>
            <w:tcW w:w="323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habitat</w:t>
            </w:r>
          </w:p>
        </w:tc>
        <w:tc>
          <w:tcPr>
            <w:tcW w:w="526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CB3116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references</w:t>
            </w:r>
          </w:p>
        </w:tc>
      </w:tr>
      <w:tr w:rsidR="00AD6AAA" w:rsidRPr="00AD6AAA" w:rsidTr="00AD6AAA">
        <w:trPr>
          <w:trHeight w:val="321"/>
        </w:trPr>
        <w:tc>
          <w:tcPr>
            <w:tcW w:w="703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Acosmium dasycarpum</w:t>
            </w:r>
          </w:p>
        </w:tc>
        <w:tc>
          <w:tcPr>
            <w:tcW w:w="222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75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6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7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68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5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3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8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23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26" w:type="pct"/>
            <w:tcBorders>
              <w:top w:val="single" w:sz="4" w:space="0" w:color="auto"/>
            </w:tcBorders>
          </w:tcPr>
          <w:p w:rsidR="00AD6AAA" w:rsidRPr="00AD6AAA" w:rsidRDefault="00AD6AAA" w:rsidP="00CB3116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1-11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Albizia niopoides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moth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12-16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Amaioua guianensis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tube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moth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1, 17, 18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Anadenanthera peregrina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19-23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Astronium graveolens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Ab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24,25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Buchenavia tomentosa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26-28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Byrsonima basiloba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29-31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Byrsonima coccolobifolia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pink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1, 18, 26, 32, 33,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Byrsonima sericea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34-37</w:t>
            </w:r>
          </w:p>
        </w:tc>
      </w:tr>
      <w:tr w:rsidR="00AD6AAA" w:rsidRPr="00AD6AAA" w:rsidTr="00AD6AAA">
        <w:trPr>
          <w:trHeight w:val="303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Byrsonima verbascifolia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37-41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Caryocar brasiliense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bat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42-44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Casearia sylvestris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18, 26, 45-48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Cheiloclinium cognatum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red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6, 12, 49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Connarus suberosus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1, 18, 26, 41, 50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Cordia bicolor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1, 51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Davilla elliptica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7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7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7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5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526" w:type="pct"/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18, 26, 48, 52-54</w:t>
            </w:r>
          </w:p>
        </w:tc>
      </w:tr>
      <w:tr w:rsidR="00AD6AAA" w:rsidRPr="00AD6AAA" w:rsidTr="00AD6AAA">
        <w:trPr>
          <w:trHeight w:val="295"/>
        </w:trPr>
        <w:tc>
          <w:tcPr>
            <w:tcW w:w="703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Didymopanax malmei</w:t>
            </w:r>
          </w:p>
        </w:tc>
        <w:tc>
          <w:tcPr>
            <w:tcW w:w="222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5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75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green</w:t>
            </w:r>
          </w:p>
        </w:tc>
        <w:tc>
          <w:tcPr>
            <w:tcW w:w="376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3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7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8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5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283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3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8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2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3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526" w:type="pct"/>
            <w:tcBorders>
              <w:bottom w:val="single" w:sz="4" w:space="0" w:color="auto"/>
            </w:tcBorders>
          </w:tcPr>
          <w:p w:rsidR="00AD6AAA" w:rsidRPr="00AD6AAA" w:rsidRDefault="00AD6AAA" w:rsidP="00CB3116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1, 26, 41, 55, 56</w:t>
            </w:r>
          </w:p>
        </w:tc>
      </w:tr>
    </w:tbl>
    <w:p w:rsidR="00AD6AAA" w:rsidRDefault="00AD6AAA" w:rsidP="00AD6AAA">
      <w:pPr>
        <w:tabs>
          <w:tab w:val="left" w:pos="4116"/>
        </w:tabs>
      </w:pPr>
      <w:r>
        <w:tab/>
      </w:r>
    </w:p>
    <w:p w:rsidR="00AD6AAA" w:rsidRDefault="00AD6AAA">
      <w:r>
        <w:br w:type="page"/>
      </w:r>
    </w:p>
    <w:tbl>
      <w:tblPr>
        <w:tblStyle w:val="Tablaconcuadrcula1"/>
        <w:tblpPr w:leftFromText="180" w:rightFromText="180" w:vertAnchor="text" w:horzAnchor="margin" w:tblpY="-19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8"/>
        <w:gridCol w:w="622"/>
        <w:gridCol w:w="891"/>
        <w:gridCol w:w="818"/>
        <w:gridCol w:w="1051"/>
        <w:gridCol w:w="891"/>
        <w:gridCol w:w="807"/>
        <w:gridCol w:w="740"/>
        <w:gridCol w:w="589"/>
        <w:gridCol w:w="891"/>
        <w:gridCol w:w="894"/>
        <w:gridCol w:w="1127"/>
        <w:gridCol w:w="622"/>
        <w:gridCol w:w="891"/>
        <w:gridCol w:w="1213"/>
      </w:tblGrid>
      <w:tr w:rsidR="00AD6AAA" w:rsidRPr="00AD6AAA" w:rsidTr="00AD6AAA">
        <w:trPr>
          <w:trHeight w:val="561"/>
        </w:trPr>
        <w:tc>
          <w:tcPr>
            <w:tcW w:w="701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lastRenderedPageBreak/>
              <w:t>Species</w:t>
            </w:r>
          </w:p>
        </w:tc>
        <w:tc>
          <w:tcPr>
            <w:tcW w:w="224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sym</w:t>
            </w:r>
          </w:p>
        </w:tc>
        <w:tc>
          <w:tcPr>
            <w:tcW w:w="320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fl. size</w:t>
            </w:r>
          </w:p>
        </w:tc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color</w:t>
            </w:r>
          </w:p>
        </w:tc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anthesis</w:t>
            </w:r>
          </w:p>
        </w:tc>
        <w:tc>
          <w:tcPr>
            <w:tcW w:w="320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reward</w:t>
            </w:r>
          </w:p>
        </w:tc>
        <w:tc>
          <w:tcPr>
            <w:tcW w:w="290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shape</w:t>
            </w: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poll</w:t>
            </w:r>
          </w:p>
        </w:tc>
        <w:tc>
          <w:tcPr>
            <w:tcW w:w="212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sex</w:t>
            </w:r>
          </w:p>
        </w:tc>
        <w:tc>
          <w:tcPr>
            <w:tcW w:w="320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fr. size</w:t>
            </w:r>
          </w:p>
        </w:tc>
        <w:tc>
          <w:tcPr>
            <w:tcW w:w="321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fr. type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seeds/fruit</w:t>
            </w:r>
          </w:p>
        </w:tc>
        <w:tc>
          <w:tcPr>
            <w:tcW w:w="224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disp</w:t>
            </w:r>
          </w:p>
        </w:tc>
        <w:tc>
          <w:tcPr>
            <w:tcW w:w="320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habitat</w:t>
            </w:r>
          </w:p>
        </w:tc>
        <w:tc>
          <w:tcPr>
            <w:tcW w:w="436" w:type="pct"/>
            <w:tcBorders>
              <w:top w:val="single" w:sz="4" w:space="0" w:color="auto"/>
              <w:bottom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references</w:t>
            </w:r>
          </w:p>
        </w:tc>
      </w:tr>
      <w:tr w:rsidR="00AD6AAA" w:rsidRPr="00AD6AAA" w:rsidTr="00AD6AAA">
        <w:trPr>
          <w:trHeight w:val="563"/>
        </w:trPr>
        <w:tc>
          <w:tcPr>
            <w:tcW w:w="701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Dimorphandra mollis</w:t>
            </w:r>
          </w:p>
        </w:tc>
        <w:tc>
          <w:tcPr>
            <w:tcW w:w="224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94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77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6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6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4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  <w:tcBorders>
              <w:top w:val="single" w:sz="4" w:space="0" w:color="auto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18, 26, 57-59</w:t>
            </w:r>
          </w:p>
        </w:tc>
      </w:tr>
      <w:tr w:rsidR="00AD6AAA" w:rsidRPr="00AD6AAA" w:rsidTr="00AD6AAA">
        <w:trPr>
          <w:trHeight w:val="453"/>
        </w:trPr>
        <w:tc>
          <w:tcPr>
            <w:tcW w:w="701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Diospyros hispida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green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moth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1, 60, 61, 28</w:t>
            </w:r>
          </w:p>
        </w:tc>
      </w:tr>
      <w:tr w:rsidR="00AD6AAA" w:rsidRPr="00AD6AAA" w:rsidTr="00AD6AAA">
        <w:trPr>
          <w:trHeight w:val="453"/>
        </w:trPr>
        <w:tc>
          <w:tcPr>
            <w:tcW w:w="701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Diospyros inconstans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62-66</w:t>
            </w:r>
          </w:p>
        </w:tc>
      </w:tr>
      <w:tr w:rsidR="00AD6AAA" w:rsidRPr="00AD6AAA" w:rsidTr="00AD6AAA">
        <w:trPr>
          <w:trHeight w:val="343"/>
        </w:trPr>
        <w:tc>
          <w:tcPr>
            <w:tcW w:w="701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Duguetia furfuracea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red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1, 18, 26 52, 67, 68</w:t>
            </w:r>
          </w:p>
        </w:tc>
      </w:tr>
      <w:tr w:rsidR="00AD6AAA" w:rsidRPr="00AD6AAA" w:rsidTr="00AD6AAA">
        <w:trPr>
          <w:trHeight w:val="453"/>
        </w:trPr>
        <w:tc>
          <w:tcPr>
            <w:tcW w:w="701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Eremanthus erythropappus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purple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tube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26, 41, 69, 70</w:t>
            </w:r>
          </w:p>
        </w:tc>
      </w:tr>
      <w:tr w:rsidR="00AD6AAA" w:rsidRPr="00AD6AAA" w:rsidTr="00AD6AAA">
        <w:trPr>
          <w:trHeight w:val="453"/>
        </w:trPr>
        <w:tc>
          <w:tcPr>
            <w:tcW w:w="701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Eriotheca gracilipes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71-73</w:t>
            </w:r>
          </w:p>
        </w:tc>
      </w:tr>
      <w:tr w:rsidR="00AD6AAA" w:rsidRPr="00AD6AAA" w:rsidTr="00AD6AAA">
        <w:trPr>
          <w:trHeight w:val="453"/>
        </w:trPr>
        <w:tc>
          <w:tcPr>
            <w:tcW w:w="701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Eriotheca pubescens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1, 72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Erythroxylum campestre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wasp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1, 26, 74, 75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Erythroxylum suberosum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wasp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1, 26,  74, 75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Erythroxylum tortuosum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wasp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74-76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Eugenia aurata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1, 26, 48, 77, 78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Eugenia punicifolia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1, 26, 48, 79, 80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Guapira noxia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green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many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41, 81-84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Hancornia speciosa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tube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moth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1, 26, 85, 86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Heisteria ovata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1, 18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Hirtella hebeclada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1, 87, 88</w:t>
            </w:r>
          </w:p>
        </w:tc>
      </w:tr>
      <w:tr w:rsidR="00AD6AAA" w:rsidRPr="00AD6AAA" w:rsidTr="00AD6AAA">
        <w:trPr>
          <w:trHeight w:val="298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Hymenaea courbaril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bat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1, 48, 88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Hymenaea stigonocarpa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9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6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bat</w:t>
            </w:r>
          </w:p>
        </w:tc>
        <w:tc>
          <w:tcPr>
            <w:tcW w:w="212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4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6" w:type="pct"/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18, 26, 48, 89-91</w:t>
            </w:r>
          </w:p>
        </w:tc>
      </w:tr>
      <w:tr w:rsidR="00AD6AAA" w:rsidRPr="00AD6AAA" w:rsidTr="00AD6AAA">
        <w:trPr>
          <w:trHeight w:val="290"/>
        </w:trPr>
        <w:tc>
          <w:tcPr>
            <w:tcW w:w="701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Inga cayennensis</w:t>
            </w:r>
          </w:p>
        </w:tc>
        <w:tc>
          <w:tcPr>
            <w:tcW w:w="224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320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94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77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20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90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tube</w:t>
            </w:r>
          </w:p>
        </w:tc>
        <w:tc>
          <w:tcPr>
            <w:tcW w:w="266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or</w:t>
            </w:r>
          </w:p>
        </w:tc>
        <w:tc>
          <w:tcPr>
            <w:tcW w:w="212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0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21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376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4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20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6" w:type="pct"/>
            <w:tcBorders>
              <w:bottom w:val="single" w:sz="4" w:space="0" w:color="auto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1, 92, 93</w:t>
            </w:r>
          </w:p>
        </w:tc>
      </w:tr>
    </w:tbl>
    <w:tbl>
      <w:tblPr>
        <w:tblStyle w:val="Tablaconcuadrcula"/>
        <w:tblpPr w:leftFromText="180" w:rightFromText="180" w:vertAnchor="text" w:horzAnchor="margin" w:tblpY="-142"/>
        <w:tblW w:w="5000" w:type="pct"/>
        <w:tblLook w:val="04A0" w:firstRow="1" w:lastRow="0" w:firstColumn="1" w:lastColumn="0" w:noHBand="0" w:noVBand="1"/>
      </w:tblPr>
      <w:tblGrid>
        <w:gridCol w:w="1852"/>
        <w:gridCol w:w="737"/>
        <w:gridCol w:w="781"/>
        <w:gridCol w:w="790"/>
        <w:gridCol w:w="1020"/>
        <w:gridCol w:w="941"/>
        <w:gridCol w:w="795"/>
        <w:gridCol w:w="697"/>
        <w:gridCol w:w="594"/>
        <w:gridCol w:w="916"/>
        <w:gridCol w:w="952"/>
        <w:gridCol w:w="1216"/>
        <w:gridCol w:w="633"/>
        <w:gridCol w:w="868"/>
        <w:gridCol w:w="1213"/>
      </w:tblGrid>
      <w:tr w:rsidR="00AD6AAA" w:rsidRPr="00AD6AAA" w:rsidTr="00AD6AAA">
        <w:trPr>
          <w:trHeight w:val="557"/>
        </w:trPr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lastRenderedPageBreak/>
              <w:t>Species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sym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fl.size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color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anthesis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reward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shape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poll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sex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fr.size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fr.type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seeds/fruit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disp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habitat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references</w:t>
            </w:r>
          </w:p>
        </w:tc>
      </w:tr>
      <w:tr w:rsidR="00AD6AAA" w:rsidRPr="00AD6AAA" w:rsidTr="00AD6AAA">
        <w:trPr>
          <w:trHeight w:val="419"/>
        </w:trPr>
        <w:tc>
          <w:tcPr>
            <w:tcW w:w="6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Inga cylindrica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tube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or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87, 92, 93</w:t>
            </w:r>
          </w:p>
        </w:tc>
      </w:tr>
      <w:tr w:rsidR="00AD6AAA" w:rsidRPr="00AD6AAA" w:rsidTr="00AD6AAA">
        <w:trPr>
          <w:trHeight w:val="411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Inga striata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tube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or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73, 94</w:t>
            </w:r>
          </w:p>
        </w:tc>
      </w:tr>
      <w:tr w:rsidR="00AD6AAA" w:rsidRPr="00AD6AAA" w:rsidTr="00AD6AAA">
        <w:trPr>
          <w:trHeight w:val="557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Kielmeyera coriacea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many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1, 26, 95</w:t>
            </w:r>
          </w:p>
        </w:tc>
      </w:tr>
      <w:tr w:rsidR="00AD6AAA" w:rsidRPr="00AD6AAA" w:rsidTr="00AD6AAA">
        <w:trPr>
          <w:trHeight w:val="423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Lafoensia pacari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bat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many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4, 96-98</w:t>
            </w:r>
          </w:p>
        </w:tc>
      </w:tr>
      <w:tr w:rsidR="00AD6AAA" w:rsidRPr="00AD6AAA" w:rsidTr="00AD6AAA">
        <w:trPr>
          <w:trHeight w:val="415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Licania kunthiana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1, 99, 100</w:t>
            </w:r>
          </w:p>
        </w:tc>
      </w:tr>
      <w:tr w:rsidR="00AD6AAA" w:rsidRPr="00AD6AAA" w:rsidTr="00AD6AAA">
        <w:trPr>
          <w:trHeight w:val="40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Mabea fistulifera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red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101-103</w:t>
            </w:r>
          </w:p>
        </w:tc>
      </w:tr>
      <w:tr w:rsidR="00AD6AAA" w:rsidRPr="00AD6AAA" w:rsidTr="00AD6AAA">
        <w:trPr>
          <w:trHeight w:val="557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Machaerium acutifolium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purp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1, 26, 48, 104,105</w:t>
            </w:r>
          </w:p>
        </w:tc>
      </w:tr>
      <w:tr w:rsidR="00AD6AAA" w:rsidRPr="00AD6AAA" w:rsidTr="00AD6AAA">
        <w:trPr>
          <w:trHeight w:val="267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Matayba elaeagnoides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1, 4</w:t>
            </w:r>
          </w:p>
        </w:tc>
      </w:tr>
      <w:tr w:rsidR="00AD6AAA" w:rsidRPr="00AD6AAA" w:rsidTr="00AD6AAA">
        <w:trPr>
          <w:trHeight w:val="417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Miconi</w:t>
            </w: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a albicans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Ab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106-108</w:t>
            </w:r>
          </w:p>
        </w:tc>
      </w:tr>
      <w:tr w:rsidR="00AD6AAA" w:rsidRPr="00AD6AAA" w:rsidTr="00AD6AAA">
        <w:trPr>
          <w:trHeight w:val="449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Miconia chartacea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1,109</w:t>
            </w:r>
          </w:p>
        </w:tc>
      </w:tr>
      <w:tr w:rsidR="00AD6AAA" w:rsidRPr="00AD6AAA" w:rsidTr="00AD6AAA">
        <w:trPr>
          <w:trHeight w:val="449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Mimosa amnis-atri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purp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1, 110, 111</w:t>
            </w:r>
          </w:p>
        </w:tc>
      </w:tr>
      <w:tr w:rsidR="00AD6AAA" w:rsidRPr="00AD6AAA" w:rsidTr="00AD6AAA">
        <w:trPr>
          <w:trHeight w:val="349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Myrcia bella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1, 26, 97, 112, 113</w:t>
            </w:r>
          </w:p>
        </w:tc>
      </w:tr>
      <w:tr w:rsidR="00AD6AAA" w:rsidRPr="00AD6AAA" w:rsidTr="00AD6AAA">
        <w:trPr>
          <w:trHeight w:val="314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Myrcia crassifolia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 xml:space="preserve">R 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97, 113- 115</w:t>
            </w:r>
          </w:p>
        </w:tc>
      </w:tr>
      <w:tr w:rsidR="00AD6AAA" w:rsidRPr="00AD6AAA" w:rsidTr="00AD6AAA">
        <w:trPr>
          <w:trHeight w:val="449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Myrcia guianensis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1, 26, 97, 116</w:t>
            </w:r>
          </w:p>
        </w:tc>
      </w:tr>
      <w:tr w:rsidR="00AD6AAA" w:rsidRPr="00AD6AAA" w:rsidTr="00AD6AAA">
        <w:trPr>
          <w:trHeight w:val="637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Myrcia splendens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spacing w:before="80"/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1, 97, 114, 115</w:t>
            </w:r>
          </w:p>
        </w:tc>
      </w:tr>
      <w:tr w:rsidR="00AD6AAA" w:rsidRPr="00AD6AAA" w:rsidTr="00AD6AAA">
        <w:trPr>
          <w:trHeight w:val="460"/>
        </w:trPr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Ouratea spectabilis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18, 117-119</w:t>
            </w:r>
          </w:p>
        </w:tc>
      </w:tr>
      <w:tr w:rsidR="00AD6AAA" w:rsidRPr="00AD6AAA" w:rsidTr="00AD6AAA">
        <w:trPr>
          <w:trHeight w:val="561"/>
        </w:trPr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lastRenderedPageBreak/>
              <w:t>Species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sym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fl.size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color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anthesis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reward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shape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poll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sex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fr.size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fr.type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seeds/fruit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disp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habitat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references</w:t>
            </w:r>
          </w:p>
        </w:tc>
      </w:tr>
      <w:tr w:rsidR="00AD6AAA" w:rsidRPr="00AD6AAA" w:rsidTr="00AD6AAA">
        <w:trPr>
          <w:trHeight w:val="262"/>
        </w:trPr>
        <w:tc>
          <w:tcPr>
            <w:tcW w:w="6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Palicourea rigida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tube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or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48, 120-122</w:t>
            </w:r>
          </w:p>
        </w:tc>
      </w:tr>
      <w:tr w:rsidR="00AD6AAA" w:rsidRPr="00AD6AAA" w:rsidTr="00AD6AAA">
        <w:trPr>
          <w:trHeight w:val="369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Pera glabrata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123-124</w:t>
            </w:r>
          </w:p>
        </w:tc>
      </w:tr>
      <w:tr w:rsidR="00AD6AAA" w:rsidRPr="00AD6AAA" w:rsidTr="00AD6AAA">
        <w:trPr>
          <w:trHeight w:val="561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Piptocarpha rotundifolia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1, 26, 41, 118, 125</w:t>
            </w:r>
          </w:p>
        </w:tc>
      </w:tr>
      <w:tr w:rsidR="00AD6AAA" w:rsidRPr="00AD6AAA" w:rsidTr="00AD6AAA">
        <w:trPr>
          <w:trHeight w:val="370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Plenckia populnea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green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1, 118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Pouteria ramiflora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moth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1, 26, 41, 105, 126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Pouteria torta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green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moth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1, 26, 126, 127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Pouteria trilocularis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green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moth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1, 6, 128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Prunus myrtifolia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129-131</w:t>
            </w:r>
          </w:p>
        </w:tc>
      </w:tr>
      <w:tr w:rsidR="00AD6AAA" w:rsidRPr="00AD6AAA" w:rsidTr="00AD6AAA">
        <w:trPr>
          <w:trHeight w:val="296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Psidium laruotteanum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bru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many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1, 132, 133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Qualea parviflora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purp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1, 18, 26, 134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Rourea induta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1, 26, 48, 135, 136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Sclerolobium aureum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1, 18, 26, 137</w:t>
            </w:r>
          </w:p>
        </w:tc>
      </w:tr>
      <w:tr w:rsidR="00AD6AAA" w:rsidRPr="00AD6AAA" w:rsidTr="00AD6AAA">
        <w:trPr>
          <w:trHeight w:val="410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Solanum lycocarpum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purp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many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1, 111, 138</w:t>
            </w:r>
          </w:p>
        </w:tc>
      </w:tr>
      <w:tr w:rsidR="00AD6AAA" w:rsidRPr="00AD6AAA" w:rsidTr="00AD6AAA">
        <w:trPr>
          <w:trHeight w:val="410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Stryphnodendron adstringens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green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139-142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Styrax ferrugineus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1, 41, 143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Tabebuia aurea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many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1, 26, 144, 145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Tabebuia ochracea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bell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many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1, 26 41, 144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Tapirira guianensis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mel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1, 146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Tapirira obtusa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gen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1, 147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6AAA" w:rsidRPr="00AD6AAA" w:rsidTr="00AD6AAA">
        <w:trPr>
          <w:trHeight w:val="410"/>
        </w:trPr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lastRenderedPageBreak/>
              <w:t>Species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sym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fl.</w:t>
            </w:r>
            <w:r w:rsidRPr="00AD6AAA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color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anthesis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reward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shape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poll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sex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fr.size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fr.type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seeds/fruit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disp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habitat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D6AAA">
              <w:rPr>
                <w:rFonts w:ascii="Arial" w:hAnsi="Arial" w:cs="Arial"/>
                <w:b/>
                <w:sz w:val="18"/>
                <w:szCs w:val="18"/>
              </w:rPr>
              <w:t>references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Terminalia triflora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sm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yell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41, 147, 148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Toulicia laevigata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mo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noz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F/S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97, 147, 149-151</w:t>
            </w:r>
          </w:p>
        </w:tc>
      </w:tr>
      <w:tr w:rsidR="00AD6AAA" w:rsidRPr="00AD6AAA" w:rsidTr="00AD6AAA">
        <w:trPr>
          <w:trHeight w:val="555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Species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sym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fl. size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color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anthesis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reward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shape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poll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fr.size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fr.type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seeds/fruit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disp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habitat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references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  <w:t>Trichilia pallida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vs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white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di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lar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152, 153</w:t>
            </w:r>
          </w:p>
        </w:tc>
      </w:tr>
      <w:tr w:rsidR="00AD6AAA" w:rsidRPr="00AD6AAA" w:rsidTr="00AD6AAA">
        <w:trPr>
          <w:trHeight w:val="288"/>
        </w:trPr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s-ES"/>
              </w:rPr>
            </w:pPr>
            <w:r w:rsidRPr="00AD6AAA">
              <w:rPr>
                <w:rFonts w:ascii="Arial" w:hAnsi="Arial" w:cs="Arial"/>
                <w:i/>
                <w:color w:val="000000"/>
                <w:sz w:val="18"/>
                <w:szCs w:val="18"/>
              </w:rPr>
              <w:t>Xylopia brasiliensis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ml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red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her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AAA">
              <w:rPr>
                <w:rFonts w:ascii="Arial" w:hAnsi="Arial" w:cs="Arial"/>
                <w:color w:val="000000"/>
                <w:sz w:val="18"/>
                <w:szCs w:val="18"/>
              </w:rPr>
              <w:t>sm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NF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few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zoo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AAA" w:rsidRPr="00AD6AAA" w:rsidRDefault="00AD6AAA" w:rsidP="00AD6AAA">
            <w:pPr>
              <w:rPr>
                <w:rFonts w:ascii="Arial" w:hAnsi="Arial" w:cs="Arial"/>
                <w:sz w:val="18"/>
                <w:szCs w:val="18"/>
              </w:rPr>
            </w:pPr>
            <w:r w:rsidRPr="00AD6AAA">
              <w:rPr>
                <w:rFonts w:ascii="Arial" w:hAnsi="Arial" w:cs="Arial"/>
                <w:sz w:val="18"/>
                <w:szCs w:val="18"/>
              </w:rPr>
              <w:t>1, 154</w:t>
            </w:r>
          </w:p>
        </w:tc>
      </w:tr>
    </w:tbl>
    <w:p w:rsidR="00AD6AAA" w:rsidRDefault="00AD6AAA"/>
    <w:p w:rsidR="00AD6AAA" w:rsidRDefault="00AD6AAA"/>
    <w:p w:rsidR="00AD6AAA" w:rsidRDefault="00AD6AAA">
      <w:pPr>
        <w:sectPr w:rsidR="00AD6AAA" w:rsidSect="00AD6AAA">
          <w:pgSz w:w="16839" w:h="11907" w:orient="landscape" w:code="9"/>
          <w:pgMar w:top="1701" w:right="1417" w:bottom="1701" w:left="1417" w:header="720" w:footer="720" w:gutter="0"/>
          <w:cols w:space="720"/>
          <w:docGrid w:linePitch="360"/>
        </w:sectPr>
      </w:pPr>
    </w:p>
    <w:p w:rsidR="00AD6AAA" w:rsidRPr="00A42F7C" w:rsidRDefault="00A42F7C" w:rsidP="00A42F7C">
      <w:pPr>
        <w:spacing w:line="360" w:lineRule="auto"/>
        <w:ind w:left="284" w:hanging="284"/>
        <w:jc w:val="center"/>
        <w:rPr>
          <w:rFonts w:ascii="Garamond" w:hAnsi="Garamond"/>
          <w:b/>
          <w:sz w:val="28"/>
        </w:rPr>
      </w:pPr>
      <w:r w:rsidRPr="00A42F7C">
        <w:rPr>
          <w:rFonts w:ascii="Garamond" w:hAnsi="Garamond"/>
          <w:b/>
          <w:sz w:val="28"/>
        </w:rPr>
        <w:lastRenderedPageBreak/>
        <w:t>References cited in Table D1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Gottsberger, G., and I. Silberbauer-Gottsberger. 2006. </w:t>
      </w:r>
      <w:r w:rsidRPr="00855983">
        <w:rPr>
          <w:rFonts w:ascii="Garamond" w:hAnsi="Garamond" w:cs="Times New Roman"/>
          <w:i/>
          <w:sz w:val="24"/>
          <w:szCs w:val="24"/>
        </w:rPr>
        <w:t>Life in the Cerrado: Pollination and seed dispersal. Vol. 2.</w:t>
      </w:r>
      <w:r w:rsidRPr="00855983">
        <w:rPr>
          <w:rFonts w:ascii="Garamond" w:hAnsi="Garamond" w:cs="Times New Roman"/>
          <w:sz w:val="24"/>
          <w:szCs w:val="24"/>
        </w:rPr>
        <w:t xml:space="preserve"> Reta Verlag, Ulm, Germany.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Andena, S. R., L. R. Bego, and M.R. Mechi.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2005. A comunidade de abelhas (Hymenoptera, Apoidea) de uma área de cerrado (Corumbataí, SP) e suas visitas às flores. Revista Brasileira de Zoociências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 xml:space="preserve"> </w:t>
      </w:r>
      <w:r w:rsidRPr="00855983">
        <w:rPr>
          <w:rFonts w:ascii="Garamond" w:hAnsi="Garamond" w:cs="Times New Roman"/>
          <w:b/>
          <w:sz w:val="24"/>
          <w:szCs w:val="24"/>
          <w:lang w:val="es-ES"/>
        </w:rPr>
        <w:t>7</w:t>
      </w:r>
      <w:r w:rsidRPr="00855983">
        <w:rPr>
          <w:rFonts w:ascii="Garamond" w:hAnsi="Garamond" w:cs="Times New Roman"/>
          <w:sz w:val="24"/>
          <w:szCs w:val="24"/>
          <w:lang w:val="es-ES"/>
        </w:rPr>
        <w:t>: 55-91.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Vilhena, A. M. G. F., L. S. Rabelo, E. M. A. F. Bastos, and S.C. Augusto. </w:t>
      </w:r>
      <w:r w:rsidRPr="00855983">
        <w:rPr>
          <w:rFonts w:ascii="Garamond" w:hAnsi="Garamond" w:cs="Times New Roman"/>
          <w:sz w:val="24"/>
          <w:szCs w:val="24"/>
        </w:rPr>
        <w:t xml:space="preserve">2012. </w:t>
      </w:r>
      <w:r w:rsidRPr="00855983">
        <w:rPr>
          <w:rFonts w:ascii="Garamond" w:hAnsi="Garamond" w:cs="Times New Roman"/>
          <w:i/>
          <w:sz w:val="24"/>
          <w:szCs w:val="24"/>
        </w:rPr>
        <w:t>Acerola</w:t>
      </w:r>
      <w:r w:rsidRPr="00855983">
        <w:rPr>
          <w:rFonts w:ascii="Garamond" w:hAnsi="Garamond" w:cs="Times New Roman"/>
          <w:sz w:val="24"/>
          <w:szCs w:val="24"/>
        </w:rPr>
        <w:t xml:space="preserve"> pollinators in the savanna of Central Brazil: temporal variations in oil-collecting bee richness and a mutualistic network. Apidologie 43: 51-62.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Silva, C. I., G. Araújo, and P. E. A. M. Oliveira. 2012. Distribuição vertical dos sistemas de polinização bióticos em áreas de cerrado sentido restrito no Triângulo Mineiro, MG, Brasil. Acta Botanica Brasileira 56: 748-760.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Silva, C. I. 2009.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Distribuição espaço-temporal de recursos florais utilizados por espécies de Xylocopa (Hymenoptera, Apidae) e interação com plantas do cerrado sentido restrito no triângulo mineiro</w:t>
      </w:r>
      <w:r w:rsidRPr="00855983">
        <w:rPr>
          <w:rFonts w:ascii="Garamond" w:hAnsi="Garamond" w:cs="Times New Roman"/>
          <w:sz w:val="24"/>
          <w:szCs w:val="24"/>
          <w:lang w:val="es-ES"/>
        </w:rPr>
        <w:t>. PhD Thesis. Universidade Federal de Uberlândia. Uberlândia, Brasil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Stefanello, D., N. M. Ivanauskas, S. V. Martins, and S. H.  </w:t>
      </w:r>
      <w:r w:rsidRPr="00855983">
        <w:rPr>
          <w:rFonts w:ascii="Garamond" w:hAnsi="Garamond" w:cs="Times New Roman"/>
          <w:sz w:val="24"/>
          <w:szCs w:val="24"/>
          <w:lang w:val="es-ES"/>
        </w:rPr>
        <w:t>Kuz. 2010. Síndromes de dispersão de diásporos das espécies de trechos de vegetação ciliar do Rio das Pacas, Querência-MT. Acta Amazonica 40: 141-150.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Rodrigues, R. S., and A. M. G. de Azevedo Tozzi. </w:t>
      </w:r>
      <w:r w:rsidRPr="00855983">
        <w:rPr>
          <w:rFonts w:ascii="Garamond" w:hAnsi="Garamond" w:cs="Times New Roman"/>
          <w:sz w:val="24"/>
          <w:szCs w:val="24"/>
        </w:rPr>
        <w:t xml:space="preserve">2007. Morphological analysis and re-examination of the taxonomic circumscription of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Acosmium </w:t>
      </w:r>
      <w:r w:rsidRPr="00855983">
        <w:rPr>
          <w:rFonts w:ascii="Garamond" w:hAnsi="Garamond" w:cs="Times New Roman"/>
          <w:sz w:val="24"/>
          <w:szCs w:val="24"/>
        </w:rPr>
        <w:t>(Leguminosae, Papilionoideae, Sophoreae). Taxon 56: 439-452.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Bridgewater, S. G. M., and C. H. Stirton. 1997. A morphological and biogeographic study of the </w:t>
      </w:r>
      <w:r w:rsidRPr="00855983">
        <w:rPr>
          <w:rFonts w:ascii="Garamond" w:hAnsi="Garamond" w:cs="Times New Roman"/>
          <w:i/>
          <w:sz w:val="24"/>
          <w:szCs w:val="24"/>
        </w:rPr>
        <w:t>Acosmium dasycarpum</w:t>
      </w:r>
      <w:r w:rsidRPr="00855983">
        <w:rPr>
          <w:rFonts w:ascii="Garamond" w:hAnsi="Garamond" w:cs="Times New Roman"/>
          <w:sz w:val="24"/>
          <w:szCs w:val="24"/>
        </w:rPr>
        <w:t xml:space="preserve"> complex (Leguminosae: Papilionoideae, Sophoreae). Kew Bulletin 471-475.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Rodrigues, R. S, and A. M.G. de Azevedo-Tozzi. </w:t>
      </w:r>
      <w:r w:rsidRPr="00855983">
        <w:rPr>
          <w:rFonts w:ascii="Garamond" w:hAnsi="Garamond" w:cs="Times New Roman"/>
          <w:sz w:val="24"/>
          <w:szCs w:val="24"/>
        </w:rPr>
        <w:t xml:space="preserve">2007. Morphological analysis and re-examination of the taxonomic circumscription of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Acosmium </w:t>
      </w:r>
      <w:r w:rsidRPr="00855983">
        <w:rPr>
          <w:rFonts w:ascii="Garamond" w:hAnsi="Garamond" w:cs="Times New Roman"/>
          <w:sz w:val="24"/>
          <w:szCs w:val="24"/>
        </w:rPr>
        <w:t>(Leguminosae, Papilionoideae, Sophoreae). Taxon 2:439-452.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Gobatto-Rodrigues, A.A., M.N.S. Stort, and W. Mantovani. 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1995. Biologia floral e reprodutiva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Acosmium subelegans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(Mohl.) Yakovl. (Leg., Pap.) Do cerrado de Moji Guaçu, SP. XLV Congresso. Nacional Sociedade Brasileira de Botanica, Ribeirao Preto. Resumos: 149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Noguchi, D. K., G. P. Nunes, and Â. L. B Sartori. 2009. Florística e síndromes de dispersão de espécies arbóreas em remanescentes de Chaco de Porto Murtinho, Mato Grosso do Sul, Brasil. Rodriguésia 60: 353-365.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lastRenderedPageBreak/>
        <w:t xml:space="preserve">Deus, F. F., V. S. do Vale, I. Schiavini, and P. E. Oliveira. </w:t>
      </w:r>
      <w:r w:rsidRPr="00855983">
        <w:rPr>
          <w:rFonts w:ascii="Garamond" w:hAnsi="Garamond" w:cs="Times New Roman"/>
          <w:sz w:val="24"/>
          <w:szCs w:val="24"/>
        </w:rPr>
        <w:t>2014. Diversity of reproductive ecological groups in semideciduous seasonal forests. Bioscience Journal 30: 1885–1902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Sartoretto, L. M., and E. Rossi.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2014. Caracterização de três espécies florestais de importância econômica. Unoesc &amp; Ciência-ACET 5: 145-152.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Carvalho, P. E. R. 2009. Farinha-Seca-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Albizia niopoides</w:t>
      </w:r>
      <w:r w:rsidRPr="00855983">
        <w:rPr>
          <w:rFonts w:ascii="Garamond" w:hAnsi="Garamond" w:cs="Times New Roman"/>
          <w:sz w:val="24"/>
          <w:szCs w:val="24"/>
          <w:lang w:val="es-ES"/>
        </w:rPr>
        <w:t>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Rico-Arce, M. L. 1992. Notes on </w:t>
      </w:r>
      <w:r w:rsidRPr="00855983">
        <w:rPr>
          <w:rFonts w:ascii="Garamond" w:hAnsi="Garamond" w:cs="Times New Roman"/>
          <w:i/>
          <w:sz w:val="24"/>
          <w:szCs w:val="24"/>
        </w:rPr>
        <w:t>Albizia niopoides</w:t>
      </w:r>
      <w:r w:rsidRPr="00855983">
        <w:rPr>
          <w:rFonts w:ascii="Garamond" w:hAnsi="Garamond" w:cs="Times New Roman"/>
          <w:sz w:val="24"/>
          <w:szCs w:val="24"/>
        </w:rPr>
        <w:t xml:space="preserve"> (Spruce ex Benth.) Burkart (Leguminosae: Mimosoideae). </w:t>
      </w:r>
      <w:r w:rsidRPr="00855983">
        <w:rPr>
          <w:rFonts w:ascii="Garamond" w:hAnsi="Garamond" w:cs="Times New Roman"/>
          <w:sz w:val="24"/>
          <w:szCs w:val="24"/>
          <w:lang w:val="es-ES"/>
        </w:rPr>
        <w:t>Kew Bulletin 47:699-702.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Martins, M. V. 2009.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Leguminosas arbustivas e arbóreas de fragmentos florestais remanescentes no noroeste paulista, Brasil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. Master Thesis. </w:t>
      </w:r>
      <w:r w:rsidRPr="00855983">
        <w:rPr>
          <w:rFonts w:ascii="Garamond" w:hAnsi="Garamond" w:cs="Times New Roman"/>
          <w:color w:val="333333"/>
          <w:sz w:val="24"/>
          <w:szCs w:val="24"/>
          <w:shd w:val="clear" w:color="auto" w:fill="FFFFFF"/>
          <w:lang w:val="es-ES"/>
        </w:rPr>
        <w:t xml:space="preserve">Universidade Estadual Paulista. 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es-ES"/>
        </w:rPr>
        <w:t xml:space="preserve">São Paulo, Brasil. </w:t>
      </w:r>
    </w:p>
    <w:p w:rsid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>A</w:t>
      </w:r>
      <w:r>
        <w:rPr>
          <w:rFonts w:ascii="Garamond" w:hAnsi="Garamond" w:cs="Times New Roman"/>
          <w:sz w:val="24"/>
          <w:szCs w:val="24"/>
          <w:lang w:val="pt-BR"/>
        </w:rPr>
        <w:t>morim, F. W., and P. E. Oliveira</w:t>
      </w: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. 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2006. Estrutura sexual e ecologia reprodutiva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Amaioua guianensis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Aubl. (Rubiaceae), uma espécie dióica de formações florestais de cerrado. Revista Brasileira de Botânica 29: 353-362.</w:t>
      </w:r>
    </w:p>
    <w:p w:rsidR="00CB3116" w:rsidRDefault="00855983" w:rsidP="00855983">
      <w:pPr>
        <w:pStyle w:val="Prrafodelista"/>
        <w:numPr>
          <w:ilvl w:val="0"/>
          <w:numId w:val="1"/>
        </w:numPr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Borges, H. B. N. 2000. Biologia reprodutiva e conservação do estrato lenhoso numa comunidade do cerrado. Ph.D. Thesis. Universidade Estadual de Campinas, Campinas,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Da Costa B, R. B. Zanirato, and C.E. de Pádua Melo. 2003. Sistema reprodutivo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Anadenanthera peregrina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(L.) Speg 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Vochysia haenkiana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(Spreng.) Mart. Em fragmento de cerrado na Chapada dos Guimarães-MT. Ciência Rural 33: 305-610.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Brizola-Bonacina, A. K., J. Chaud-Netto, and V. Alves-Júnior.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2009. Relações entre abelhas (Hymenoptera, Apoidea) na exploração de recursos naturais em uma área de Cerrado em Dourados. Cadernos de Agroecologia 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Tabatinga Filho, G. M. 2013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. Rede de interações entre flores e abelhas em CAATINGA: Atributos florais e dinâmica da oferta de recursos</w:t>
      </w:r>
      <w:r w:rsidRPr="00855983">
        <w:rPr>
          <w:rFonts w:ascii="Garamond" w:hAnsi="Garamond" w:cs="Times New Roman"/>
          <w:sz w:val="24"/>
          <w:szCs w:val="24"/>
          <w:lang w:val="es-ES"/>
        </w:rPr>
        <w:t>. PhD thesis. Universidade Federal de Pernambuco. Recife,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Useche, F., and S. Azuero.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2013. Yopo (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Anadenanthera peregrina)</w:t>
      </w:r>
      <w:r w:rsidRPr="00855983">
        <w:rPr>
          <w:rFonts w:ascii="Garamond" w:hAnsi="Garamond" w:cs="Times New Roman"/>
          <w:sz w:val="24"/>
          <w:szCs w:val="24"/>
          <w:lang w:val="es-ES"/>
        </w:rPr>
        <w:t>, Acacia (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Acacia mangium Wild</w:t>
      </w:r>
      <w:r w:rsidRPr="00855983">
        <w:rPr>
          <w:rFonts w:ascii="Garamond" w:hAnsi="Garamond" w:cs="Times New Roman"/>
          <w:sz w:val="24"/>
          <w:szCs w:val="24"/>
          <w:lang w:val="es-ES"/>
        </w:rPr>
        <w:t>) y Melina (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Melina arborea</w:t>
      </w:r>
      <w:r w:rsidRPr="00855983">
        <w:rPr>
          <w:rFonts w:ascii="Garamond" w:hAnsi="Garamond" w:cs="Times New Roman"/>
          <w:sz w:val="24"/>
          <w:szCs w:val="24"/>
          <w:lang w:val="es-ES"/>
        </w:rPr>
        <w:t>). Tres especies arbóreas propicias para los sistemas silvopastoriles en el piedemonte llanero. UNAD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i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Torres, C. M., and D.B. Repke. 2014.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Anadenanthera: visionary plant of ancient South America. </w:t>
      </w:r>
      <w:r w:rsidRPr="00855983">
        <w:rPr>
          <w:rFonts w:ascii="Garamond" w:hAnsi="Garamond" w:cs="Times New Roman"/>
          <w:sz w:val="24"/>
          <w:szCs w:val="24"/>
        </w:rPr>
        <w:t>Routledge, NY, USA.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Bullock, S. H. 1994. Wind pollination of </w:t>
      </w:r>
      <w:proofErr w:type="gramStart"/>
      <w:r w:rsidRPr="00855983">
        <w:rPr>
          <w:rFonts w:ascii="Garamond" w:hAnsi="Garamond" w:cs="Times New Roman"/>
          <w:sz w:val="24"/>
          <w:szCs w:val="24"/>
        </w:rPr>
        <w:t>neotropical</w:t>
      </w:r>
      <w:proofErr w:type="gramEnd"/>
      <w:r w:rsidRPr="00855983">
        <w:rPr>
          <w:rFonts w:ascii="Garamond" w:hAnsi="Garamond" w:cs="Times New Roman"/>
          <w:sz w:val="24"/>
          <w:szCs w:val="24"/>
        </w:rPr>
        <w:t xml:space="preserve"> dioecious trees. Biotropica 26: 172-179.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lastRenderedPageBreak/>
        <w:t xml:space="preserve">Villaseñor-Sánchez, E. I., R. Dirzo, and K. Renton. </w:t>
      </w:r>
      <w:r w:rsidRPr="00855983">
        <w:rPr>
          <w:rFonts w:ascii="Garamond" w:hAnsi="Garamond" w:cs="Times New Roman"/>
          <w:sz w:val="24"/>
          <w:szCs w:val="24"/>
        </w:rPr>
        <w:t xml:space="preserve">2010. Importance of the lilac-crowned parrot in pre-dispersal seed predation of </w:t>
      </w:r>
      <w:r w:rsidRPr="00855983">
        <w:rPr>
          <w:rFonts w:ascii="Garamond" w:hAnsi="Garamond" w:cs="Times New Roman"/>
          <w:i/>
          <w:sz w:val="24"/>
          <w:szCs w:val="24"/>
        </w:rPr>
        <w:t>Astronium graveolens</w:t>
      </w:r>
      <w:r w:rsidRPr="00855983">
        <w:rPr>
          <w:rFonts w:ascii="Garamond" w:hAnsi="Garamond" w:cs="Times New Roman"/>
          <w:sz w:val="24"/>
          <w:szCs w:val="24"/>
        </w:rPr>
        <w:t xml:space="preserve"> in a Mexican tropical dry forest. Journal of Tropical Ecology 26: 227-236.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Martins, F. Q., and M. A. Batalha. 2006. Pollination systems and floral traits in cerrado woody species of the Upper Taquari region (central Brazil). Brazilian Journal of Biology 66: 543-552.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Farias 2010. Dispersão e predação de sementes de mirindiba (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Buchenavia tomentosa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eichler-combretaceae) em cerrado sentido restrito, Barra do Garças.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Reis, S. A., A. Mohr, L. Gomes, A.C. Santos, M. F. Abreu, and E. Lenza. 2012 Conservação. Síndrome de dispersão de espécies lenhosas em um fragmento de cerrado sentido restrito na transição Cerrado-Floresta Amazônica. 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>Heringeriana 6: 28-41.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Balestra, C. L., A.L. Fachardo, M. P. Soares, P. Reys, and F. G. Silva. </w:t>
      </w:r>
      <w:r w:rsidRPr="00855983">
        <w:rPr>
          <w:rFonts w:ascii="Garamond" w:hAnsi="Garamond" w:cs="Times New Roman"/>
          <w:sz w:val="24"/>
          <w:szCs w:val="24"/>
        </w:rPr>
        <w:t xml:space="preserve">2014. Reproductive biology and pollination of two species of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Byrsonima </w:t>
      </w:r>
      <w:r w:rsidRPr="00855983">
        <w:rPr>
          <w:rFonts w:ascii="Garamond" w:hAnsi="Garamond" w:cs="Times New Roman"/>
          <w:sz w:val="24"/>
          <w:szCs w:val="24"/>
        </w:rPr>
        <w:t>Kunth in a Cerrado fragment in Central Brazil. Revista Biociências 20: 71-80.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Da Silva, C. I., N. G. Bordon, L. C. da Rocha Filho, and C. A. Garófalo. </w:t>
      </w:r>
      <w:r w:rsidRPr="00855983">
        <w:rPr>
          <w:rFonts w:ascii="Garamond" w:hAnsi="Garamond" w:cs="Times New Roman"/>
          <w:sz w:val="24"/>
          <w:szCs w:val="24"/>
        </w:rPr>
        <w:t xml:space="preserve">2012. The importance of plant diversity in maintaining the pollinator bee, </w:t>
      </w:r>
      <w:r w:rsidRPr="00855983">
        <w:rPr>
          <w:rFonts w:ascii="Garamond" w:hAnsi="Garamond" w:cs="Times New Roman"/>
          <w:i/>
          <w:sz w:val="24"/>
          <w:szCs w:val="24"/>
        </w:rPr>
        <w:t>Eulaema nigrita</w:t>
      </w:r>
      <w:r w:rsidRPr="00855983">
        <w:rPr>
          <w:rFonts w:ascii="Garamond" w:hAnsi="Garamond" w:cs="Times New Roman"/>
          <w:sz w:val="24"/>
          <w:szCs w:val="24"/>
        </w:rPr>
        <w:t xml:space="preserve"> (Hymenoptera: Apidae) in sweet passion fruit fields. International Journal of Tropical Biology and Conservation 60: 1553-1560.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Cappellari, S. C., G. A. Melo, A. J. Aguiar, and J. L. Neff. 2012. Floral oil collection by male </w:t>
      </w:r>
      <w:r w:rsidRPr="00855983">
        <w:rPr>
          <w:rFonts w:ascii="Garamond" w:hAnsi="Garamond" w:cs="Times New Roman"/>
          <w:i/>
          <w:sz w:val="24"/>
          <w:szCs w:val="24"/>
        </w:rPr>
        <w:t>Tetrapedia</w:t>
      </w:r>
      <w:r w:rsidRPr="00855983">
        <w:rPr>
          <w:rFonts w:ascii="Garamond" w:hAnsi="Garamond" w:cs="Times New Roman"/>
          <w:sz w:val="24"/>
          <w:szCs w:val="24"/>
        </w:rPr>
        <w:t xml:space="preserve"> bees (Hymenoptera: Apidae: Tetrapediini). Apidologie, 43: 39-50.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Saravy, F. P., P. D. Freitas, M. A. Lage, S. J. Leite, L. F. Braga, and M. P. Sousa. 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2003. Síndrome de dispersão em estratos arbóreos em um fragmento de floresta ombrófila aberta e densa em alta floresta-MT. </w:t>
      </w:r>
      <w:r w:rsidRPr="00855983">
        <w:rPr>
          <w:rFonts w:ascii="Garamond" w:hAnsi="Garamond" w:cs="Times New Roman"/>
          <w:sz w:val="24"/>
          <w:szCs w:val="24"/>
        </w:rPr>
        <w:t>Revista do Programa de Ciências Agro-Ambientais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Alta Floresta 2: 1-12.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Benezar, R. M., L.A. Pessoni. 2006. Biologia floral e sistema reprodutivo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Byrsonima coccolobifolia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(Kunth) em uma savana amazónica. Acta Amazónica 36: 159-168.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Teixeira, L. A. G., and I.C. Machado. 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2000. Sistema de polinização e reprodução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Byrsonima sericea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DC (Malpighiaceae). Acta Botanica Brasilica 14: 347-357.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Dunley, B. S., L. Freitas, and L. Galetto. 2009. Reproduction of </w:t>
      </w:r>
      <w:r w:rsidRPr="00855983">
        <w:rPr>
          <w:rFonts w:ascii="Garamond" w:hAnsi="Garamond" w:cs="Times New Roman"/>
          <w:i/>
          <w:sz w:val="24"/>
          <w:szCs w:val="24"/>
        </w:rPr>
        <w:t>Byrsonima sericea</w:t>
      </w:r>
      <w:r w:rsidRPr="00855983">
        <w:rPr>
          <w:rFonts w:ascii="Garamond" w:hAnsi="Garamond" w:cs="Times New Roman"/>
          <w:sz w:val="24"/>
          <w:szCs w:val="24"/>
        </w:rPr>
        <w:t xml:space="preserve"> (Malpighiaceae) in Restinga fragmented habitats in Southeastern Brazil. Biotropica 41: 692-699.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lastRenderedPageBreak/>
        <w:t xml:space="preserve">Oliveira Filho, A. T., D. A. Carvalho, E. A. Vilela, N. Curi, and M.L. Fontes. </w:t>
      </w:r>
      <w:r w:rsidRPr="00855983">
        <w:rPr>
          <w:rFonts w:ascii="Garamond" w:hAnsi="Garamond" w:cs="Times New Roman"/>
          <w:sz w:val="24"/>
          <w:szCs w:val="24"/>
        </w:rPr>
        <w:t>2004. Diversity and structure of the tree community of a fragment of tropical secondary forest of the Brazilian Atlantic Forest domain 15 and 40 years after logging. Brazilian Journal of Botany 27: 685-701.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color w:val="222222"/>
          <w:sz w:val="24"/>
          <w:szCs w:val="24"/>
          <w:shd w:val="clear" w:color="auto" w:fill="FFFFFF"/>
          <w:lang w:val="es-ES"/>
        </w:rPr>
        <w:t>Batista, J. A., M. F. J. Pacheco, and M. L. dos Santos. 2005. Biologia reprodutiva de três espécies de</w:t>
      </w:r>
      <w:r w:rsidRPr="00855983">
        <w:rPr>
          <w:rFonts w:ascii="Garamond" w:hAnsi="Garamond" w:cs="Times New Roman"/>
          <w:i/>
          <w:color w:val="222222"/>
          <w:sz w:val="24"/>
          <w:szCs w:val="24"/>
          <w:shd w:val="clear" w:color="auto" w:fill="FFFFFF"/>
          <w:lang w:val="es-ES"/>
        </w:rPr>
        <w:t xml:space="preserve"> Byrsonima </w:t>
      </w:r>
      <w:r w:rsidRPr="00855983">
        <w:rPr>
          <w:rFonts w:ascii="Garamond" w:hAnsi="Garamond" w:cs="Times New Roman"/>
          <w:color w:val="222222"/>
          <w:sz w:val="24"/>
          <w:szCs w:val="24"/>
          <w:shd w:val="clear" w:color="auto" w:fill="FFFFFF"/>
          <w:lang w:val="es-ES"/>
        </w:rPr>
        <w:t>Rich. Ex Kunth (Malpighiaceae) em um cerrado senso stricto no campus da Universidade Estadual de Goiás, Anápolis, Goiás, Brasil. </w:t>
      </w:r>
      <w:r w:rsidRPr="00855983">
        <w:rPr>
          <w:rFonts w:ascii="Garamond" w:hAnsi="Garamond" w:cs="Times New Roman"/>
          <w:iCs/>
          <w:color w:val="222222"/>
          <w:sz w:val="24"/>
          <w:szCs w:val="24"/>
          <w:shd w:val="clear" w:color="auto" w:fill="FFFFFF"/>
        </w:rPr>
        <w:t>Revista de Biologia Neotropical</w:t>
      </w:r>
      <w:r w:rsidRPr="00855983">
        <w:rPr>
          <w:rFonts w:ascii="Garamond" w:hAnsi="Garamond" w:cs="Times New Roman"/>
          <w:color w:val="222222"/>
          <w:sz w:val="24"/>
          <w:szCs w:val="24"/>
          <w:shd w:val="clear" w:color="auto" w:fill="FFFFFF"/>
        </w:rPr>
        <w:t> </w:t>
      </w:r>
      <w:r w:rsidRPr="00855983">
        <w:rPr>
          <w:rFonts w:ascii="Garamond" w:hAnsi="Garamond" w:cs="Times New Roman"/>
          <w:iCs/>
          <w:color w:val="222222"/>
          <w:sz w:val="24"/>
          <w:szCs w:val="24"/>
          <w:shd w:val="clear" w:color="auto" w:fill="FFFFFF"/>
        </w:rPr>
        <w:t>2:</w:t>
      </w:r>
      <w:r w:rsidRPr="00855983">
        <w:rPr>
          <w:rFonts w:ascii="Garamond" w:hAnsi="Garamond" w:cs="Times New Roman"/>
          <w:color w:val="222222"/>
          <w:sz w:val="24"/>
          <w:szCs w:val="24"/>
          <w:shd w:val="clear" w:color="auto" w:fill="FFFFFF"/>
        </w:rPr>
        <w:t xml:space="preserve"> 109-122.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color w:val="70AD47" w:themeColor="accent6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Freitas, B. M., R. J. Paxton, and J. D. Holanda-Neto. </w:t>
      </w:r>
      <w:r w:rsidRPr="00855983">
        <w:rPr>
          <w:rFonts w:ascii="Garamond" w:hAnsi="Garamond" w:cs="Times New Roman"/>
          <w:sz w:val="24"/>
          <w:szCs w:val="24"/>
        </w:rPr>
        <w:t xml:space="preserve">2002. Identifying pollinators among an array of flower visitors, and the case of inadequate cashew pollination in NE Brazil. Pages 229-244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in </w:t>
      </w:r>
      <w:r w:rsidRPr="00855983">
        <w:rPr>
          <w:rFonts w:ascii="Garamond" w:hAnsi="Garamond" w:cs="Times New Roman"/>
          <w:sz w:val="24"/>
          <w:szCs w:val="24"/>
        </w:rPr>
        <w:t>P. Kevan and V. L. Fonseca, editors. Pollinating bees. The conservation link between agriculture and nature.  Ministry of Environment, Brasília,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Freitas, B. M., J. E. Alves, G. F. Brandão, and Z.B. Araújo. </w:t>
      </w:r>
      <w:r w:rsidRPr="00855983">
        <w:rPr>
          <w:rFonts w:ascii="Garamond" w:hAnsi="Garamond" w:cs="Times New Roman"/>
          <w:sz w:val="24"/>
          <w:szCs w:val="24"/>
        </w:rPr>
        <w:t>1999. Pollination requirements of West Indian cherry (</w:t>
      </w:r>
      <w:r w:rsidRPr="00855983">
        <w:rPr>
          <w:rFonts w:ascii="Garamond" w:hAnsi="Garamond" w:cs="Times New Roman"/>
          <w:i/>
          <w:sz w:val="24"/>
          <w:szCs w:val="24"/>
        </w:rPr>
        <w:t>Malpighia emarginata</w:t>
      </w:r>
      <w:r w:rsidRPr="00855983">
        <w:rPr>
          <w:rFonts w:ascii="Garamond" w:hAnsi="Garamond" w:cs="Times New Roman"/>
          <w:sz w:val="24"/>
          <w:szCs w:val="24"/>
        </w:rPr>
        <w:t xml:space="preserve">) and its putative pollinators,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Centris </w:t>
      </w:r>
      <w:r w:rsidRPr="00855983">
        <w:rPr>
          <w:rFonts w:ascii="Garamond" w:hAnsi="Garamond" w:cs="Times New Roman"/>
          <w:sz w:val="24"/>
          <w:szCs w:val="24"/>
        </w:rPr>
        <w:t>bees, in NE Brazil. The Journal of Agricultural Science, 133: 303-311.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Barros, M. 1992. Fenologia da floração, estratégias reprodutivas e polinização de espécies simpátricas do gênero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 xml:space="preserve">Byrsonima </w:t>
      </w:r>
      <w:r w:rsidRPr="00855983">
        <w:rPr>
          <w:rFonts w:ascii="Garamond" w:hAnsi="Garamond" w:cs="Times New Roman"/>
          <w:sz w:val="24"/>
          <w:szCs w:val="24"/>
          <w:lang w:val="es-ES"/>
        </w:rPr>
        <w:t>Rich (Malpighiaceae). Revista Brasileira de Biologia 52: 343-353.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Oliveira, P. E., and P. E. Gibbs. </w:t>
      </w:r>
      <w:r w:rsidRPr="00855983">
        <w:rPr>
          <w:rFonts w:ascii="Garamond" w:hAnsi="Garamond" w:cs="Times New Roman"/>
          <w:sz w:val="24"/>
          <w:szCs w:val="24"/>
        </w:rPr>
        <w:t xml:space="preserve">2000. Reproductive biology of woody plants in a cerrado community of Central Brazil. </w:t>
      </w:r>
      <w:r w:rsidRPr="00855983">
        <w:rPr>
          <w:rFonts w:ascii="Garamond" w:hAnsi="Garamond" w:cs="Times New Roman"/>
          <w:sz w:val="24"/>
          <w:szCs w:val="24"/>
          <w:lang w:val="es-ES"/>
        </w:rPr>
        <w:t>Flora (Jena) 195: 311-329.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 xml:space="preserve">Oliveira, P. S. 1997. The ecological function of extrafloral nectaries: herbivore deterrence by visiting ants and reproductive output in </w:t>
      </w:r>
      <w:r w:rsidRPr="00855983">
        <w:rPr>
          <w:rFonts w:ascii="Garamond" w:hAnsi="Garamond" w:cs="Times New Roman"/>
          <w:i/>
          <w:sz w:val="24"/>
          <w:szCs w:val="24"/>
          <w:shd w:val="clear" w:color="auto" w:fill="FFFFFF"/>
        </w:rPr>
        <w:t>Caryocar brasiliense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 xml:space="preserve"> (Caryocaraceae). </w:t>
      </w:r>
      <w:r w:rsidRPr="00855983">
        <w:rPr>
          <w:rFonts w:ascii="Garamond" w:hAnsi="Garamond" w:cs="Times New Roman"/>
          <w:iCs/>
          <w:sz w:val="24"/>
          <w:szCs w:val="24"/>
          <w:shd w:val="clear" w:color="auto" w:fill="FFFFFF"/>
        </w:rPr>
        <w:t>Functional Ecology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> </w:t>
      </w:r>
      <w:r w:rsidRPr="00855983">
        <w:rPr>
          <w:rFonts w:ascii="Garamond" w:hAnsi="Garamond" w:cs="Times New Roman"/>
          <w:iCs/>
          <w:sz w:val="24"/>
          <w:szCs w:val="24"/>
          <w:shd w:val="clear" w:color="auto" w:fill="FFFFFF"/>
        </w:rPr>
        <w:t>11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>: 323-330.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Gribel, R., and J. D. Hay. 1993. Pollination ecology of </w:t>
      </w:r>
      <w:r w:rsidRPr="00855983">
        <w:rPr>
          <w:rFonts w:ascii="Garamond" w:hAnsi="Garamond" w:cs="Times New Roman"/>
          <w:i/>
          <w:sz w:val="24"/>
          <w:szCs w:val="24"/>
        </w:rPr>
        <w:t>Caryocar brasiliense</w:t>
      </w:r>
      <w:r w:rsidRPr="00855983">
        <w:rPr>
          <w:rFonts w:ascii="Garamond" w:hAnsi="Garamond" w:cs="Times New Roman"/>
          <w:sz w:val="24"/>
          <w:szCs w:val="24"/>
        </w:rPr>
        <w:t xml:space="preserve"> (Caryocaraceae) in Central Brazil cerrado vegetation. Journal of Tropical Ecology, 9: 199-211.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Barbosa-Filho, G. B., and A. C. Araujo.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2009. Fenologia de floraçao e sindromes de polinizaçao na serra de Maracaju, Mato Grosso do Sul. Anais do Encontro de Iniciação Científica 1:15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Kimmel, T. M., L. M. do Nascimento, D. Piechowski, E. V. Sampaio, M. J. Rodal, and G. Gottsberger. 2010. Pollination and seed dispersal modes of woody species </w:t>
      </w:r>
      <w:r w:rsidRPr="00855983">
        <w:rPr>
          <w:rFonts w:ascii="Garamond" w:hAnsi="Garamond" w:cs="Times New Roman"/>
          <w:sz w:val="24"/>
          <w:szCs w:val="24"/>
        </w:rPr>
        <w:lastRenderedPageBreak/>
        <w:t>of 12-year-old secondary forest in the Atlantic Forest region of Pernambuco, NE Brazil. Flora 205: 540-547.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Pizo, M. A., and B. T. dos Santos. </w:t>
      </w:r>
      <w:r w:rsidRPr="00855983">
        <w:rPr>
          <w:rFonts w:ascii="Garamond" w:hAnsi="Garamond" w:cs="Times New Roman"/>
          <w:sz w:val="24"/>
          <w:szCs w:val="24"/>
        </w:rPr>
        <w:t>2011. Frugivory, post</w:t>
      </w:r>
      <w:r w:rsidRPr="00855983">
        <w:rPr>
          <w:rFonts w:ascii="Cambria Math" w:hAnsi="Cambria Math" w:cs="Cambria Math"/>
          <w:sz w:val="24"/>
          <w:szCs w:val="24"/>
        </w:rPr>
        <w:t>‐</w:t>
      </w:r>
      <w:r w:rsidRPr="00855983">
        <w:rPr>
          <w:rFonts w:ascii="Garamond" w:hAnsi="Garamond" w:cs="Times New Roman"/>
          <w:sz w:val="24"/>
          <w:szCs w:val="24"/>
        </w:rPr>
        <w:t>feeding flights of frugivorous birds and the movement of seeds in a Brazilian fragmented landscape. Biotropica 43: 335-342.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Zmarzty, S. 2007. Flora da Reserva Ducke, Amazonas, Brasil: Flacourtiaceae. Rodriguésia 58: 663-694.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Barbosa, A. 1997.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Biologia reprodutiva de uma comunidade de campo sujo, Uberlândia, MG</w:t>
      </w:r>
      <w:r w:rsidRPr="00855983">
        <w:rPr>
          <w:rFonts w:ascii="Garamond" w:hAnsi="Garamond" w:cs="Times New Roman"/>
          <w:sz w:val="24"/>
          <w:szCs w:val="24"/>
          <w:lang w:val="es-ES"/>
        </w:rPr>
        <w:t>. PhD Thesis. Universidade Estadual de Campinas. Campinas,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Furlan, A., and M. Graças-Marrais.1989. </w:t>
      </w:r>
      <w:r w:rsidRPr="00855983">
        <w:rPr>
          <w:rFonts w:ascii="Garamond" w:hAnsi="Garamond" w:cs="Times New Roman"/>
          <w:sz w:val="24"/>
          <w:szCs w:val="24"/>
          <w:lang w:val="es-ES"/>
        </w:rPr>
        <w:t>Flora da Serra do Cipó, Minas Gerais: Hippocrateaceae. Boletim de Botânica da Universidade de São Paulo 11: 99-103.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Denardi, J. D. 2008.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Estrututra e ontogênese de órgãos reprodutivos de Connarus suberosus Planch</w:t>
      </w:r>
      <w:proofErr w:type="gramStart"/>
      <w:r w:rsidRPr="00855983">
        <w:rPr>
          <w:rFonts w:ascii="Garamond" w:hAnsi="Garamond" w:cs="Times New Roman"/>
          <w:i/>
          <w:sz w:val="24"/>
          <w:szCs w:val="24"/>
          <w:lang w:val="es-ES"/>
        </w:rPr>
        <w:t>.(</w:t>
      </w:r>
      <w:proofErr w:type="gramEnd"/>
      <w:r w:rsidRPr="00855983">
        <w:rPr>
          <w:rFonts w:ascii="Garamond" w:hAnsi="Garamond" w:cs="Times New Roman"/>
          <w:i/>
          <w:sz w:val="24"/>
          <w:szCs w:val="24"/>
          <w:lang w:val="es-ES"/>
        </w:rPr>
        <w:t>Connaraceae) e Oxalis cytisoides Cucc.(Oxalidaceae).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</w:t>
      </w:r>
      <w:r w:rsidRPr="00855983">
        <w:rPr>
          <w:rFonts w:ascii="Garamond" w:hAnsi="Garamond" w:cs="Times New Roman"/>
          <w:sz w:val="24"/>
          <w:szCs w:val="24"/>
        </w:rPr>
        <w:t xml:space="preserve">PhD Thesis. Universidades Estadual Paulista. </w:t>
      </w:r>
      <w:r w:rsidRPr="00855983">
        <w:rPr>
          <w:rFonts w:ascii="Garamond" w:hAnsi="Garamond" w:cs="Times New Roman"/>
          <w:sz w:val="24"/>
          <w:szCs w:val="24"/>
          <w:lang w:val="es-ES"/>
        </w:rPr>
        <w:t>São</w:t>
      </w:r>
      <w:r w:rsidRPr="00855983">
        <w:rPr>
          <w:rFonts w:ascii="Garamond" w:hAnsi="Garamond" w:cs="Times New Roman"/>
          <w:sz w:val="24"/>
          <w:szCs w:val="24"/>
        </w:rPr>
        <w:t xml:space="preserve"> Paulo, Brasil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Beckman, N. G., and H.C. Muller</w:t>
      </w:r>
      <w:r w:rsidRPr="00855983">
        <w:rPr>
          <w:rFonts w:ascii="Cambria Math" w:hAnsi="Cambria Math" w:cs="Cambria Math"/>
          <w:sz w:val="24"/>
          <w:szCs w:val="24"/>
        </w:rPr>
        <w:t>‐</w:t>
      </w:r>
      <w:r w:rsidRPr="00855983">
        <w:rPr>
          <w:rFonts w:ascii="Garamond" w:hAnsi="Garamond" w:cs="Times New Roman"/>
          <w:sz w:val="24"/>
          <w:szCs w:val="24"/>
        </w:rPr>
        <w:t>Landau. 2007. Differential effects of hunting on pre</w:t>
      </w:r>
      <w:r w:rsidRPr="00855983">
        <w:rPr>
          <w:rFonts w:ascii="Cambria Math" w:hAnsi="Cambria Math" w:cs="Cambria Math"/>
          <w:sz w:val="24"/>
          <w:szCs w:val="24"/>
        </w:rPr>
        <w:t>‐</w:t>
      </w:r>
      <w:r w:rsidRPr="00855983">
        <w:rPr>
          <w:rFonts w:ascii="Garamond" w:hAnsi="Garamond" w:cs="Times New Roman"/>
          <w:sz w:val="24"/>
          <w:szCs w:val="24"/>
        </w:rPr>
        <w:t xml:space="preserve">dispersal seed predation and primary and secondary seed removal of two </w:t>
      </w:r>
      <w:proofErr w:type="gramStart"/>
      <w:r w:rsidRPr="00855983">
        <w:rPr>
          <w:rFonts w:ascii="Garamond" w:hAnsi="Garamond" w:cs="Times New Roman"/>
          <w:sz w:val="24"/>
          <w:szCs w:val="24"/>
        </w:rPr>
        <w:t>neotropical</w:t>
      </w:r>
      <w:proofErr w:type="gramEnd"/>
      <w:r w:rsidRPr="00855983">
        <w:rPr>
          <w:rFonts w:ascii="Garamond" w:hAnsi="Garamond" w:cs="Times New Roman"/>
          <w:sz w:val="24"/>
          <w:szCs w:val="24"/>
        </w:rPr>
        <w:t xml:space="preserve"> tree species. Biotropica 39: 328-339.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Silvério, D. V., and E. Lenza. 2010. Fenologia de espécies lenhosas em um cerrado típico no Parque Municipal do Bacaba, Nova Xavantina, Mato Grosso, Brasil. Biota Neotropica 10: 205-216.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Schaffer, C. C., and A M. Libano.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2011. Tipologia de frutos e síndromes de dispersão de um fragmento de Cerrado sensu stricto da APA do Gama e Cabeça de Veado e montagem de coleção didática de frutos–carpoteca. Universitas: Ciências da Saúde 9: 29-46.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Pirani, F. R., M. Sanchez, and F. Pedroni.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2009. Fenologia de uma comunidade arbórea em cerrado sentido restrito, Barra do Garças, MT, Brasil. Acta Botanica Brasilica 23: 1096-1109.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Cianciaruso, M. V., I. A. Silva, M.A. Batalha, K.J. Gaston, and O. L Petchey. </w:t>
      </w:r>
      <w:r w:rsidRPr="00855983">
        <w:rPr>
          <w:rFonts w:ascii="Garamond" w:hAnsi="Garamond" w:cs="Times New Roman"/>
          <w:sz w:val="24"/>
          <w:szCs w:val="24"/>
        </w:rPr>
        <w:t>2012. The influence of fire on phylogenetic and functional structure of woody savannas: Moving from species to individuals. Perspectives in Plant Ecology Evolution and Systematics 14: 205-216.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Fiaschi, P., and J.R. Pirani. 2007. Estudo taxonômico do gênero </w:t>
      </w:r>
      <w:r w:rsidRPr="00855983">
        <w:rPr>
          <w:rFonts w:ascii="Garamond" w:hAnsi="Garamond" w:cs="Times New Roman"/>
          <w:i/>
          <w:sz w:val="24"/>
          <w:szCs w:val="24"/>
          <w:lang w:val="pt-BR"/>
        </w:rPr>
        <w:t>Schefflera</w:t>
      </w: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 JR Forst. </w:t>
      </w:r>
      <w:proofErr w:type="gramStart"/>
      <w:r w:rsidRPr="00855983">
        <w:rPr>
          <w:rFonts w:ascii="Garamond" w:hAnsi="Garamond" w:cs="Times New Roman"/>
          <w:sz w:val="24"/>
          <w:szCs w:val="24"/>
          <w:lang w:val="pt-BR"/>
        </w:rPr>
        <w:t>and</w:t>
      </w:r>
      <w:proofErr w:type="gramEnd"/>
      <w:r w:rsidRPr="00855983">
        <w:rPr>
          <w:rFonts w:ascii="Garamond" w:hAnsi="Garamond" w:cs="Times New Roman"/>
          <w:sz w:val="24"/>
          <w:szCs w:val="24"/>
          <w:lang w:val="pt-BR"/>
        </w:rPr>
        <w:t xml:space="preserve"> G. Forst. </w:t>
      </w:r>
      <w:r w:rsidRPr="00855983">
        <w:rPr>
          <w:rFonts w:ascii="Garamond" w:hAnsi="Garamond" w:cs="Times New Roman"/>
          <w:sz w:val="24"/>
          <w:szCs w:val="24"/>
          <w:lang w:val="es-ES"/>
        </w:rPr>
        <w:t>(Araliaceae) na região Sudeste do Brasil. Boletim de Botânica, 25: 95-142.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lastRenderedPageBreak/>
        <w:t xml:space="preserve">Bizerril, M. X. A., F. H. Rodrigues, and A. Hass. 2005. Fruit consumption and seed Dispersal of </w:t>
      </w:r>
      <w:r w:rsidRPr="00855983">
        <w:rPr>
          <w:rFonts w:ascii="Garamond" w:hAnsi="Garamond" w:cs="Times New Roman"/>
          <w:i/>
          <w:sz w:val="24"/>
          <w:szCs w:val="24"/>
        </w:rPr>
        <w:t>Dimorphandra mollis</w:t>
      </w:r>
      <w:r w:rsidRPr="00855983">
        <w:rPr>
          <w:rFonts w:ascii="Garamond" w:hAnsi="Garamond" w:cs="Times New Roman"/>
          <w:sz w:val="24"/>
          <w:szCs w:val="24"/>
        </w:rPr>
        <w:t xml:space="preserve"> Benth. (Leguminosae) by the lowland tapir in the Cerrado of Central Brazil. </w:t>
      </w:r>
      <w:r w:rsidRPr="00855983">
        <w:rPr>
          <w:rFonts w:ascii="Garamond" w:hAnsi="Garamond" w:cs="Times New Roman"/>
          <w:sz w:val="24"/>
          <w:szCs w:val="24"/>
          <w:lang w:val="es-ES"/>
        </w:rPr>
        <w:t>Brazilian Journal of Biology 65: 407-413.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Ferreira, R. A., S. A. Botelho, A. C. Davide, and M. D. Malavasi. 2001. Morfologia de frutos, sementes, plântulas e plantas jovens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Dimorphandra mollis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Benth. faveira (Leguminosae-Caesalpinioideae). Revist</w:t>
      </w:r>
      <w:r w:rsidR="006C06C5">
        <w:rPr>
          <w:rFonts w:ascii="Garamond" w:hAnsi="Garamond" w:cs="Times New Roman"/>
          <w:sz w:val="24"/>
          <w:szCs w:val="24"/>
          <w:lang w:val="es-ES"/>
        </w:rPr>
        <w:t>a Brasileira de Botânica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24: 303-309.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Filardi, F., F. Garcia, and R. Okano. 2009. Caesalpinioideae (Leguminosae) lenhosas na Estação Ambiental de Volta Grande, Minas Gerais, Brasil. R. Árvore 33: 1071-1084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Da-Conceição, G. M., A. C. Ruggieri, E. O. Silva, E. C. Gomes, and  H. M. Roche. 2011. Especies vegetales y síndromes de dispersión del área de protección ambiental municipal de Inhamum, Caxias, Maranhão, Brasil. Revista Ambiente &amp; Água 6:129-142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Ibanes, B. 2012.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Ecologia e diversidade genetica de Dispyros hispida em duas areas do cerrado no Estado de Sao Paulo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. </w:t>
      </w:r>
      <w:r w:rsidRPr="00855983">
        <w:rPr>
          <w:rFonts w:ascii="Garamond" w:hAnsi="Garamond" w:cs="Times New Roman"/>
          <w:sz w:val="24"/>
          <w:szCs w:val="24"/>
        </w:rPr>
        <w:t>Master Thesis. Universidade de S</w:t>
      </w:r>
      <w:r w:rsidRPr="00855983">
        <w:rPr>
          <w:rFonts w:ascii="Garamond" w:hAnsi="Garamond" w:cs="Times New Roman"/>
          <w:color w:val="000000"/>
          <w:sz w:val="24"/>
          <w:szCs w:val="24"/>
          <w:shd w:val="clear" w:color="auto" w:fill="F3F3F3"/>
        </w:rPr>
        <w:t>ã</w:t>
      </w:r>
      <w:r w:rsidRPr="00855983">
        <w:rPr>
          <w:rFonts w:ascii="Garamond" w:hAnsi="Garamond" w:cs="Times New Roman"/>
          <w:sz w:val="24"/>
          <w:szCs w:val="24"/>
        </w:rPr>
        <w:t>o. S</w:t>
      </w:r>
      <w:r w:rsidRPr="00855983">
        <w:rPr>
          <w:rFonts w:ascii="Garamond" w:hAnsi="Garamond" w:cs="Times New Roman"/>
          <w:color w:val="000000"/>
          <w:sz w:val="24"/>
          <w:szCs w:val="24"/>
          <w:shd w:val="clear" w:color="auto" w:fill="F3F3F3"/>
        </w:rPr>
        <w:t>ã</w:t>
      </w:r>
      <w:r w:rsidRPr="00855983">
        <w:rPr>
          <w:rFonts w:ascii="Garamond" w:hAnsi="Garamond" w:cs="Times New Roman"/>
          <w:sz w:val="24"/>
          <w:szCs w:val="24"/>
        </w:rPr>
        <w:t xml:space="preserve">o Paulo, Brasil. 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Wallnöfer, B. 2001. The biology and systematics of Ebenaceae: a review. Annalen des Naturhistorischen Museums in Wien B 103: 485-512.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House, S. M. 1992. Population density and fruit set in three dioecious tree species in Australian tropical rain forest. Journal of Ecology 80: 57-69.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Liesenfeld, M. V. 2003.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O Destino Pós-Dispersão das Sementes do Caquizinho-do-Mato (Diospyros inconstans) ingeridas pelo Bugio-ruivo (Alouatta guariba clamitans) em uma Floresta subtropical no Sul do Brasil</w:t>
      </w:r>
      <w:r w:rsidRPr="00855983">
        <w:rPr>
          <w:rFonts w:ascii="Garamond" w:hAnsi="Garamond" w:cs="Times New Roman"/>
          <w:sz w:val="24"/>
          <w:szCs w:val="24"/>
          <w:lang w:val="es-ES"/>
        </w:rPr>
        <w:t>. Master Thesis. Universidade Estadual de Campinas. Campinas,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Yamamoto, L. F., L. S. Kinoshita, and F. R. Martins. 2007. Pollination and dispersal syndromes in semideciduous montane forest fragments, São Paulo State, Brazil. Acta Botanica Brasilica 21: 553-573.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Somanathan, H., and R. M. Borges. 2000. Influence of exploitation on population structure, spatial distribution and reproductive success of dioecious species in a fragmented cloud forest in India. Biological Conservation 94: 243-256.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Gottsberger, G. 2012. How diverse are Annonaceae with regard to pollination? Botanical Journal of the Linnean Society 169: 245-261.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Neto, P. 2009.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História natural e interação flores-besouros em espécies de Cerrado</w:t>
      </w:r>
      <w:r w:rsidRPr="00855983">
        <w:rPr>
          <w:rFonts w:ascii="Garamond" w:hAnsi="Garamond" w:cs="Times New Roman"/>
          <w:sz w:val="24"/>
          <w:szCs w:val="24"/>
          <w:lang w:val="es-ES"/>
        </w:rPr>
        <w:t>. PhD Thesis. Universidade de São Paulo. São Paulo,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lastRenderedPageBreak/>
        <w:t>De Almeida-Vieira, F., C. G. Fajardo, and D. de Carvalho. 2012. Biologia floral da candeia (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Eremanthus erythropappus</w:t>
      </w:r>
      <w:r w:rsidRPr="00855983">
        <w:rPr>
          <w:rFonts w:ascii="Garamond" w:hAnsi="Garamond" w:cs="Times New Roman"/>
          <w:sz w:val="24"/>
          <w:szCs w:val="24"/>
          <w:lang w:val="es-ES"/>
        </w:rPr>
        <w:t>, Asteraceae). Pesquisa Florestal Brasileira 32: 477.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Barreira, S., A. M. Sebbenn, J. R. S. Scolforo, and P. Y. Kageyama. 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2006. Diversidade genética e sistema de reprodução em população nativa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Eremanthus erythropappus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(DC.) Macleish sob exploração. Scientia Forestalis 71: 119-130.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Francisco, M. R., V. O. Lunardi, P. R. Guimarães, and M. Galetti. 2008. Factors affecting seed predation of </w:t>
      </w:r>
      <w:r w:rsidRPr="00855983">
        <w:rPr>
          <w:rFonts w:ascii="Garamond" w:hAnsi="Garamond" w:cs="Times New Roman"/>
          <w:i/>
          <w:sz w:val="24"/>
          <w:szCs w:val="24"/>
        </w:rPr>
        <w:t>Eriotheca gracilipes</w:t>
      </w:r>
      <w:r w:rsidRPr="00855983">
        <w:rPr>
          <w:rFonts w:ascii="Garamond" w:hAnsi="Garamond" w:cs="Times New Roman"/>
          <w:sz w:val="24"/>
          <w:szCs w:val="24"/>
        </w:rPr>
        <w:t xml:space="preserve"> (Bombacaceae) by parakeets in a cerrado fragment. Acta Oecologica 33: 240-245.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Oliveira, P. E., P. E. Gibbs, A. A. Barbosa, and S. Talavera. </w:t>
      </w:r>
      <w:r w:rsidRPr="00855983">
        <w:rPr>
          <w:rFonts w:ascii="Garamond" w:hAnsi="Garamond" w:cs="Times New Roman"/>
          <w:sz w:val="24"/>
          <w:szCs w:val="24"/>
        </w:rPr>
        <w:t xml:space="preserve">1992. Contrasting breeding systems in two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Eriotheca </w:t>
      </w:r>
      <w:r w:rsidRPr="00855983">
        <w:rPr>
          <w:rFonts w:ascii="Garamond" w:hAnsi="Garamond" w:cs="Times New Roman"/>
          <w:sz w:val="24"/>
          <w:szCs w:val="24"/>
        </w:rPr>
        <w:t>(Bombacaceae) species of the Brazilian cerrados. Plant Systematics and Evolution 179: 207-219.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Araújo, F. P., M. Sazima, and P. E. Oliveira. </w:t>
      </w:r>
      <w:r w:rsidRPr="00855983">
        <w:rPr>
          <w:rFonts w:ascii="Garamond" w:hAnsi="Garamond" w:cs="Times New Roman"/>
          <w:sz w:val="24"/>
          <w:szCs w:val="24"/>
        </w:rPr>
        <w:t>2013. The assembly of plants used as nectar sources by hummingbirds in a Cerrado area of Central Brazil. Plant Systematics and Evolution 299: 1119-1133.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Barros, M. G. 1998. Sistemas reprodutivos e polinização em espécies simpátricas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Erythroxylum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P. Br. (Erythroxylaceae) do Brasil. Brazilian Journal of Botany 21: 159-166.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Mendonça, J. D. O., A. C. Cervi, and O. A. Guimarães. 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1998. O gênero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Erythroxylum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P. Browne (Erythroxylaceae) do estado do Paraná, Brasil. </w:t>
      </w:r>
      <w:r w:rsidRPr="00855983">
        <w:rPr>
          <w:rFonts w:ascii="Garamond" w:hAnsi="Garamond" w:cs="Times New Roman"/>
          <w:sz w:val="24"/>
          <w:szCs w:val="24"/>
        </w:rPr>
        <w:t>Brazilian Archives of Biology and Technology 41: 349-358.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Ishino, M. N., P. R. De Sibio, and M. N. Rossi. </w:t>
      </w:r>
      <w:r w:rsidRPr="00855983">
        <w:rPr>
          <w:rFonts w:ascii="Garamond" w:hAnsi="Garamond" w:cs="Times New Roman"/>
          <w:sz w:val="24"/>
          <w:szCs w:val="24"/>
        </w:rPr>
        <w:t xml:space="preserve">2012. Edge effect and phenology in </w:t>
      </w:r>
      <w:r w:rsidRPr="00855983">
        <w:rPr>
          <w:rFonts w:ascii="Garamond" w:hAnsi="Garamond" w:cs="Times New Roman"/>
          <w:i/>
          <w:sz w:val="24"/>
          <w:szCs w:val="24"/>
        </w:rPr>
        <w:t>Erythroxylum tortuosum</w:t>
      </w:r>
      <w:r w:rsidRPr="00855983">
        <w:rPr>
          <w:rFonts w:ascii="Garamond" w:hAnsi="Garamond" w:cs="Times New Roman"/>
          <w:sz w:val="24"/>
          <w:szCs w:val="24"/>
        </w:rPr>
        <w:t xml:space="preserve"> (Erythroxylaceae), a typical plant of the Brazilian Cerrado. Brazilian Journal of Biology 72: 587-594.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Silvério, D. V., and E. Lenza. 2010. Fenologia de espécies lenhosas em um cerrado típico no Parque Municipal do Bacaba, Nova Xavantina, Mato Grosso, Brasil. Biota Neotropica 10: 205-216.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Arantes, A. A., and R. Monteiro.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2002. A família Myrtaceae na Estação Ecológica do Panga, Uberlândia, Minas Gerais, Brasil. Lundiana 3: 111-127.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Silva, A. L., and M. C. Pinheiro. </w:t>
      </w:r>
      <w:r w:rsidRPr="00855983">
        <w:rPr>
          <w:rFonts w:ascii="Garamond" w:hAnsi="Garamond" w:cs="Times New Roman"/>
          <w:sz w:val="24"/>
          <w:szCs w:val="24"/>
        </w:rPr>
        <w:t xml:space="preserve">200. Reproductive success of four species of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Eugenia </w:t>
      </w:r>
      <w:r w:rsidRPr="00855983">
        <w:rPr>
          <w:rFonts w:ascii="Garamond" w:hAnsi="Garamond" w:cs="Times New Roman"/>
          <w:sz w:val="24"/>
          <w:szCs w:val="24"/>
        </w:rPr>
        <w:t xml:space="preserve">L. (Myrtaceae). </w:t>
      </w:r>
      <w:r w:rsidRPr="00855983">
        <w:rPr>
          <w:rFonts w:ascii="Garamond" w:hAnsi="Garamond" w:cs="Times New Roman"/>
          <w:sz w:val="24"/>
          <w:szCs w:val="24"/>
          <w:lang w:val="es-ES"/>
        </w:rPr>
        <w:t>Acta Botanica Brasilica 23: 526-534.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Priscila, M., L. D. Fernandes, and R. R. Pimentel. 2011. Análise da Anatomia Floral da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Eugenia punicifolia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(Humb., Bonpl. &amp; Kunth) DC. Saúde &amp; Ambiente em Revista 5: 12-17.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lastRenderedPageBreak/>
        <w:t>Oliveira, P. E. 1996. Dioecy in the cerrado vegetation of Central Brazil. </w:t>
      </w:r>
      <w:r w:rsidRPr="00855983">
        <w:rPr>
          <w:rFonts w:ascii="Garamond" w:hAnsi="Garamond" w:cs="Times New Roman"/>
          <w:iCs/>
          <w:sz w:val="24"/>
          <w:szCs w:val="24"/>
          <w:shd w:val="clear" w:color="auto" w:fill="FFFFFF"/>
          <w:lang w:val="es-ES"/>
        </w:rPr>
        <w:t>Flora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es-ES"/>
        </w:rPr>
        <w:t> </w:t>
      </w:r>
      <w:r w:rsidRPr="00855983">
        <w:rPr>
          <w:rFonts w:ascii="Garamond" w:hAnsi="Garamond" w:cs="Times New Roman"/>
          <w:iCs/>
          <w:sz w:val="24"/>
          <w:szCs w:val="24"/>
          <w:shd w:val="clear" w:color="auto" w:fill="FFFFFF"/>
          <w:lang w:val="es-ES"/>
        </w:rPr>
        <w:t>191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es-ES"/>
        </w:rPr>
        <w:t>: 235-243.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pt-BR"/>
        </w:rPr>
        <w:t xml:space="preserve">Soares, S. M., I. C. Machado, A. V. Aguiar, and A. V. Lopes. 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>2014. Dioecy in the Caatinga, a Brazilian tropical dry forest: typical reproductive traits of a low frequent sexual system. </w:t>
      </w:r>
      <w:r w:rsidRPr="00855983">
        <w:rPr>
          <w:rFonts w:ascii="Garamond" w:hAnsi="Garamond" w:cs="Times New Roman"/>
          <w:iCs/>
          <w:sz w:val="24"/>
          <w:szCs w:val="24"/>
          <w:shd w:val="clear" w:color="auto" w:fill="FFFFFF"/>
        </w:rPr>
        <w:t>Plant Systematics and Evolution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>, </w:t>
      </w:r>
      <w:r w:rsidRPr="00855983">
        <w:rPr>
          <w:rFonts w:ascii="Garamond" w:hAnsi="Garamond" w:cs="Times New Roman"/>
          <w:iCs/>
          <w:sz w:val="24"/>
          <w:szCs w:val="24"/>
          <w:shd w:val="clear" w:color="auto" w:fill="FFFFFF"/>
        </w:rPr>
        <w:t>300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>: 1299-1311.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>Ragusa-Netto, J. 2008. Toco toucan feeding ecology and local abundance in a habitat mosaic in the Brazilian cerrado. </w:t>
      </w:r>
      <w:r w:rsidRPr="00855983">
        <w:rPr>
          <w:rFonts w:ascii="Garamond" w:hAnsi="Garamond" w:cs="Times New Roman"/>
          <w:iCs/>
          <w:sz w:val="24"/>
          <w:szCs w:val="24"/>
          <w:shd w:val="clear" w:color="auto" w:fill="FFFFFF"/>
        </w:rPr>
        <w:t>Ornitologia Neotropical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> </w:t>
      </w:r>
      <w:r w:rsidRPr="00855983">
        <w:rPr>
          <w:rFonts w:ascii="Garamond" w:hAnsi="Garamond" w:cs="Times New Roman"/>
          <w:iCs/>
          <w:sz w:val="24"/>
          <w:szCs w:val="24"/>
          <w:shd w:val="clear" w:color="auto" w:fill="FFFFFF"/>
        </w:rPr>
        <w:t>19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>: 345-359.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 xml:space="preserve">Hoffmann, W. A. 1996. The effects of fire and cover on seedling establishment in a </w:t>
      </w:r>
      <w:proofErr w:type="gramStart"/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>neotropical</w:t>
      </w:r>
      <w:proofErr w:type="gramEnd"/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 xml:space="preserve"> savanna. </w:t>
      </w:r>
      <w:r w:rsidRPr="00855983">
        <w:rPr>
          <w:rFonts w:ascii="Garamond" w:hAnsi="Garamond" w:cs="Times New Roman"/>
          <w:iCs/>
          <w:sz w:val="24"/>
          <w:szCs w:val="24"/>
          <w:shd w:val="clear" w:color="auto" w:fill="FFFFFF"/>
        </w:rPr>
        <w:t>Journal of Ecology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 xml:space="preserve"> 84: 383-393.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Darrault, R. O., and C. Schlindwein. 2005. Limited Fruit Production in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Hancornia speciosa </w:t>
      </w:r>
      <w:r w:rsidRPr="00855983">
        <w:rPr>
          <w:rFonts w:ascii="Garamond" w:hAnsi="Garamond" w:cs="Times New Roman"/>
          <w:sz w:val="24"/>
          <w:szCs w:val="24"/>
        </w:rPr>
        <w:t>(Apocynaceae) and Pollination by Nocturnal and Diurnal Insects. Biotropica 37: 381-388.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Naves, R. V. 2011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. Caracterização de frutos e de mudas de mangabeira (Hancornia speciosa Gomes) de Goiás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. PhD Thesis. Universidade Federal de Goiás. </w:t>
      </w:r>
      <w:r w:rsidRPr="00855983">
        <w:rPr>
          <w:rFonts w:ascii="Garamond" w:hAnsi="Garamond" w:cs="Times New Roman"/>
          <w:color w:val="222222"/>
          <w:sz w:val="24"/>
          <w:szCs w:val="24"/>
          <w:shd w:val="clear" w:color="auto" w:fill="FFFFFF"/>
          <w:lang w:val="es-ES"/>
        </w:rPr>
        <w:t>Goiânia</w:t>
      </w:r>
      <w:r w:rsidRPr="00855983">
        <w:rPr>
          <w:rFonts w:ascii="Garamond" w:hAnsi="Garamond" w:cs="Times New Roman"/>
          <w:sz w:val="24"/>
          <w:szCs w:val="24"/>
          <w:lang w:val="es-ES"/>
        </w:rPr>
        <w:t>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Santos, R., R. C. Silva, D. Pacheco, R. Martins, and V. Citadini-Zanette. 2012. Florística e estrutura do componete arbustivo-arbóreo de mata de restinga arenosa no Parque Estadual de Itapeva, Rio Grande do Sul. Revista Árvore 36:1047-1059.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Prance, G. T. 1972. Chrysobalanaceae. Flora Neotropica 9: 1-409.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Gibbs, P. E., P. E. Oliveira, and M. B. Bianchi. 1999. Postzygotic control of selfing in </w:t>
      </w:r>
      <w:r w:rsidRPr="00855983">
        <w:rPr>
          <w:rFonts w:ascii="Garamond" w:hAnsi="Garamond" w:cs="Times New Roman"/>
          <w:i/>
          <w:sz w:val="24"/>
          <w:szCs w:val="24"/>
        </w:rPr>
        <w:t>Hymenaea stigonocarpa</w:t>
      </w:r>
      <w:r w:rsidRPr="00855983">
        <w:rPr>
          <w:rFonts w:ascii="Garamond" w:hAnsi="Garamond" w:cs="Times New Roman"/>
          <w:sz w:val="24"/>
          <w:szCs w:val="24"/>
        </w:rPr>
        <w:t xml:space="preserve"> (Leguminosae</w:t>
      </w:r>
      <w:r w:rsidRPr="00855983">
        <w:rPr>
          <w:rFonts w:ascii="Cambria Math" w:hAnsi="Cambria Math" w:cs="Cambria Math"/>
          <w:sz w:val="24"/>
          <w:szCs w:val="24"/>
        </w:rPr>
        <w:t>‐</w:t>
      </w:r>
      <w:r w:rsidRPr="00855983">
        <w:rPr>
          <w:rFonts w:ascii="Garamond" w:hAnsi="Garamond" w:cs="Times New Roman"/>
          <w:sz w:val="24"/>
          <w:szCs w:val="24"/>
        </w:rPr>
        <w:t>Caesalpinioideae), a bat</w:t>
      </w:r>
      <w:r w:rsidRPr="00855983">
        <w:rPr>
          <w:rFonts w:ascii="Cambria Math" w:hAnsi="Cambria Math" w:cs="Cambria Math"/>
          <w:sz w:val="24"/>
          <w:szCs w:val="24"/>
        </w:rPr>
        <w:t>‐</w:t>
      </w:r>
      <w:r w:rsidRPr="00855983">
        <w:rPr>
          <w:rFonts w:ascii="Garamond" w:hAnsi="Garamond" w:cs="Times New Roman"/>
          <w:sz w:val="24"/>
          <w:szCs w:val="24"/>
        </w:rPr>
        <w:t>pollinated tree of the Brazilian cerrados. International Journal of Plant Sciences 160: 72-78.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Botelho, S. A., R. A. Ferreira, M. M. Malavasi, and A. C. Davide. 2000. Aspectos morfológicos de frutos, sementes, plântulas e mudas de jatobá-do-cerrado (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Hymenaea stigonocarpa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Mart. Ex Hayne) Fabaceae. Revista Brasileira de Sementes 22: 144-152.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Bulhão, C. F., and P. S. Figueiredo.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200. Fenologia de leguminosas arbóreas em uma área de cerrado marginal no nordeste do Maranhão. Revista Brasileira de Botânica 25: 361-369.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Amorim, F. W., L. Galetto, and M. Sazima. 2013. </w:t>
      </w:r>
      <w:proofErr w:type="gramStart"/>
      <w:r w:rsidRPr="00855983">
        <w:rPr>
          <w:rFonts w:ascii="Garamond" w:hAnsi="Garamond" w:cs="Times New Roman"/>
          <w:sz w:val="24"/>
          <w:szCs w:val="24"/>
        </w:rPr>
        <w:t>Beyond</w:t>
      </w:r>
      <w:proofErr w:type="gramEnd"/>
      <w:r w:rsidRPr="00855983">
        <w:rPr>
          <w:rFonts w:ascii="Garamond" w:hAnsi="Garamond" w:cs="Times New Roman"/>
          <w:sz w:val="24"/>
          <w:szCs w:val="24"/>
        </w:rPr>
        <w:t xml:space="preserve"> the pollination syndrome: nectar ecology and the role of diurnal and nocturnal pollinators in the reproductive success of </w:t>
      </w:r>
      <w:r w:rsidRPr="00855983">
        <w:rPr>
          <w:rFonts w:ascii="Garamond" w:hAnsi="Garamond" w:cs="Times New Roman"/>
          <w:i/>
          <w:sz w:val="24"/>
          <w:szCs w:val="24"/>
        </w:rPr>
        <w:t>Inga sessilis</w:t>
      </w:r>
      <w:r w:rsidRPr="00855983">
        <w:rPr>
          <w:rFonts w:ascii="Garamond" w:hAnsi="Garamond" w:cs="Times New Roman"/>
          <w:sz w:val="24"/>
          <w:szCs w:val="24"/>
        </w:rPr>
        <w:t xml:space="preserve"> (Fabaceae). Plant Biology 15: 317-327.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Koptur, S. 1983. Flowering phenology and floral biology of </w:t>
      </w:r>
      <w:r w:rsidRPr="00855983">
        <w:rPr>
          <w:rFonts w:ascii="Garamond" w:hAnsi="Garamond" w:cs="Times New Roman"/>
          <w:i/>
          <w:sz w:val="24"/>
          <w:szCs w:val="24"/>
        </w:rPr>
        <w:t>Inga</w:t>
      </w:r>
      <w:r w:rsidRPr="00855983">
        <w:rPr>
          <w:rFonts w:ascii="Garamond" w:hAnsi="Garamond" w:cs="Times New Roman"/>
          <w:sz w:val="24"/>
          <w:szCs w:val="24"/>
        </w:rPr>
        <w:t xml:space="preserve"> (Fabaceae: Mimosoideae). Systematic Botany 8: 354-368.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lastRenderedPageBreak/>
        <w:t xml:space="preserve">Neto, O. C. 2008. Ecologia da Polinização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Inga striata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(Benth.) (Leguminoseae-Mimosoideae) em um remanescente de Mata Atlântica em Alagoa. Revista Brasileira de Biociências 5: 570.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Oliveira, P. E. A., and M. Sazima. </w:t>
      </w:r>
      <w:r w:rsidRPr="00855983">
        <w:rPr>
          <w:rFonts w:ascii="Garamond" w:hAnsi="Garamond" w:cs="Times New Roman"/>
          <w:sz w:val="24"/>
          <w:szCs w:val="24"/>
        </w:rPr>
        <w:t xml:space="preserve">1990. Pollination biology of two species of </w:t>
      </w:r>
      <w:r w:rsidRPr="00855983">
        <w:rPr>
          <w:rFonts w:ascii="Garamond" w:hAnsi="Garamond" w:cs="Times New Roman"/>
          <w:i/>
          <w:sz w:val="24"/>
          <w:szCs w:val="24"/>
        </w:rPr>
        <w:t>Kielmeyera</w:t>
      </w:r>
      <w:r w:rsidRPr="00855983">
        <w:rPr>
          <w:rFonts w:ascii="Garamond" w:hAnsi="Garamond" w:cs="Times New Roman"/>
          <w:sz w:val="24"/>
          <w:szCs w:val="24"/>
        </w:rPr>
        <w:t xml:space="preserve"> (Guttiferae) from Brazilian cerrado vegetation. Plant Systematics and Evolution 172: 35-49.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Sazima M, and I. Sazima. 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1975. Quiropterofilia em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Lafoensia pacari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St. Hil. (Lythraceae), na Serra do Cipó, Minas Gerais. Ciência e Cultura 24: 405-416.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Korndörfer, A. P., and K del</w:t>
      </w:r>
      <w:r w:rsidRPr="00855983">
        <w:rPr>
          <w:rFonts w:ascii="Cambria Math" w:hAnsi="Cambria Math" w:cs="Cambria Math"/>
          <w:sz w:val="24"/>
          <w:szCs w:val="24"/>
        </w:rPr>
        <w:t>‐</w:t>
      </w:r>
      <w:r w:rsidRPr="00855983">
        <w:rPr>
          <w:rFonts w:ascii="Garamond" w:hAnsi="Garamond" w:cs="Times New Roman"/>
          <w:sz w:val="24"/>
          <w:szCs w:val="24"/>
        </w:rPr>
        <w:t xml:space="preserve">Claro. 2006. Ant defense versus induced defense in </w:t>
      </w:r>
      <w:r w:rsidRPr="00855983">
        <w:rPr>
          <w:rFonts w:ascii="Garamond" w:hAnsi="Garamond" w:cs="Times New Roman"/>
          <w:i/>
          <w:sz w:val="24"/>
          <w:szCs w:val="24"/>
        </w:rPr>
        <w:t>Lafoensia pacari</w:t>
      </w:r>
      <w:r w:rsidRPr="00855983">
        <w:rPr>
          <w:rFonts w:ascii="Garamond" w:hAnsi="Garamond" w:cs="Times New Roman"/>
          <w:sz w:val="24"/>
          <w:szCs w:val="24"/>
        </w:rPr>
        <w:t xml:space="preserve"> (Lythraceae), a myrmecophilous tree of the Brazilian cerrado. Biotropica 38: 786-788.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Silva, S. S. P., and A. L. Peracchi. 1999. Visits of bats to flowers of </w:t>
      </w:r>
      <w:r w:rsidRPr="00855983">
        <w:rPr>
          <w:rFonts w:ascii="Garamond" w:hAnsi="Garamond" w:cs="Times New Roman"/>
          <w:i/>
          <w:sz w:val="24"/>
          <w:szCs w:val="24"/>
        </w:rPr>
        <w:t>Lafoensia glyptocarpa</w:t>
      </w:r>
      <w:r w:rsidRPr="00855983">
        <w:rPr>
          <w:rFonts w:ascii="Garamond" w:hAnsi="Garamond" w:cs="Times New Roman"/>
          <w:sz w:val="24"/>
          <w:szCs w:val="24"/>
        </w:rPr>
        <w:t xml:space="preserve"> Koehne (Lythraceae). Revista Brasileira de Biologia 59: 19-22.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Funch, L. S., R. Punch, and G. M. Barroso. 2002. Phenology of Gallery and Montane Forest in the Chapada Diamantina, Bahia, Brazil. Biotropica 34: 40-50.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Stefanello, D., C. Fernandes-Bulhão, and S. V. Martins.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2009. Síndromes de dispersão de sementes em três trechos de vegetação ciliar (nascente, meio e foz) ao longo do rio Pindaíba, MT. Revista Árvore 33: 1051-1061.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Vieira, M. F., and R. M. de Carvalho-Okano. </w:t>
      </w:r>
      <w:r w:rsidRPr="00855983">
        <w:rPr>
          <w:rFonts w:ascii="Garamond" w:hAnsi="Garamond" w:cs="Times New Roman"/>
          <w:sz w:val="24"/>
          <w:szCs w:val="24"/>
        </w:rPr>
        <w:t xml:space="preserve">1996. Pollination biology of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Mabea fistulifera </w:t>
      </w:r>
      <w:r w:rsidRPr="00855983">
        <w:rPr>
          <w:rFonts w:ascii="Garamond" w:hAnsi="Garamond" w:cs="Times New Roman"/>
          <w:sz w:val="24"/>
          <w:szCs w:val="24"/>
        </w:rPr>
        <w:t>(Euphorbiaceae) in southeastern Brazil. Biotropica 28: 61-68.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Olmos, F., and R. L. Boulhosa. 2013. A meeting of opportunists: birds and others visitors to </w:t>
      </w:r>
      <w:r w:rsidRPr="00855983">
        <w:rPr>
          <w:rFonts w:ascii="Garamond" w:hAnsi="Garamond" w:cs="Times New Roman"/>
          <w:i/>
          <w:sz w:val="24"/>
          <w:szCs w:val="24"/>
        </w:rPr>
        <w:t>Mabea fistulifera</w:t>
      </w:r>
      <w:r w:rsidRPr="00855983">
        <w:rPr>
          <w:rFonts w:ascii="Garamond" w:hAnsi="Garamond" w:cs="Times New Roman"/>
          <w:sz w:val="24"/>
          <w:szCs w:val="24"/>
        </w:rPr>
        <w:t xml:space="preserve"> (Euphorbiaceae) inflorescenses. Brazilian Journal of Ornithology 8: 93-98.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Goulart, M. F., S. P. Ribeiro, and M. B. Lovato. 2005. Genetic, morphological and spatial characterization of two populations of </w:t>
      </w:r>
      <w:r w:rsidRPr="00855983">
        <w:rPr>
          <w:rFonts w:ascii="Garamond" w:hAnsi="Garamond" w:cs="Times New Roman"/>
          <w:i/>
          <w:sz w:val="24"/>
          <w:szCs w:val="24"/>
        </w:rPr>
        <w:t>Mabea fistulifera</w:t>
      </w:r>
      <w:r w:rsidRPr="00855983">
        <w:rPr>
          <w:rFonts w:ascii="Garamond" w:hAnsi="Garamond" w:cs="Times New Roman"/>
          <w:sz w:val="24"/>
          <w:szCs w:val="24"/>
        </w:rPr>
        <w:t xml:space="preserve"> Mart. (Euphorbiaceae), in different successional stages. Brazilian Archives of Biology and Technology 48: 275-284.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Martins, F. Q. 2005.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Sistemas de polinização em fragmentos de Cerrado na região do Alto Taquari</w:t>
      </w:r>
      <w:r w:rsidRPr="00855983">
        <w:rPr>
          <w:rFonts w:ascii="Garamond" w:hAnsi="Garamond" w:cs="Times New Roman"/>
          <w:sz w:val="24"/>
          <w:szCs w:val="24"/>
          <w:lang w:val="es-ES"/>
        </w:rPr>
        <w:t>. PhD Thesis. Universidade Federal de São Carlos. São Carlos,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Do-Amaral P.C., and Â. L.B Sartori. 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2007. O gênero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Machaerium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(Leguminosae-Papilionoideae-Dalbergieae) no pantanal brasileiro. Rodriguésia 62: 107-122.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Maia, F. R., I. G. Varassin, and R. Goldenberg. 2015. Apomixis does not affect visitation to flowers of Melastomataceae, but pollen sterility does. Plant Biology 18: 132-138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lastRenderedPageBreak/>
        <w:t xml:space="preserve">Vieira, F. D. A., and D. D. Carvalho. </w:t>
      </w:r>
      <w:r w:rsidRPr="00855983">
        <w:rPr>
          <w:rFonts w:ascii="Garamond" w:hAnsi="Garamond" w:cs="Times New Roman"/>
          <w:sz w:val="24"/>
          <w:szCs w:val="24"/>
        </w:rPr>
        <w:t xml:space="preserve">2009. Maturation and morphometrics of the fruits of </w:t>
      </w:r>
      <w:r w:rsidRPr="00855983">
        <w:rPr>
          <w:rFonts w:ascii="Garamond" w:hAnsi="Garamond" w:cs="Times New Roman"/>
          <w:i/>
          <w:sz w:val="24"/>
          <w:szCs w:val="24"/>
        </w:rPr>
        <w:t>Miconia albicans</w:t>
      </w:r>
      <w:r w:rsidRPr="00855983">
        <w:rPr>
          <w:rFonts w:ascii="Garamond" w:hAnsi="Garamond" w:cs="Times New Roman"/>
          <w:sz w:val="24"/>
          <w:szCs w:val="24"/>
        </w:rPr>
        <w:t xml:space="preserve"> (Swartz) </w:t>
      </w:r>
      <w:r w:rsidRPr="00855983">
        <w:rPr>
          <w:rFonts w:ascii="Garamond" w:hAnsi="Garamond" w:cs="Times New Roman"/>
          <w:i/>
          <w:sz w:val="24"/>
          <w:szCs w:val="24"/>
        </w:rPr>
        <w:t>triana</w:t>
      </w:r>
      <w:r w:rsidRPr="00855983">
        <w:rPr>
          <w:rFonts w:ascii="Garamond" w:hAnsi="Garamond" w:cs="Times New Roman"/>
          <w:sz w:val="24"/>
          <w:szCs w:val="24"/>
        </w:rPr>
        <w:t xml:space="preserve"> (melastomataceae) in a remnant of montane seasonal semideciduous forest in Lavras, MG. Revista Árvore 33: 1015-1023.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Caetano, A. P. S., D. G. Simãno, R. Carmo-Oliveira, and P. E. Oliveira, P. E. 2013. </w:t>
      </w:r>
      <w:r w:rsidRPr="00855983">
        <w:rPr>
          <w:rFonts w:ascii="Garamond" w:hAnsi="Garamond" w:cs="Times New Roman"/>
          <w:sz w:val="24"/>
          <w:szCs w:val="24"/>
        </w:rPr>
        <w:t xml:space="preserve">Diplospory and obligate apomixis in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Miconia albicans </w:t>
      </w:r>
      <w:r w:rsidRPr="00855983">
        <w:rPr>
          <w:rFonts w:ascii="Garamond" w:hAnsi="Garamond" w:cs="Times New Roman"/>
          <w:sz w:val="24"/>
          <w:szCs w:val="24"/>
        </w:rPr>
        <w:t xml:space="preserve">(Miconieae, Melastomataceae) and an embryological comparison with its sexual congener </w:t>
      </w:r>
      <w:r w:rsidRPr="00855983">
        <w:rPr>
          <w:rFonts w:ascii="Garamond" w:hAnsi="Garamond" w:cs="Times New Roman"/>
          <w:i/>
          <w:sz w:val="24"/>
          <w:szCs w:val="24"/>
        </w:rPr>
        <w:t>M. Chamissois</w:t>
      </w:r>
      <w:r w:rsidRPr="00855983">
        <w:rPr>
          <w:rFonts w:ascii="Garamond" w:hAnsi="Garamond" w:cs="Times New Roman"/>
          <w:sz w:val="24"/>
          <w:szCs w:val="24"/>
        </w:rPr>
        <w:t>. Plant Systematics and Evolution 299: 1253-1262.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Escobar, D. F. E. 2014.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Fisioecologia de sementes de Miconia chartacea (Melastomataceae) ocorrente em uma reserva de cerrado, no município de Corumbataí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(SP). Master Thesis. Universidade Estadual Paulista. Rio Claro,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Santos-Silva, J., S. M. Fragomeni, and A. M. Tozzi. </w:t>
      </w:r>
      <w:r w:rsidRPr="00855983">
        <w:rPr>
          <w:rFonts w:ascii="Garamond" w:hAnsi="Garamond" w:cs="Times New Roman"/>
          <w:sz w:val="24"/>
          <w:szCs w:val="24"/>
        </w:rPr>
        <w:t>2015. Taxonomic revision of the species of Mimosa ser. Leiocarpae sensu lato (Leguminosae-Mimosoideae). Rodriguésia 66: 95-154.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Barneby, R. C. 1991. Sensitivae censitae: a description of the genus </w:t>
      </w:r>
      <w:r w:rsidRPr="00855983">
        <w:rPr>
          <w:rFonts w:ascii="Garamond" w:hAnsi="Garamond" w:cs="Times New Roman"/>
          <w:i/>
          <w:sz w:val="24"/>
          <w:szCs w:val="24"/>
        </w:rPr>
        <w:t xml:space="preserve">Mimosa </w:t>
      </w:r>
      <w:r w:rsidRPr="00855983">
        <w:rPr>
          <w:rFonts w:ascii="Garamond" w:hAnsi="Garamond" w:cs="Times New Roman"/>
          <w:sz w:val="24"/>
          <w:szCs w:val="24"/>
        </w:rPr>
        <w:t>Linnaeus (Mimosaceae) in the New World. Memoirs of the New York Botanical Gardens 65: 1–835.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Rosa, P. O., and R. Romero. 2012. The genus </w:t>
      </w:r>
      <w:r w:rsidRPr="00855983">
        <w:rPr>
          <w:rFonts w:ascii="Garamond" w:hAnsi="Garamond" w:cs="Times New Roman"/>
          <w:i/>
          <w:sz w:val="24"/>
          <w:szCs w:val="24"/>
        </w:rPr>
        <w:t>Myrcia</w:t>
      </w:r>
      <w:r w:rsidRPr="00855983">
        <w:rPr>
          <w:rFonts w:ascii="Garamond" w:hAnsi="Garamond" w:cs="Times New Roman"/>
          <w:sz w:val="24"/>
          <w:szCs w:val="24"/>
        </w:rPr>
        <w:t xml:space="preserve"> (Myrtaceae) in campos rupestres of Minas Gerais, Brazil. </w:t>
      </w:r>
      <w:r w:rsidRPr="00855983">
        <w:rPr>
          <w:rFonts w:ascii="Garamond" w:hAnsi="Garamond" w:cs="Times New Roman"/>
          <w:sz w:val="24"/>
          <w:szCs w:val="24"/>
          <w:lang w:val="es-ES"/>
        </w:rPr>
        <w:t>Rodriguésia 63: 613-633.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 </w:t>
      </w:r>
      <w:r w:rsidRPr="00855983">
        <w:rPr>
          <w:rFonts w:ascii="Garamond" w:hAnsi="Garamond" w:cs="Times New Roman"/>
          <w:color w:val="222222"/>
          <w:sz w:val="24"/>
          <w:szCs w:val="24"/>
          <w:shd w:val="clear" w:color="auto" w:fill="FFFFFF"/>
        </w:rPr>
        <w:t xml:space="preserve">Weiser, V. D. L., and S. A. P. D. Godoy. 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 xml:space="preserve">2001. Floristic composition in a hectare of cerrado stricto sensu hectare in the ARIE-Cerrado Pé-de-Gigante, Santa Rita do Passa. 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es-ES"/>
        </w:rPr>
        <w:t>Acta Botanica Brasilica 15: 201-212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Rosa, P. O., and R. Romero. 2012. The genus </w:t>
      </w:r>
      <w:r w:rsidRPr="00855983">
        <w:rPr>
          <w:rFonts w:ascii="Garamond" w:hAnsi="Garamond" w:cs="Times New Roman"/>
          <w:i/>
          <w:sz w:val="24"/>
          <w:szCs w:val="24"/>
        </w:rPr>
        <w:t>Myrcia</w:t>
      </w:r>
      <w:r w:rsidRPr="00855983">
        <w:rPr>
          <w:rFonts w:ascii="Garamond" w:hAnsi="Garamond" w:cs="Times New Roman"/>
          <w:sz w:val="24"/>
          <w:szCs w:val="24"/>
        </w:rPr>
        <w:t xml:space="preserve"> (Myrtaceae) in" campos rupestres" of Minas Ger</w:t>
      </w:r>
      <w:r w:rsidR="006C06C5">
        <w:rPr>
          <w:rFonts w:ascii="Garamond" w:hAnsi="Garamond" w:cs="Times New Roman"/>
          <w:sz w:val="24"/>
          <w:szCs w:val="24"/>
        </w:rPr>
        <w:t>ais, Brazil. Rodriguésia</w:t>
      </w:r>
      <w:r w:rsidRPr="00855983">
        <w:rPr>
          <w:rFonts w:ascii="Garamond" w:hAnsi="Garamond" w:cs="Times New Roman"/>
          <w:sz w:val="24"/>
          <w:szCs w:val="24"/>
        </w:rPr>
        <w:t xml:space="preserve"> 63: 613-633.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Fidalgo, A. D. O., and A. D. M. Kleinert. 2009. Reproductive biology of six Brazilian Myrtaceae:</w:t>
      </w:r>
      <w:r w:rsidRPr="00855983">
        <w:rPr>
          <w:rFonts w:ascii="Garamond" w:hAnsi="Garamond" w:cs="Cambria Math"/>
          <w:sz w:val="24"/>
          <w:szCs w:val="24"/>
        </w:rPr>
        <w:t xml:space="preserve"> </w:t>
      </w:r>
      <w:r w:rsidRPr="00855983">
        <w:rPr>
          <w:rFonts w:ascii="Garamond" w:hAnsi="Garamond" w:cs="Times New Roman"/>
          <w:sz w:val="24"/>
          <w:szCs w:val="24"/>
        </w:rPr>
        <w:t>is there a syndrome associated with buzz-pollination? New Zealand Journal of Botany 47: 355-365.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Vogado, N. O., M. G. G. de Camargo, G. M. Locosselli, and L. P. C. Morellato. </w:t>
      </w:r>
      <w:r w:rsidRPr="00855983">
        <w:rPr>
          <w:rFonts w:ascii="Garamond" w:hAnsi="Garamond" w:cs="Times New Roman"/>
          <w:sz w:val="24"/>
          <w:szCs w:val="24"/>
        </w:rPr>
        <w:t xml:space="preserve">2016. Edge effects on the phenology of the guamirim, </w:t>
      </w:r>
      <w:r w:rsidRPr="00855983">
        <w:rPr>
          <w:rFonts w:ascii="Garamond" w:hAnsi="Garamond" w:cs="Times New Roman"/>
          <w:i/>
          <w:sz w:val="24"/>
          <w:szCs w:val="24"/>
        </w:rPr>
        <w:t>Myrcia guianensis</w:t>
      </w:r>
      <w:r w:rsidRPr="00855983">
        <w:rPr>
          <w:rFonts w:ascii="Garamond" w:hAnsi="Garamond" w:cs="Times New Roman"/>
          <w:sz w:val="24"/>
          <w:szCs w:val="24"/>
        </w:rPr>
        <w:t xml:space="preserve"> (Myrtaceae), a cerrado tree, Brazil. Tropical Conservation Science 9: 291-312.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Montesinos, D., and P. E. Oliveira. </w:t>
      </w:r>
      <w:r w:rsidRPr="00855983">
        <w:rPr>
          <w:rFonts w:ascii="Garamond" w:hAnsi="Garamond" w:cs="Times New Roman"/>
          <w:sz w:val="24"/>
          <w:szCs w:val="24"/>
        </w:rPr>
        <w:t xml:space="preserve">2015. Reproductive ecology of buzz-pollinated </w:t>
      </w:r>
      <w:r w:rsidRPr="00855983">
        <w:rPr>
          <w:rFonts w:ascii="Garamond" w:hAnsi="Garamond" w:cs="Times New Roman"/>
          <w:i/>
          <w:sz w:val="24"/>
          <w:szCs w:val="24"/>
        </w:rPr>
        <w:t>Ouratea spectabilis</w:t>
      </w:r>
      <w:r w:rsidRPr="00855983">
        <w:rPr>
          <w:rFonts w:ascii="Garamond" w:hAnsi="Garamond" w:cs="Times New Roman"/>
          <w:sz w:val="24"/>
          <w:szCs w:val="24"/>
        </w:rPr>
        <w:t xml:space="preserve"> trees (Ochnaceae) in Brazilian Cerrados. Web Ecology 14: 79-84.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Chacon, R. G. 2011.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Ochnaceaea ss nos estados de Goiás e Tocantins, Brasil.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Master Thesis. Universidade de Brasília. Brasília,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lastRenderedPageBreak/>
        <w:t>Batalha, M. A., S. Aragaki, and W. Mantovani. 1997. Florística do cerrado em Emas (Pirassununga, SP). Boletim de Botânica da Universidade de São Paulo 16: 49-64.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Silva, A. P. 1995.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Biologia reprodutiva e polinização de Palicourea rigida HBK (Rubiaceae)</w:t>
      </w:r>
      <w:r w:rsidRPr="00855983">
        <w:rPr>
          <w:rFonts w:ascii="Garamond" w:hAnsi="Garamond" w:cs="Times New Roman"/>
          <w:sz w:val="24"/>
          <w:szCs w:val="24"/>
          <w:lang w:val="es-ES"/>
        </w:rPr>
        <w:t>. Master Thesis, Universidade de Brasília. Brasília,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Wütherich, D., A. Azócar, C. García-Nuñez, and J. F. Silva. 2001. Seed dispersal in </w:t>
      </w:r>
      <w:r w:rsidRPr="00855983">
        <w:rPr>
          <w:rFonts w:ascii="Garamond" w:hAnsi="Garamond" w:cs="Times New Roman"/>
          <w:i/>
          <w:sz w:val="24"/>
          <w:szCs w:val="24"/>
        </w:rPr>
        <w:t>Palicourea rigida</w:t>
      </w:r>
      <w:r w:rsidRPr="00855983">
        <w:rPr>
          <w:rFonts w:ascii="Garamond" w:hAnsi="Garamond" w:cs="Times New Roman"/>
          <w:sz w:val="24"/>
          <w:szCs w:val="24"/>
        </w:rPr>
        <w:t xml:space="preserve">, a common treelet species from </w:t>
      </w:r>
      <w:proofErr w:type="gramStart"/>
      <w:r w:rsidRPr="00855983">
        <w:rPr>
          <w:rFonts w:ascii="Garamond" w:hAnsi="Garamond" w:cs="Times New Roman"/>
          <w:sz w:val="24"/>
          <w:szCs w:val="24"/>
        </w:rPr>
        <w:t>neotropical</w:t>
      </w:r>
      <w:proofErr w:type="gramEnd"/>
      <w:r w:rsidRPr="00855983">
        <w:rPr>
          <w:rFonts w:ascii="Garamond" w:hAnsi="Garamond" w:cs="Times New Roman"/>
          <w:sz w:val="24"/>
          <w:szCs w:val="24"/>
        </w:rPr>
        <w:t xml:space="preserve"> savannas. Journal of Tropical Ecology 17: 449-458.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Machado, A. D. O., A. P. Silva, H. Consolaro, M. A. Barros, and P. E. Oliveira. </w:t>
      </w:r>
      <w:r w:rsidRPr="00855983">
        <w:rPr>
          <w:rFonts w:ascii="Garamond" w:hAnsi="Garamond" w:cs="Times New Roman"/>
          <w:sz w:val="24"/>
          <w:szCs w:val="24"/>
        </w:rPr>
        <w:t xml:space="preserve">2010. Breeding biology and distyly in </w:t>
      </w:r>
      <w:r w:rsidRPr="00855983">
        <w:rPr>
          <w:rFonts w:ascii="Garamond" w:hAnsi="Garamond" w:cs="Times New Roman"/>
          <w:i/>
          <w:sz w:val="24"/>
          <w:szCs w:val="24"/>
        </w:rPr>
        <w:t>Palicourea rigida</w:t>
      </w:r>
      <w:r w:rsidRPr="00855983">
        <w:rPr>
          <w:rFonts w:ascii="Garamond" w:hAnsi="Garamond" w:cs="Times New Roman"/>
          <w:sz w:val="24"/>
          <w:szCs w:val="24"/>
        </w:rPr>
        <w:t xml:space="preserve"> HB &amp; K. (Rubiaceae) in the Cerrados of Central Brazil. Acta Botanica Brasilica 24: 686-696.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Francisco, M. R., V. O. Lunardi, and M. Galetti. 2007. Bird attributes, plant characteristics, and seed dispersal of </w:t>
      </w:r>
      <w:r w:rsidRPr="00855983">
        <w:rPr>
          <w:rFonts w:ascii="Garamond" w:hAnsi="Garamond" w:cs="Times New Roman"/>
          <w:i/>
          <w:sz w:val="24"/>
          <w:szCs w:val="24"/>
        </w:rPr>
        <w:t>Pera glabrata</w:t>
      </w:r>
      <w:r w:rsidRPr="00855983">
        <w:rPr>
          <w:rFonts w:ascii="Garamond" w:hAnsi="Garamond" w:cs="Times New Roman"/>
          <w:sz w:val="24"/>
          <w:szCs w:val="24"/>
        </w:rPr>
        <w:t xml:space="preserve"> (Schott, 1858), (Euphorbiaceae) in a disturbed cerrado area. Brazilian Journal of Biology 67: 627-634.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Freitas, J. R. D., R. A. D. Figueiredo, I. C. D. Nadai, and L. Hardman. 2011. Aspectos da ecologia reprodutiva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de Pera glabrata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(Schott) Poepp. Ex Baill. (Euphorbiaceae) em uma área de cerrado no estado de São Paulo. Árvore 35: 1227-1234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Cronquist, A. 1946. Studies in the Sapotaceae-VI. Miscellaneous Notes. Bulletin of the Torrey Botanical Club 73: 465-471.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Oliveira P. E. 2011. Sistema sexual e biologia floral de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 xml:space="preserve"> Pouteria ramiflora 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P. torta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(Sapotaceae). Revista Brasileira de Botanica 34: 375-387.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Bruniera, C. P., and M. Groppo.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2008. Flora da Serra do Cipó, Minas Gerais: Sapotaceae. Boletim de Botânica 26: 61-67.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Stoffers, A. L. 1982. Sapotaceae. Flora of the Netherlands Antilles 2: 279-288.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Pissatto, M. 2016.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Fenologia reprodutiva de Prunus myrtifolia (L.) urb. e Casearia sylvestris Sw em clima subtropical no sul do Brasil</w:t>
      </w:r>
      <w:r w:rsidRPr="00855983">
        <w:rPr>
          <w:rFonts w:ascii="Garamond" w:hAnsi="Garamond" w:cs="Times New Roman"/>
          <w:sz w:val="24"/>
          <w:szCs w:val="24"/>
          <w:lang w:val="es-ES"/>
        </w:rPr>
        <w:t>. Master Thesis. Universidade Federal de Santa Maria. Santa Maria,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es-ES"/>
        </w:rPr>
        <w:t>Mancina, C. A., L. García, F. Hernández, B. Muñoz, and R. Capote. 2006. Las plantas pioneras en la dieta de aves y murciélagos de la Reserva de la Biosfera Sierra del Rosario, Cuba. </w:t>
      </w:r>
      <w:r w:rsidRPr="006C06C5">
        <w:rPr>
          <w:rFonts w:ascii="Garamond" w:hAnsi="Garamond" w:cs="Times New Roman"/>
          <w:iCs/>
          <w:sz w:val="24"/>
          <w:szCs w:val="24"/>
          <w:shd w:val="clear" w:color="auto" w:fill="FFFFFF"/>
          <w:lang w:val="es-ES"/>
        </w:rPr>
        <w:t>Acta Botánica Cubana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es-ES"/>
        </w:rPr>
        <w:t> </w:t>
      </w:r>
      <w:r w:rsidRPr="00855983">
        <w:rPr>
          <w:rFonts w:ascii="Garamond" w:hAnsi="Garamond" w:cs="Times New Roman"/>
          <w:iCs/>
          <w:sz w:val="24"/>
          <w:szCs w:val="24"/>
          <w:shd w:val="clear" w:color="auto" w:fill="FFFFFF"/>
          <w:lang w:val="es-ES"/>
        </w:rPr>
        <w:t>193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es-ES"/>
        </w:rPr>
        <w:t>: 14-20.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es-ES"/>
        </w:rPr>
        <w:t xml:space="preserve">Barcelos, A. D. N. 2018. </w:t>
      </w:r>
      <w:r w:rsidRPr="00855983">
        <w:rPr>
          <w:rFonts w:ascii="Garamond" w:hAnsi="Garamond" w:cs="Times New Roman"/>
          <w:i/>
          <w:sz w:val="24"/>
          <w:szCs w:val="24"/>
          <w:shd w:val="clear" w:color="auto" w:fill="FFFFFF"/>
          <w:lang w:val="es-ES"/>
        </w:rPr>
        <w:t>Recursos polínicos utilizados por duas espécies de meliponíneos em um ambiente de restinga no sul de Santa Catarina, Brasil.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es-ES"/>
        </w:rPr>
        <w:t xml:space="preserve"> Master Thesis. </w:t>
      </w:r>
      <w:r w:rsidRPr="00855983">
        <w:rPr>
          <w:rFonts w:ascii="Garamond" w:hAnsi="Garamond" w:cs="Times New Roman"/>
          <w:sz w:val="24"/>
          <w:szCs w:val="24"/>
        </w:rPr>
        <w:t>Universidade do Extremo Sul Catarinense.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lastRenderedPageBreak/>
        <w:t xml:space="preserve">Parra, C. 2014. Sinopsis de la familia Myrtaceae y clave para la identificación de los géneros nativos e introducidos en Colombia. </w:t>
      </w:r>
      <w:r w:rsidRPr="00855983">
        <w:rPr>
          <w:rFonts w:ascii="Garamond" w:hAnsi="Garamond" w:cs="Times New Roman"/>
          <w:sz w:val="24"/>
          <w:szCs w:val="24"/>
        </w:rPr>
        <w:t>Revista Académica Colombia Ciencia 38: 261-77.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Franzon, R. C., L. D. Campos, C. E. B. Proença, and J. C. Sousa-Silva. 2009. Araçás do Gênero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Psidium</w:t>
      </w:r>
      <w:r w:rsidRPr="00855983">
        <w:rPr>
          <w:rFonts w:ascii="Garamond" w:hAnsi="Garamond" w:cs="Times New Roman"/>
          <w:sz w:val="24"/>
          <w:szCs w:val="24"/>
          <w:lang w:val="es-ES"/>
        </w:rPr>
        <w:t>: principais espécies, ocorrência, descrição e usos. Cerrados Embrapa. Brasil.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>Gonçalves, D. J. P., R. Romero, and K. Yamamoto. 2013. Vochysiaceae from Serra da Canastra National Park, Minas Gerais, Brazil. Rodriguésia 64: 863-875.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Aquino, F. D. G. 2008. Biologia reprodutiva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Rourea induta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Planch. (Connaraceae), uma espécie heterostílica de cerrado do Brasil Central. Revista Brasileira de Botânica 31: 389-398.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Lenza, E., and C. A. Klink. </w:t>
      </w:r>
      <w:r w:rsidRPr="00855983">
        <w:rPr>
          <w:rFonts w:ascii="Garamond" w:hAnsi="Garamond" w:cs="Times New Roman"/>
          <w:sz w:val="24"/>
          <w:szCs w:val="24"/>
          <w:lang w:val="es-ES"/>
        </w:rPr>
        <w:t>2006. Comportamento fenológico de espécies lenhosas em um cerrado sentido restrito de Brasília, DF. Revista Brasileira de Botânica 29: 627-638.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 xml:space="preserve">Dwyer, J.D. 1957. The tropical American genus </w:t>
      </w:r>
      <w:r w:rsidRPr="00855983">
        <w:rPr>
          <w:rFonts w:ascii="Garamond" w:hAnsi="Garamond" w:cs="Times New Roman"/>
          <w:i/>
          <w:sz w:val="24"/>
          <w:szCs w:val="24"/>
          <w:shd w:val="clear" w:color="auto" w:fill="FFFFFF"/>
        </w:rPr>
        <w:t>Sclerolobium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</w:rPr>
        <w:t xml:space="preserve"> Vogel (Caesalpiniaceae). </w:t>
      </w:r>
      <w:r w:rsidRPr="00855983">
        <w:rPr>
          <w:rFonts w:ascii="Garamond" w:hAnsi="Garamond" w:cs="Times New Roman"/>
          <w:sz w:val="24"/>
          <w:szCs w:val="24"/>
          <w:shd w:val="clear" w:color="auto" w:fill="FFFFFF"/>
          <w:lang w:val="es-ES"/>
        </w:rPr>
        <w:t>Lloydia 20: 67–118.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Oliveira-Filho, A. D., and L. D. A. Oliveira. 1988. Biologia floral de uma população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 xml:space="preserve">Solanum lycocarpum </w:t>
      </w:r>
      <w:r w:rsidRPr="00855983">
        <w:rPr>
          <w:rFonts w:ascii="Garamond" w:hAnsi="Garamond" w:cs="Times New Roman"/>
          <w:sz w:val="24"/>
          <w:szCs w:val="24"/>
          <w:lang w:val="es-ES"/>
        </w:rPr>
        <w:t>St. Hil.</w:t>
      </w:r>
      <w:r w:rsidR="006C06C5">
        <w:rPr>
          <w:rFonts w:ascii="Garamond" w:hAnsi="Garamond" w:cs="Times New Roman"/>
          <w:sz w:val="24"/>
          <w:szCs w:val="24"/>
          <w:lang w:val="es-ES"/>
        </w:rPr>
        <w:t xml:space="preserve"> </w:t>
      </w:r>
      <w:r w:rsidRPr="00855983">
        <w:rPr>
          <w:rFonts w:ascii="Garamond" w:hAnsi="Garamond" w:cs="Times New Roman"/>
          <w:sz w:val="24"/>
          <w:szCs w:val="24"/>
          <w:lang w:val="es-ES"/>
        </w:rPr>
        <w:t>(Solanaceae) em Lavras, MG. Revista Brasileira de Botânica 11: 23-32.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Ortiz, P. L., M. Arista, P. E. Oliveira, and S. Talavera. </w:t>
      </w:r>
      <w:r w:rsidRPr="00855983">
        <w:rPr>
          <w:rFonts w:ascii="Garamond" w:hAnsi="Garamond" w:cs="Times New Roman"/>
          <w:sz w:val="24"/>
          <w:szCs w:val="24"/>
        </w:rPr>
        <w:t xml:space="preserve">2003. Pattern of flower and fruit production in </w:t>
      </w:r>
      <w:r w:rsidRPr="00855983">
        <w:rPr>
          <w:rFonts w:ascii="Garamond" w:hAnsi="Garamond" w:cs="Times New Roman"/>
          <w:i/>
          <w:sz w:val="24"/>
          <w:szCs w:val="24"/>
        </w:rPr>
        <w:t>Stryphnodendron adstringens</w:t>
      </w:r>
      <w:r w:rsidRPr="00855983">
        <w:rPr>
          <w:rFonts w:ascii="Garamond" w:hAnsi="Garamond" w:cs="Times New Roman"/>
          <w:sz w:val="24"/>
          <w:szCs w:val="24"/>
        </w:rPr>
        <w:t>, an andromonoecious legume tree of Central Brazil. Plant Biology 5: 592-599.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>Freitas, V. D. O., F. P. Viegas, and R. Lopes. 2014. Fruit and seed biometry, seeds germination and initial growth of barbatimão (</w:t>
      </w:r>
      <w:r w:rsidRPr="00855983">
        <w:rPr>
          <w:rFonts w:ascii="Garamond" w:hAnsi="Garamond" w:cs="Times New Roman"/>
          <w:i/>
          <w:sz w:val="24"/>
          <w:szCs w:val="24"/>
        </w:rPr>
        <w:t>Stryphnodendron adstringens</w:t>
      </w:r>
      <w:r w:rsidRPr="00855983">
        <w:rPr>
          <w:rFonts w:ascii="Garamond" w:hAnsi="Garamond" w:cs="Times New Roman"/>
          <w:sz w:val="24"/>
          <w:szCs w:val="24"/>
        </w:rPr>
        <w:t>). Floresta 44: 21-31.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Felfili, J. M., M. C. D. Silva-Júnior, B. J. Dias, and A. V. Rezende. 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1999. Estudo fenológico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Stryphnodendron adstringens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(Mart.) Coville no cerrado sensu stricto da Fazenda Água Limpa no Distrito Federal, Brasil. Revista Brasileira de Botanica. 22: 83-90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Scalon, V. R. 2007. </w:t>
      </w:r>
      <w:r w:rsidRPr="00855983">
        <w:rPr>
          <w:rFonts w:ascii="Garamond" w:hAnsi="Garamond" w:cs="Times New Roman"/>
          <w:i/>
          <w:sz w:val="24"/>
          <w:szCs w:val="24"/>
          <w:lang w:val="pt-BR"/>
        </w:rPr>
        <w:t xml:space="preserve">Revisão Taxonômica do gênero Stryphnodendron Mart. </w:t>
      </w:r>
      <w:r w:rsidRPr="00855983">
        <w:rPr>
          <w:rFonts w:ascii="Garamond" w:hAnsi="Garamond" w:cs="Times New Roman"/>
          <w:i/>
          <w:sz w:val="24"/>
          <w:szCs w:val="24"/>
        </w:rPr>
        <w:t>(Leguminosae-Mimosoideae)</w:t>
      </w:r>
      <w:r w:rsidRPr="00855983">
        <w:rPr>
          <w:rFonts w:ascii="Garamond" w:hAnsi="Garamond" w:cs="Times New Roman"/>
          <w:sz w:val="24"/>
          <w:szCs w:val="24"/>
        </w:rPr>
        <w:t xml:space="preserve">. PhD Thesis. </w:t>
      </w:r>
      <w:r w:rsidRPr="00855983">
        <w:rPr>
          <w:rFonts w:ascii="Garamond" w:hAnsi="Garamond" w:cs="Times New Roman"/>
          <w:sz w:val="24"/>
          <w:szCs w:val="24"/>
          <w:lang w:val="es-ES"/>
        </w:rPr>
        <w:t>Universidade de São Paulo. São Paulo, Brasil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Maruyama, P. K., L. N. Custódio, and P. E. Oliveira. </w:t>
      </w:r>
      <w:r w:rsidRPr="00855983">
        <w:rPr>
          <w:rFonts w:ascii="Garamond" w:hAnsi="Garamond" w:cs="Times New Roman"/>
          <w:sz w:val="24"/>
          <w:szCs w:val="24"/>
        </w:rPr>
        <w:t xml:space="preserve">2012. When hummingbirds are the thieves: visitation effect on the reproduction of Neotropical snowbell </w:t>
      </w:r>
      <w:r w:rsidRPr="00855983">
        <w:rPr>
          <w:rFonts w:ascii="Garamond" w:hAnsi="Garamond" w:cs="Times New Roman"/>
          <w:i/>
          <w:sz w:val="24"/>
          <w:szCs w:val="24"/>
        </w:rPr>
        <w:t>Styrax ferrugineus</w:t>
      </w:r>
      <w:r w:rsidRPr="00855983">
        <w:rPr>
          <w:rFonts w:ascii="Garamond" w:hAnsi="Garamond" w:cs="Times New Roman"/>
          <w:sz w:val="24"/>
          <w:szCs w:val="24"/>
        </w:rPr>
        <w:t xml:space="preserve"> Nees &amp; Mart (Styracaceae). Acta Botanica Brasilica 26: 58-64.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lastRenderedPageBreak/>
        <w:t xml:space="preserve">Barros, M. G. 2001. Pollination ecology of </w:t>
      </w:r>
      <w:r w:rsidRPr="00855983">
        <w:rPr>
          <w:rFonts w:ascii="Garamond" w:hAnsi="Garamond" w:cs="Times New Roman"/>
          <w:i/>
          <w:sz w:val="24"/>
          <w:szCs w:val="24"/>
        </w:rPr>
        <w:t>Tabebuia aurea</w:t>
      </w:r>
      <w:r w:rsidRPr="00855983">
        <w:rPr>
          <w:rFonts w:ascii="Garamond" w:hAnsi="Garamond" w:cs="Times New Roman"/>
          <w:sz w:val="24"/>
          <w:szCs w:val="24"/>
        </w:rPr>
        <w:t xml:space="preserve"> (Manso) Benth. &amp; Hook. And </w:t>
      </w:r>
      <w:r w:rsidRPr="00855983">
        <w:rPr>
          <w:rFonts w:ascii="Garamond" w:hAnsi="Garamond" w:cs="Times New Roman"/>
          <w:i/>
          <w:sz w:val="24"/>
          <w:szCs w:val="24"/>
        </w:rPr>
        <w:t>T. Ochracea</w:t>
      </w:r>
      <w:r w:rsidRPr="00855983">
        <w:rPr>
          <w:rFonts w:ascii="Garamond" w:hAnsi="Garamond" w:cs="Times New Roman"/>
          <w:sz w:val="24"/>
          <w:szCs w:val="24"/>
        </w:rPr>
        <w:t xml:space="preserve"> (Cham.) Standl. (Bignoniaceae) in Central Brazil cerrado vegetation. Brazilian Journal of Botany 24: 255-261.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Grose, S. O., and R. G. Olmstead. 2007. Taxonomic revisions in the polyphyletic genus </w:t>
      </w:r>
      <w:r w:rsidRPr="00855983">
        <w:rPr>
          <w:rFonts w:ascii="Garamond" w:hAnsi="Garamond" w:cs="Times New Roman"/>
          <w:i/>
          <w:sz w:val="24"/>
          <w:szCs w:val="24"/>
        </w:rPr>
        <w:t>Tabebuia</w:t>
      </w:r>
      <w:r w:rsidRPr="00855983"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 w:rsidRPr="00855983">
        <w:rPr>
          <w:rFonts w:ascii="Garamond" w:hAnsi="Garamond" w:cs="Times New Roman"/>
          <w:sz w:val="24"/>
          <w:szCs w:val="24"/>
        </w:rPr>
        <w:t>sl</w:t>
      </w:r>
      <w:proofErr w:type="gramEnd"/>
      <w:r w:rsidRPr="00855983">
        <w:rPr>
          <w:rFonts w:ascii="Garamond" w:hAnsi="Garamond" w:cs="Times New Roman"/>
          <w:sz w:val="24"/>
          <w:szCs w:val="24"/>
        </w:rPr>
        <w:t xml:space="preserve"> (Bignoniaceae). </w:t>
      </w:r>
      <w:r w:rsidRPr="00855983">
        <w:rPr>
          <w:rFonts w:ascii="Garamond" w:hAnsi="Garamond" w:cs="Times New Roman"/>
          <w:sz w:val="24"/>
          <w:szCs w:val="24"/>
          <w:lang w:val="es-ES"/>
        </w:rPr>
        <w:t>Systematic Botany 32: 660-670.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Lenza, E., and P. E. Oliveira. 2005. Biologia reprodutiva de </w:t>
      </w:r>
      <w:r w:rsidRPr="00855983">
        <w:rPr>
          <w:rFonts w:ascii="Garamond" w:hAnsi="Garamond" w:cs="Times New Roman"/>
          <w:i/>
          <w:sz w:val="24"/>
          <w:szCs w:val="24"/>
          <w:lang w:val="es-ES"/>
        </w:rPr>
        <w:t>Tapirira guianensis</w:t>
      </w: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 Aubl. (Anacardiaceae), uma espécie dióica em mata de galeria do Triângulo Mineiro, Brasil. Revista Brasileira de Botânica 28: 179-190.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Lorenzi, H. 1992. Árvores brasileiras: manual de identificação e cultivo de plantas arbóreas nativas do Brasil. Plantarum. Nova Odessa, Brasil. 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  <w:lang w:val="es-ES"/>
        </w:rPr>
      </w:pPr>
      <w:r w:rsidRPr="00855983">
        <w:rPr>
          <w:rFonts w:ascii="Garamond" w:hAnsi="Garamond" w:cs="Times New Roman"/>
          <w:sz w:val="24"/>
          <w:szCs w:val="24"/>
        </w:rPr>
        <w:t xml:space="preserve">Guaglianone, E. R., and L. Novara. </w:t>
      </w:r>
      <w:r w:rsidRPr="00855983">
        <w:rPr>
          <w:rFonts w:ascii="Garamond" w:hAnsi="Garamond" w:cs="Times New Roman"/>
          <w:sz w:val="24"/>
          <w:szCs w:val="24"/>
          <w:lang w:val="es-ES"/>
        </w:rPr>
        <w:t>1999. Combretaceae. Aportes Botanicos de Salta-Serie. Flora 6: 1-8.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es-ES"/>
        </w:rPr>
        <w:t xml:space="preserve">Acevedo-Rodríguez, P., P. C. van Welzen, F. Adema, and R. W. van Der Ham. 2011. </w:t>
      </w:r>
      <w:r w:rsidRPr="00855983">
        <w:rPr>
          <w:rFonts w:ascii="Garamond" w:hAnsi="Garamond" w:cs="Times New Roman"/>
          <w:sz w:val="24"/>
          <w:szCs w:val="24"/>
        </w:rPr>
        <w:t xml:space="preserve">Sapindaceae. Pages 357-407 </w:t>
      </w:r>
      <w:r w:rsidRPr="00855983">
        <w:rPr>
          <w:rFonts w:ascii="Garamond" w:hAnsi="Garamond" w:cs="Times New Roman"/>
          <w:i/>
          <w:sz w:val="24"/>
          <w:szCs w:val="24"/>
        </w:rPr>
        <w:t>in</w:t>
      </w:r>
      <w:r w:rsidRPr="00855983">
        <w:rPr>
          <w:rFonts w:ascii="Garamond" w:hAnsi="Garamond" w:cs="Times New Roman"/>
          <w:sz w:val="24"/>
          <w:szCs w:val="24"/>
        </w:rPr>
        <w:t xml:space="preserve"> K. Kubitzki editor. The families and genera of vascular plants. Springer. Heildelberg, Germany.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Andena, S. R., E. F. Santos, and F. B. Noll. 2012. Taxonomic diversity, niche width and similarity in the use of plant resources by bees (Hymenoptera: </w:t>
      </w:r>
      <w:r w:rsidRPr="00855983">
        <w:rPr>
          <w:rFonts w:ascii="Garamond" w:hAnsi="Garamond" w:cs="Times New Roman"/>
          <w:i/>
          <w:sz w:val="24"/>
          <w:szCs w:val="24"/>
        </w:rPr>
        <w:t>Anthophila</w:t>
      </w:r>
      <w:r w:rsidRPr="00855983">
        <w:rPr>
          <w:rFonts w:ascii="Garamond" w:hAnsi="Garamond" w:cs="Times New Roman"/>
          <w:sz w:val="24"/>
          <w:szCs w:val="24"/>
        </w:rPr>
        <w:t>) in a cerrado area. Journal of Natural History 46: 1663-1687.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Freitas, W. A. T., J. S. de Novais, and F. D. do Pará. 2014. </w:t>
      </w:r>
      <w:r w:rsidRPr="00855983">
        <w:rPr>
          <w:rFonts w:ascii="Garamond" w:hAnsi="Garamond" w:cs="Times New Roman"/>
          <w:sz w:val="24"/>
          <w:szCs w:val="24"/>
        </w:rPr>
        <w:t>Melissopalynology in the Brazilian Amazon: a databank of pollen types cited in the literature. Boletín de la Asociación Latinoamericana de Paleobotánica y Palinología 14: 103-136.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</w:rPr>
        <w:t xml:space="preserve">Morellato, L. P. C. 2004. Phenology, sex ratio, and spatial distribution among dioecious species of </w:t>
      </w:r>
      <w:r w:rsidRPr="00855983">
        <w:rPr>
          <w:rFonts w:ascii="Garamond" w:hAnsi="Garamond" w:cs="Times New Roman"/>
          <w:i/>
          <w:sz w:val="24"/>
          <w:szCs w:val="24"/>
        </w:rPr>
        <w:t>Trichilia</w:t>
      </w:r>
      <w:r w:rsidRPr="00855983">
        <w:rPr>
          <w:rFonts w:ascii="Garamond" w:hAnsi="Garamond" w:cs="Times New Roman"/>
          <w:sz w:val="24"/>
          <w:szCs w:val="24"/>
        </w:rPr>
        <w:t xml:space="preserve"> (Meliaceae). Plant Biology 6: 491-497.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Souza, L. A. D., I. S. Moscheta, K. S. Mourão, and A. Silvério. </w:t>
      </w:r>
      <w:r w:rsidRPr="00855983">
        <w:rPr>
          <w:rFonts w:ascii="Garamond" w:hAnsi="Garamond" w:cs="Times New Roman"/>
          <w:sz w:val="24"/>
          <w:szCs w:val="24"/>
        </w:rPr>
        <w:t xml:space="preserve">2001. Morphology and Anatomy of the Flowers of </w:t>
      </w:r>
      <w:r w:rsidRPr="00855983">
        <w:rPr>
          <w:rFonts w:ascii="Garamond" w:hAnsi="Garamond" w:cs="Times New Roman"/>
          <w:i/>
          <w:sz w:val="24"/>
          <w:szCs w:val="24"/>
        </w:rPr>
        <w:t>Trichilia catigua</w:t>
      </w:r>
      <w:r w:rsidRPr="00855983">
        <w:rPr>
          <w:rFonts w:ascii="Garamond" w:hAnsi="Garamond" w:cs="Times New Roman"/>
          <w:sz w:val="24"/>
          <w:szCs w:val="24"/>
        </w:rPr>
        <w:t xml:space="preserve"> A. Juss., </w:t>
      </w:r>
      <w:r w:rsidRPr="00855983">
        <w:rPr>
          <w:rFonts w:ascii="Garamond" w:hAnsi="Garamond" w:cs="Times New Roman"/>
          <w:i/>
          <w:sz w:val="24"/>
          <w:szCs w:val="24"/>
        </w:rPr>
        <w:t>T. elegans</w:t>
      </w:r>
      <w:r w:rsidRPr="00855983">
        <w:rPr>
          <w:rFonts w:ascii="Garamond" w:hAnsi="Garamond" w:cs="Times New Roman"/>
          <w:sz w:val="24"/>
          <w:szCs w:val="24"/>
        </w:rPr>
        <w:t xml:space="preserve"> A. Juss. And </w:t>
      </w:r>
      <w:r w:rsidRPr="00855983">
        <w:rPr>
          <w:rFonts w:ascii="Garamond" w:hAnsi="Garamond" w:cs="Times New Roman"/>
          <w:i/>
          <w:sz w:val="24"/>
          <w:szCs w:val="24"/>
        </w:rPr>
        <w:t>T. pallida</w:t>
      </w:r>
      <w:r w:rsidRPr="00855983">
        <w:rPr>
          <w:rFonts w:ascii="Garamond" w:hAnsi="Garamond" w:cs="Times New Roman"/>
          <w:sz w:val="24"/>
          <w:szCs w:val="24"/>
        </w:rPr>
        <w:t xml:space="preserve"> Sw. (Meliaceae). Brazilian Archives of Biology and Technology 44: 383-393.</w:t>
      </w:r>
    </w:p>
    <w:p w:rsidR="00855983" w:rsidRPr="00855983" w:rsidRDefault="00855983" w:rsidP="00855983">
      <w:pPr>
        <w:pStyle w:val="Prrafodelista"/>
        <w:numPr>
          <w:ilvl w:val="0"/>
          <w:numId w:val="1"/>
        </w:numPr>
        <w:spacing w:line="360" w:lineRule="auto"/>
        <w:ind w:left="794" w:hanging="510"/>
        <w:rPr>
          <w:rFonts w:ascii="Garamond" w:hAnsi="Garamond" w:cs="Times New Roman"/>
          <w:sz w:val="24"/>
          <w:szCs w:val="24"/>
        </w:rPr>
      </w:pPr>
      <w:r w:rsidRPr="00855983">
        <w:rPr>
          <w:rFonts w:ascii="Garamond" w:hAnsi="Garamond" w:cs="Times New Roman"/>
          <w:sz w:val="24"/>
          <w:szCs w:val="24"/>
          <w:lang w:val="pt-BR"/>
        </w:rPr>
        <w:t xml:space="preserve">Andrade, B. M., A. T. Oliveira-Filho, and A. R. Soares. </w:t>
      </w:r>
      <w:r w:rsidRPr="00855983">
        <w:rPr>
          <w:rFonts w:ascii="Garamond" w:hAnsi="Garamond" w:cs="Times New Roman"/>
          <w:sz w:val="24"/>
          <w:szCs w:val="24"/>
        </w:rPr>
        <w:t xml:space="preserve">1996. Pollination and breeding system of </w:t>
      </w:r>
      <w:r w:rsidRPr="00855983">
        <w:rPr>
          <w:rFonts w:ascii="Garamond" w:hAnsi="Garamond" w:cs="Times New Roman"/>
          <w:i/>
          <w:sz w:val="24"/>
          <w:szCs w:val="24"/>
        </w:rPr>
        <w:t>Xylopia brasiliensis</w:t>
      </w:r>
      <w:r w:rsidRPr="00855983">
        <w:rPr>
          <w:rFonts w:ascii="Garamond" w:hAnsi="Garamond" w:cs="Times New Roman"/>
          <w:sz w:val="24"/>
          <w:szCs w:val="24"/>
        </w:rPr>
        <w:t xml:space="preserve"> Sprengel (Annonaceae) in south-eastern Brazil. Journal of Tropical ecology 12: 313-320.</w:t>
      </w:r>
    </w:p>
    <w:p w:rsidR="00855983" w:rsidRPr="00855983" w:rsidRDefault="00855983" w:rsidP="00855983">
      <w:pPr>
        <w:pStyle w:val="Prrafodelista"/>
        <w:ind w:left="794"/>
        <w:rPr>
          <w:rFonts w:ascii="Garamond" w:hAnsi="Garamond" w:cs="Times New Roman"/>
          <w:sz w:val="24"/>
          <w:szCs w:val="24"/>
          <w:lang w:val="es-ES"/>
        </w:rPr>
      </w:pPr>
    </w:p>
    <w:sectPr w:rsidR="00855983" w:rsidRPr="00855983" w:rsidSect="00CB3116">
      <w:pgSz w:w="11907" w:h="16839" w:code="9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850" w:rsidRDefault="00F32850" w:rsidP="00AD6AAA">
      <w:pPr>
        <w:spacing w:after="0" w:line="240" w:lineRule="auto"/>
      </w:pPr>
      <w:r>
        <w:separator/>
      </w:r>
    </w:p>
  </w:endnote>
  <w:endnote w:type="continuationSeparator" w:id="0">
    <w:p w:rsidR="00F32850" w:rsidRDefault="00F32850" w:rsidP="00AD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850" w:rsidRDefault="00F32850" w:rsidP="00AD6AAA">
      <w:pPr>
        <w:spacing w:after="0" w:line="240" w:lineRule="auto"/>
      </w:pPr>
      <w:r>
        <w:separator/>
      </w:r>
    </w:p>
  </w:footnote>
  <w:footnote w:type="continuationSeparator" w:id="0">
    <w:p w:rsidR="00F32850" w:rsidRDefault="00F32850" w:rsidP="00AD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116" w:rsidRDefault="00CB3116">
    <w:pPr>
      <w:pStyle w:val="Encabezado"/>
    </w:pPr>
  </w:p>
  <w:p w:rsidR="00CB3116" w:rsidRDefault="00CB311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C54F0"/>
    <w:multiLevelType w:val="hybridMultilevel"/>
    <w:tmpl w:val="B54CD514"/>
    <w:lvl w:ilvl="0" w:tplc="120A91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AA"/>
    <w:rsid w:val="006C06C5"/>
    <w:rsid w:val="00855983"/>
    <w:rsid w:val="00886366"/>
    <w:rsid w:val="00A42F7C"/>
    <w:rsid w:val="00AD6AAA"/>
    <w:rsid w:val="00BD30CA"/>
    <w:rsid w:val="00CB3116"/>
    <w:rsid w:val="00F32850"/>
    <w:rsid w:val="00FB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41F52A-5401-44D3-ABA0-D58D79BA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A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AAA"/>
  </w:style>
  <w:style w:type="paragraph" w:styleId="Piedepgina">
    <w:name w:val="footer"/>
    <w:basedOn w:val="Normal"/>
    <w:link w:val="PiedepginaCar"/>
    <w:uiPriority w:val="99"/>
    <w:unhideWhenUsed/>
    <w:rsid w:val="00AD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AAA"/>
  </w:style>
  <w:style w:type="table" w:styleId="Tablaconcuadrcula">
    <w:name w:val="Table Grid"/>
    <w:basedOn w:val="Tablanormal"/>
    <w:uiPriority w:val="39"/>
    <w:rsid w:val="00AD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AD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5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5532</Words>
  <Characters>31538</Characters>
  <Application>Microsoft Office Word</Application>
  <DocSecurity>0</DocSecurity>
  <Lines>262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yedra garcia garcia</dc:creator>
  <cp:keywords/>
  <dc:description/>
  <cp:lastModifiedBy>yedra garcia garcia</cp:lastModifiedBy>
  <cp:revision>6</cp:revision>
  <dcterms:created xsi:type="dcterms:W3CDTF">2018-11-12T08:50:00Z</dcterms:created>
  <dcterms:modified xsi:type="dcterms:W3CDTF">2018-11-12T09:16:00Z</dcterms:modified>
</cp:coreProperties>
</file>