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16334" w14:textId="77777777" w:rsidR="00011389" w:rsidRDefault="00000000">
      <w:pPr>
        <w:spacing w:after="0"/>
        <w:jc w:val="center"/>
        <w:rPr>
          <w:b/>
          <w:sz w:val="28"/>
          <w:szCs w:val="28"/>
        </w:rPr>
      </w:pPr>
      <w:r>
        <w:rPr>
          <w:b/>
          <w:sz w:val="28"/>
          <w:szCs w:val="28"/>
        </w:rPr>
        <w:t>Ideation Phase</w:t>
      </w:r>
    </w:p>
    <w:p w14:paraId="56E7BD4C" w14:textId="77777777" w:rsidR="00011389" w:rsidRDefault="00000000">
      <w:pPr>
        <w:spacing w:after="0"/>
        <w:jc w:val="center"/>
        <w:rPr>
          <w:b/>
          <w:sz w:val="28"/>
          <w:szCs w:val="28"/>
        </w:rPr>
      </w:pPr>
      <w:r>
        <w:rPr>
          <w:b/>
          <w:sz w:val="28"/>
          <w:szCs w:val="28"/>
        </w:rPr>
        <w:t>Brainstorm &amp; Idea Prioritization Template</w:t>
      </w:r>
    </w:p>
    <w:p w14:paraId="1355ECBF" w14:textId="77777777" w:rsidR="00011389" w:rsidRDefault="0001138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11389" w14:paraId="3CB7E4E1" w14:textId="77777777">
        <w:tc>
          <w:tcPr>
            <w:tcW w:w="4508" w:type="dxa"/>
          </w:tcPr>
          <w:p w14:paraId="62681096" w14:textId="77777777" w:rsidR="00011389" w:rsidRDefault="00000000">
            <w:r>
              <w:t>Date</w:t>
            </w:r>
          </w:p>
        </w:tc>
        <w:tc>
          <w:tcPr>
            <w:tcW w:w="4508" w:type="dxa"/>
          </w:tcPr>
          <w:p w14:paraId="4D5122FB" w14:textId="5F47CCF0" w:rsidR="00011389" w:rsidRDefault="00EC3E3A">
            <w:r w:rsidRPr="00EC3E3A">
              <w:t>15 Feb</w:t>
            </w:r>
            <w:r>
              <w:t>ruary</w:t>
            </w:r>
            <w:r w:rsidRPr="00EC3E3A">
              <w:t xml:space="preserve"> 2026</w:t>
            </w:r>
          </w:p>
        </w:tc>
      </w:tr>
      <w:tr w:rsidR="00011389" w14:paraId="1B02069A" w14:textId="77777777">
        <w:tc>
          <w:tcPr>
            <w:tcW w:w="4508" w:type="dxa"/>
          </w:tcPr>
          <w:p w14:paraId="75D46294" w14:textId="77777777" w:rsidR="00011389" w:rsidRDefault="00000000">
            <w:r>
              <w:t>Team ID</w:t>
            </w:r>
          </w:p>
        </w:tc>
        <w:tc>
          <w:tcPr>
            <w:tcW w:w="4508" w:type="dxa"/>
          </w:tcPr>
          <w:p w14:paraId="6FD6B59C" w14:textId="2E73910D" w:rsidR="00011389" w:rsidRDefault="00EC3E3A">
            <w:r w:rsidRPr="00EC3E3A">
              <w:t>LTVIP2026TMIDS24181</w:t>
            </w:r>
          </w:p>
        </w:tc>
      </w:tr>
      <w:tr w:rsidR="00011389" w14:paraId="3113450F" w14:textId="77777777">
        <w:tc>
          <w:tcPr>
            <w:tcW w:w="4508" w:type="dxa"/>
          </w:tcPr>
          <w:p w14:paraId="37C40F32" w14:textId="77777777" w:rsidR="00011389" w:rsidRDefault="00000000">
            <w:r>
              <w:t>Project Name</w:t>
            </w:r>
          </w:p>
        </w:tc>
        <w:tc>
          <w:tcPr>
            <w:tcW w:w="4508" w:type="dxa"/>
          </w:tcPr>
          <w:p w14:paraId="7787D56A" w14:textId="085355F5" w:rsidR="00011389" w:rsidRDefault="00EC3E3A">
            <w:proofErr w:type="spellStart"/>
            <w:r w:rsidRPr="00EC3E3A">
              <w:t>ToyCraft</w:t>
            </w:r>
            <w:proofErr w:type="spellEnd"/>
            <w:r w:rsidRPr="00EC3E3A">
              <w:t xml:space="preserve"> Tales – Tableau’s Vision into Toy Manufacturer Data</w:t>
            </w:r>
          </w:p>
        </w:tc>
      </w:tr>
      <w:tr w:rsidR="00011389" w14:paraId="5919CBB2" w14:textId="77777777">
        <w:tc>
          <w:tcPr>
            <w:tcW w:w="4508" w:type="dxa"/>
          </w:tcPr>
          <w:p w14:paraId="4B4D2C89" w14:textId="77777777" w:rsidR="00011389" w:rsidRDefault="00000000">
            <w:r>
              <w:t>Maximum Marks</w:t>
            </w:r>
          </w:p>
        </w:tc>
        <w:tc>
          <w:tcPr>
            <w:tcW w:w="4508" w:type="dxa"/>
          </w:tcPr>
          <w:p w14:paraId="6AB266AC" w14:textId="77777777" w:rsidR="00011389" w:rsidRDefault="00000000">
            <w:r>
              <w:t>4 Marks</w:t>
            </w:r>
          </w:p>
        </w:tc>
      </w:tr>
    </w:tbl>
    <w:p w14:paraId="4DA84521" w14:textId="77777777" w:rsidR="00011389" w:rsidRDefault="00011389">
      <w:pPr>
        <w:rPr>
          <w:b/>
          <w:sz w:val="24"/>
          <w:szCs w:val="24"/>
        </w:rPr>
      </w:pPr>
    </w:p>
    <w:p w14:paraId="4B70D82E" w14:textId="600075F9" w:rsidR="00011389" w:rsidRDefault="00000000">
      <w:pPr>
        <w:rPr>
          <w:b/>
          <w:sz w:val="24"/>
          <w:szCs w:val="24"/>
        </w:rPr>
      </w:pPr>
      <w:r>
        <w:rPr>
          <w:b/>
          <w:sz w:val="24"/>
          <w:szCs w:val="24"/>
        </w:rPr>
        <w:t>Brainstorm &amp; Idea Prioritization</w:t>
      </w:r>
      <w:r w:rsidR="00DE2245">
        <w:rPr>
          <w:b/>
          <w:sz w:val="24"/>
          <w:szCs w:val="24"/>
        </w:rPr>
        <w:t xml:space="preserve"> </w:t>
      </w:r>
      <w:r>
        <w:rPr>
          <w:b/>
          <w:sz w:val="24"/>
          <w:szCs w:val="24"/>
        </w:rPr>
        <w:t>:</w:t>
      </w:r>
    </w:p>
    <w:p w14:paraId="43224AB5" w14:textId="77777777" w:rsidR="00011389" w:rsidRDefault="00000000">
      <w:pPr>
        <w:pBdr>
          <w:top w:val="nil"/>
          <w:left w:val="nil"/>
          <w:bottom w:val="nil"/>
          <w:right w:val="nil"/>
          <w:between w:val="nil"/>
        </w:pBdr>
        <w:shd w:val="clear" w:color="auto" w:fill="FFFFFF"/>
        <w:spacing w:line="240" w:lineRule="auto"/>
        <w:jc w:val="both"/>
        <w:rPr>
          <w:color w:val="000000"/>
          <w:sz w:val="24"/>
          <w:szCs w:val="24"/>
        </w:rPr>
      </w:pPr>
      <w:r>
        <w:rPr>
          <w:color w:val="000000"/>
          <w:sz w:val="24"/>
          <w:szCs w:val="24"/>
        </w:rPr>
        <w:t>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14:paraId="39908D7A" w14:textId="77777777" w:rsidR="00EC3E3A" w:rsidRPr="00EC3E3A" w:rsidRDefault="00EC3E3A" w:rsidP="00EC3E3A">
      <w:pPr>
        <w:rPr>
          <w:color w:val="000000"/>
          <w:sz w:val="24"/>
          <w:szCs w:val="24"/>
          <w:lang w:val="en-US"/>
        </w:rPr>
      </w:pPr>
      <w:r w:rsidRPr="00EC3E3A">
        <w:rPr>
          <w:color w:val="000000"/>
          <w:sz w:val="24"/>
          <w:szCs w:val="24"/>
          <w:lang w:val="en-US"/>
        </w:rPr>
        <w:t>The team collaborated to identify major challenges in the toy manufacturing industry. After structured discussion and stakeholder analysis, we selected the core problem of seasonal demand fluctuations, regional sales imbalance, and lack of centralized data-driven decision-making among toy manufacturers.</w:t>
      </w:r>
    </w:p>
    <w:p w14:paraId="2227BF2C" w14:textId="77777777" w:rsidR="00011389" w:rsidRDefault="00000000">
      <w:pPr>
        <w:rPr>
          <w:color w:val="0563C1"/>
          <w:u w:val="single"/>
        </w:rPr>
      </w:pPr>
      <w:r>
        <w:rPr>
          <w:sz w:val="24"/>
          <w:szCs w:val="24"/>
        </w:rPr>
        <w:t xml:space="preserve">Reference: </w:t>
      </w:r>
      <w:hyperlink r:id="rId5">
        <w:r w:rsidR="00011389">
          <w:rPr>
            <w:color w:val="1155CC"/>
            <w:u w:val="single"/>
          </w:rPr>
          <w:t>https://www.mural.co/templates/brainstorm-and-idea-prioritization</w:t>
        </w:r>
      </w:hyperlink>
    </w:p>
    <w:p w14:paraId="69DDBAE5" w14:textId="77777777" w:rsidR="00011389" w:rsidRDefault="00000000">
      <w:pPr>
        <w:rPr>
          <w:b/>
          <w:sz w:val="24"/>
          <w:szCs w:val="24"/>
        </w:rPr>
      </w:pPr>
      <w:r>
        <w:rPr>
          <w:b/>
          <w:sz w:val="24"/>
          <w:szCs w:val="24"/>
        </w:rPr>
        <w:t>Step-1: Team Gathering, Collaboration and Select the Problem Statement</w:t>
      </w:r>
    </w:p>
    <w:p w14:paraId="7A57E111" w14:textId="77777777" w:rsidR="00011389" w:rsidRDefault="00000000">
      <w:r>
        <w:rPr>
          <w:noProof/>
        </w:rPr>
        <w:drawing>
          <wp:inline distT="0" distB="0" distL="0" distR="0" wp14:anchorId="5B953F2D" wp14:editId="07A58CE0">
            <wp:extent cx="5731510" cy="4185285"/>
            <wp:effectExtent l="0" t="0" r="0" b="0"/>
            <wp:docPr id="6" name="image3.png"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Graphical user interface, application&#10;&#10;Description automatically generated"/>
                    <pic:cNvPicPr preferRelativeResize="0"/>
                  </pic:nvPicPr>
                  <pic:blipFill>
                    <a:blip r:embed="rId6"/>
                    <a:srcRect/>
                    <a:stretch>
                      <a:fillRect/>
                    </a:stretch>
                  </pic:blipFill>
                  <pic:spPr>
                    <a:xfrm>
                      <a:off x="0" y="0"/>
                      <a:ext cx="5731510" cy="4185285"/>
                    </a:xfrm>
                    <a:prstGeom prst="rect">
                      <a:avLst/>
                    </a:prstGeom>
                    <a:ln/>
                  </pic:spPr>
                </pic:pic>
              </a:graphicData>
            </a:graphic>
          </wp:inline>
        </w:drawing>
      </w:r>
    </w:p>
    <w:p w14:paraId="258FBE29" w14:textId="77777777" w:rsidR="00011389" w:rsidRDefault="00011389"/>
    <w:p w14:paraId="167EEC9C" w14:textId="77777777" w:rsidR="00011389" w:rsidRDefault="00000000">
      <w:pPr>
        <w:rPr>
          <w:b/>
        </w:rPr>
      </w:pPr>
      <w:r>
        <w:rPr>
          <w:b/>
        </w:rPr>
        <w:lastRenderedPageBreak/>
        <w:t>Step-2: Brainstorm, Idea Listing and Grouping</w:t>
      </w:r>
    </w:p>
    <w:p w14:paraId="7742B67B" w14:textId="77777777" w:rsidR="00EC3E3A" w:rsidRPr="00EC3E3A" w:rsidRDefault="00EC3E3A" w:rsidP="00EC3E3A">
      <w:pPr>
        <w:rPr>
          <w:b/>
          <w:lang w:val="en-US"/>
        </w:rPr>
      </w:pPr>
      <w:r w:rsidRPr="00EC3E3A">
        <w:rPr>
          <w:b/>
          <w:lang w:val="en-US"/>
        </w:rPr>
        <w:t>Brainstormed Ideas:</w:t>
      </w:r>
    </w:p>
    <w:p w14:paraId="555F8F95" w14:textId="77777777" w:rsidR="00EC3E3A" w:rsidRPr="00EC3E3A" w:rsidRDefault="00EC3E3A" w:rsidP="00EC3E3A">
      <w:pPr>
        <w:rPr>
          <w:bCs/>
          <w:lang w:val="en-US"/>
        </w:rPr>
      </w:pPr>
      <w:r w:rsidRPr="00EC3E3A">
        <w:rPr>
          <w:b/>
          <w:lang w:val="en-US"/>
        </w:rPr>
        <w:t xml:space="preserve">- </w:t>
      </w:r>
      <w:r w:rsidRPr="00EC3E3A">
        <w:rPr>
          <w:bCs/>
          <w:lang w:val="en-US"/>
        </w:rPr>
        <w:t>Analyze seasonal toy sales trends by region.</w:t>
      </w:r>
    </w:p>
    <w:p w14:paraId="4E142D8E" w14:textId="77777777" w:rsidR="00EC3E3A" w:rsidRPr="00EC3E3A" w:rsidRDefault="00EC3E3A" w:rsidP="00EC3E3A">
      <w:pPr>
        <w:rPr>
          <w:bCs/>
          <w:lang w:val="en-US"/>
        </w:rPr>
      </w:pPr>
      <w:r w:rsidRPr="00EC3E3A">
        <w:rPr>
          <w:bCs/>
          <w:lang w:val="en-US"/>
        </w:rPr>
        <w:t>- Study demand growth for educational toys.</w:t>
      </w:r>
    </w:p>
    <w:p w14:paraId="77248609" w14:textId="77777777" w:rsidR="00EC3E3A" w:rsidRPr="00EC3E3A" w:rsidRDefault="00EC3E3A" w:rsidP="00EC3E3A">
      <w:pPr>
        <w:rPr>
          <w:bCs/>
          <w:lang w:val="en-US"/>
        </w:rPr>
      </w:pPr>
      <w:r w:rsidRPr="00EC3E3A">
        <w:rPr>
          <w:bCs/>
          <w:lang w:val="en-US"/>
        </w:rPr>
        <w:t>- Compare electronic vs traditional toy sales performance.</w:t>
      </w:r>
    </w:p>
    <w:p w14:paraId="4F370539" w14:textId="77777777" w:rsidR="00EC3E3A" w:rsidRPr="00EC3E3A" w:rsidRDefault="00EC3E3A" w:rsidP="00EC3E3A">
      <w:pPr>
        <w:rPr>
          <w:bCs/>
          <w:lang w:val="en-US"/>
        </w:rPr>
      </w:pPr>
      <w:r w:rsidRPr="00EC3E3A">
        <w:rPr>
          <w:bCs/>
          <w:lang w:val="en-US"/>
        </w:rPr>
        <w:t>- Track consumer preferences by age group and location.</w:t>
      </w:r>
    </w:p>
    <w:p w14:paraId="0CD04296" w14:textId="77777777" w:rsidR="00EC3E3A" w:rsidRPr="00EC3E3A" w:rsidRDefault="00EC3E3A" w:rsidP="00EC3E3A">
      <w:pPr>
        <w:rPr>
          <w:bCs/>
          <w:lang w:val="en-US"/>
        </w:rPr>
      </w:pPr>
      <w:r w:rsidRPr="00EC3E3A">
        <w:rPr>
          <w:bCs/>
          <w:lang w:val="en-US"/>
        </w:rPr>
        <w:t>- Develop interactive Tableau dashboards for real-time insights.</w:t>
      </w:r>
    </w:p>
    <w:p w14:paraId="2C973708" w14:textId="77777777" w:rsidR="00EC3E3A" w:rsidRPr="00EC3E3A" w:rsidRDefault="00EC3E3A" w:rsidP="00EC3E3A">
      <w:pPr>
        <w:rPr>
          <w:bCs/>
          <w:lang w:val="en-US"/>
        </w:rPr>
      </w:pPr>
      <w:r w:rsidRPr="00EC3E3A">
        <w:rPr>
          <w:bCs/>
          <w:lang w:val="en-US"/>
        </w:rPr>
        <w:t>- Identify top-performing states and manufacturers.</w:t>
      </w:r>
    </w:p>
    <w:p w14:paraId="4026ECC5" w14:textId="77777777" w:rsidR="00EC3E3A" w:rsidRPr="00EC3E3A" w:rsidRDefault="00EC3E3A" w:rsidP="00EC3E3A">
      <w:pPr>
        <w:rPr>
          <w:bCs/>
          <w:lang w:val="en-US"/>
        </w:rPr>
      </w:pPr>
      <w:r w:rsidRPr="00EC3E3A">
        <w:rPr>
          <w:bCs/>
          <w:lang w:val="en-US"/>
        </w:rPr>
        <w:t>- Perform year-wise trend analysis of manufacturers.</w:t>
      </w:r>
    </w:p>
    <w:p w14:paraId="01687312" w14:textId="0EE919D4" w:rsidR="00EC3E3A" w:rsidRPr="00EC3E3A" w:rsidRDefault="00EC3E3A">
      <w:pPr>
        <w:rPr>
          <w:bCs/>
          <w:lang w:val="en-US"/>
        </w:rPr>
      </w:pPr>
      <w:r w:rsidRPr="00EC3E3A">
        <w:rPr>
          <w:bCs/>
          <w:lang w:val="en-US"/>
        </w:rPr>
        <w:t>- Introduce predictive analytics for inventory planning (future scope).</w:t>
      </w:r>
    </w:p>
    <w:p w14:paraId="1E47DB9D" w14:textId="77777777" w:rsidR="00011389" w:rsidRDefault="00000000">
      <w:r>
        <w:rPr>
          <w:noProof/>
        </w:rPr>
        <w:drawing>
          <wp:inline distT="0" distB="0" distL="0" distR="0" wp14:anchorId="751A1396" wp14:editId="22477E79">
            <wp:extent cx="5731510" cy="2470150"/>
            <wp:effectExtent l="0" t="0" r="2540" b="6350"/>
            <wp:docPr id="8" name="image2.png" descr="Graphical user interface,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reemap chart&#10;&#10;Description automatically generated"/>
                    <pic:cNvPicPr preferRelativeResize="0"/>
                  </pic:nvPicPr>
                  <pic:blipFill>
                    <a:blip r:embed="rId7"/>
                    <a:srcRect/>
                    <a:stretch>
                      <a:fillRect/>
                    </a:stretch>
                  </pic:blipFill>
                  <pic:spPr>
                    <a:xfrm>
                      <a:off x="0" y="0"/>
                      <a:ext cx="5731510" cy="2470150"/>
                    </a:xfrm>
                    <a:prstGeom prst="rect">
                      <a:avLst/>
                    </a:prstGeom>
                    <a:ln/>
                  </pic:spPr>
                </pic:pic>
              </a:graphicData>
            </a:graphic>
          </wp:inline>
        </w:drawing>
      </w:r>
    </w:p>
    <w:p w14:paraId="45C0DFB1" w14:textId="77777777" w:rsidR="00011389" w:rsidRDefault="00011389"/>
    <w:p w14:paraId="135251FC" w14:textId="77777777" w:rsidR="00011389" w:rsidRDefault="00000000">
      <w:pPr>
        <w:rPr>
          <w:b/>
        </w:rPr>
      </w:pPr>
      <w:r>
        <w:rPr>
          <w:b/>
        </w:rPr>
        <w:t>Step-3: Idea Prioritization</w:t>
      </w:r>
    </w:p>
    <w:p w14:paraId="581FEB5D" w14:textId="77777777" w:rsidR="00011389" w:rsidRDefault="00000000">
      <w:pPr>
        <w:rPr>
          <w:sz w:val="24"/>
          <w:szCs w:val="24"/>
        </w:rPr>
      </w:pPr>
      <w:r>
        <w:rPr>
          <w:b/>
          <w:noProof/>
        </w:rPr>
        <w:drawing>
          <wp:inline distT="0" distB="0" distL="0" distR="0" wp14:anchorId="17901378" wp14:editId="2860E01E">
            <wp:extent cx="5518150" cy="2654300"/>
            <wp:effectExtent l="0" t="0" r="6350" b="0"/>
            <wp:docPr id="7" name="image1.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Diagram&#10;&#10;Description automatically generated"/>
                    <pic:cNvPicPr preferRelativeResize="0"/>
                  </pic:nvPicPr>
                  <pic:blipFill>
                    <a:blip r:embed="rId8"/>
                    <a:srcRect/>
                    <a:stretch>
                      <a:fillRect/>
                    </a:stretch>
                  </pic:blipFill>
                  <pic:spPr>
                    <a:xfrm>
                      <a:off x="0" y="0"/>
                      <a:ext cx="5518693" cy="2654561"/>
                    </a:xfrm>
                    <a:prstGeom prst="rect">
                      <a:avLst/>
                    </a:prstGeom>
                    <a:ln/>
                  </pic:spPr>
                </pic:pic>
              </a:graphicData>
            </a:graphic>
          </wp:inline>
        </w:drawing>
      </w:r>
    </w:p>
    <w:p w14:paraId="5894EEC5" w14:textId="77777777" w:rsidR="00EC3E3A" w:rsidRDefault="00EC3E3A">
      <w:pPr>
        <w:rPr>
          <w:sz w:val="24"/>
          <w:szCs w:val="24"/>
        </w:rPr>
      </w:pPr>
    </w:p>
    <w:p w14:paraId="04B9DBDB" w14:textId="77777777" w:rsidR="00EC3E3A" w:rsidRPr="00EC3E3A" w:rsidRDefault="00EC3E3A" w:rsidP="00EC3E3A">
      <w:pPr>
        <w:rPr>
          <w:sz w:val="24"/>
          <w:szCs w:val="24"/>
          <w:lang w:val="en-US"/>
        </w:rPr>
      </w:pPr>
      <w:r w:rsidRPr="00EC3E3A">
        <w:rPr>
          <w:b/>
          <w:bCs/>
          <w:sz w:val="24"/>
          <w:szCs w:val="24"/>
          <w:lang w:val="en-US"/>
        </w:rPr>
        <w:lastRenderedPageBreak/>
        <w:t>High Priority:</w:t>
      </w:r>
      <w:r w:rsidRPr="00EC3E3A">
        <w:rPr>
          <w:sz w:val="24"/>
          <w:szCs w:val="24"/>
          <w:lang w:val="en-US"/>
        </w:rPr>
        <w:t xml:space="preserve"> Seasonal sales analysis, regional performance tracking, manufacturer comparison, and interactive dashboard development.</w:t>
      </w:r>
      <w:r w:rsidRPr="00EC3E3A">
        <w:rPr>
          <w:sz w:val="24"/>
          <w:szCs w:val="24"/>
          <w:lang w:val="en-US"/>
        </w:rPr>
        <w:br/>
      </w:r>
      <w:r w:rsidRPr="00EC3E3A">
        <w:rPr>
          <w:sz w:val="24"/>
          <w:szCs w:val="24"/>
          <w:lang w:val="en-US"/>
        </w:rPr>
        <w:br/>
      </w:r>
      <w:r w:rsidRPr="00EC3E3A">
        <w:rPr>
          <w:b/>
          <w:bCs/>
          <w:sz w:val="24"/>
          <w:szCs w:val="24"/>
          <w:lang w:val="en-US"/>
        </w:rPr>
        <w:t>Medium Priority:</w:t>
      </w:r>
      <w:r w:rsidRPr="00EC3E3A">
        <w:rPr>
          <w:sz w:val="24"/>
          <w:szCs w:val="24"/>
          <w:lang w:val="en-US"/>
        </w:rPr>
        <w:t xml:space="preserve"> Educational toy demand growth analysis and electronic toy trend comparison.</w:t>
      </w:r>
      <w:r w:rsidRPr="00EC3E3A">
        <w:rPr>
          <w:sz w:val="24"/>
          <w:szCs w:val="24"/>
          <w:lang w:val="en-US"/>
        </w:rPr>
        <w:br/>
      </w:r>
      <w:r w:rsidRPr="00EC3E3A">
        <w:rPr>
          <w:sz w:val="24"/>
          <w:szCs w:val="24"/>
          <w:lang w:val="en-US"/>
        </w:rPr>
        <w:br/>
      </w:r>
      <w:r w:rsidRPr="00EC3E3A">
        <w:rPr>
          <w:b/>
          <w:bCs/>
          <w:sz w:val="24"/>
          <w:szCs w:val="24"/>
          <w:lang w:val="en-US"/>
        </w:rPr>
        <w:t>Low Priority:</w:t>
      </w:r>
      <w:r w:rsidRPr="00EC3E3A">
        <w:rPr>
          <w:sz w:val="24"/>
          <w:szCs w:val="24"/>
          <w:lang w:val="en-US"/>
        </w:rPr>
        <w:t xml:space="preserve"> Advanced forecasting models and AI-based predictive analytics (Future Enhancement).</w:t>
      </w:r>
    </w:p>
    <w:p w14:paraId="55935036" w14:textId="77777777" w:rsidR="00EC3E3A" w:rsidRDefault="00EC3E3A">
      <w:pPr>
        <w:rPr>
          <w:sz w:val="24"/>
          <w:szCs w:val="24"/>
        </w:rPr>
      </w:pPr>
    </w:p>
    <w:sectPr w:rsidR="00EC3E3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389"/>
    <w:rsid w:val="00011389"/>
    <w:rsid w:val="001C01D0"/>
    <w:rsid w:val="00DE2245"/>
    <w:rsid w:val="00EC3E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7D8CE"/>
  <w15:docId w15:val="{4E22457C-7AE8-4EFA-A15E-F85894001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www.mural.co/templates/brainstorm-and-idea-prioritizatio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302</Words>
  <Characters>1725</Characters>
  <Application>Microsoft Office Word</Application>
  <DocSecurity>0</DocSecurity>
  <Lines>14</Lines>
  <Paragraphs>4</Paragraphs>
  <ScaleCrop>false</ScaleCrop>
  <Company/>
  <LinksUpToDate>false</LinksUpToDate>
  <CharactersWithSpaces>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SANJANA PEDASINGU</cp:lastModifiedBy>
  <cp:revision>3</cp:revision>
  <dcterms:created xsi:type="dcterms:W3CDTF">2022-09-18T16:51:00Z</dcterms:created>
  <dcterms:modified xsi:type="dcterms:W3CDTF">2026-02-28T09:03:00Z</dcterms:modified>
</cp:coreProperties>
</file>