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9B893" w14:textId="77777777" w:rsidR="004F347D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795AAEC0" w14:textId="77777777" w:rsidR="004F347D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26EEE34E" w14:textId="77777777" w:rsidR="004F347D" w:rsidRDefault="004F347D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F347D" w14:paraId="07448871" w14:textId="77777777">
        <w:tc>
          <w:tcPr>
            <w:tcW w:w="4508" w:type="dxa"/>
          </w:tcPr>
          <w:p w14:paraId="3592DC03" w14:textId="77777777" w:rsidR="004F347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E0F2D2A" w14:textId="405678B8" w:rsidR="004F347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21 February 202</w:t>
            </w:r>
            <w:r w:rsidR="004D35D0">
              <w:rPr>
                <w:rFonts w:ascii="Calibri" w:eastAsia="Calibri" w:hAnsi="Calibri" w:cs="Calibri"/>
              </w:rPr>
              <w:t>6</w:t>
            </w:r>
          </w:p>
        </w:tc>
      </w:tr>
      <w:tr w:rsidR="004F347D" w14:paraId="5EC57625" w14:textId="77777777">
        <w:tc>
          <w:tcPr>
            <w:tcW w:w="4508" w:type="dxa"/>
          </w:tcPr>
          <w:p w14:paraId="6B3304E8" w14:textId="77777777" w:rsidR="004F347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F50186B" w14:textId="53204700" w:rsidR="004F347D" w:rsidRDefault="004D35D0">
            <w:pPr>
              <w:rPr>
                <w:rFonts w:ascii="Calibri" w:eastAsia="Calibri" w:hAnsi="Calibri" w:cs="Calibri"/>
              </w:rPr>
            </w:pPr>
            <w:r w:rsidRPr="00EC3E3A">
              <w:t>LTVIP2026TMIDS24181</w:t>
            </w:r>
          </w:p>
        </w:tc>
      </w:tr>
      <w:tr w:rsidR="004F347D" w14:paraId="53708E34" w14:textId="77777777">
        <w:tc>
          <w:tcPr>
            <w:tcW w:w="4508" w:type="dxa"/>
          </w:tcPr>
          <w:p w14:paraId="585248E6" w14:textId="77777777" w:rsidR="004F347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7C38920" w14:textId="264D19C5" w:rsidR="004F347D" w:rsidRDefault="004D35D0">
            <w:pPr>
              <w:rPr>
                <w:rFonts w:ascii="Calibri" w:eastAsia="Calibri" w:hAnsi="Calibri" w:cs="Calibri"/>
              </w:rPr>
            </w:pPr>
            <w:r w:rsidRPr="00EC3E3A">
              <w:t>ToyCraft Tales – Tableau’s Vision into Toy Manufacturer Data</w:t>
            </w:r>
          </w:p>
        </w:tc>
      </w:tr>
      <w:tr w:rsidR="004F347D" w14:paraId="43D2B8A5" w14:textId="77777777">
        <w:tc>
          <w:tcPr>
            <w:tcW w:w="4508" w:type="dxa"/>
          </w:tcPr>
          <w:p w14:paraId="200C4B37" w14:textId="77777777" w:rsidR="004F347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2AE4D28" w14:textId="77777777" w:rsidR="004F347D" w:rsidRDefault="004F347D">
            <w:pPr>
              <w:rPr>
                <w:rFonts w:ascii="Calibri" w:eastAsia="Calibri" w:hAnsi="Calibri" w:cs="Calibri"/>
              </w:rPr>
            </w:pPr>
          </w:p>
        </w:tc>
      </w:tr>
    </w:tbl>
    <w:p w14:paraId="060265DD" w14:textId="77777777" w:rsidR="004F347D" w:rsidRDefault="004F347D">
      <w:pPr>
        <w:spacing w:after="160" w:line="259" w:lineRule="auto"/>
        <w:rPr>
          <w:rFonts w:ascii="Calibri" w:eastAsia="Calibri" w:hAnsi="Calibri" w:cs="Calibri"/>
          <w:b/>
        </w:rPr>
      </w:pPr>
    </w:p>
    <w:p w14:paraId="250A938C" w14:textId="77777777" w:rsidR="004F347D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21CB278B" w14:textId="77777777" w:rsidR="004F347D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0"/>
        <w:tblW w:w="97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3210"/>
      </w:tblGrid>
      <w:tr w:rsidR="004F347D" w14:paraId="598F5FE3" w14:textId="77777777">
        <w:trPr>
          <w:trHeight w:val="557"/>
        </w:trPr>
        <w:tc>
          <w:tcPr>
            <w:tcW w:w="735" w:type="dxa"/>
          </w:tcPr>
          <w:p w14:paraId="09B8D67E" w14:textId="77777777" w:rsidR="004F347D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13094ED5" w14:textId="77777777" w:rsidR="004F347D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6721F78D" w14:textId="77777777" w:rsidR="004F347D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3210" w:type="dxa"/>
          </w:tcPr>
          <w:p w14:paraId="1D22C294" w14:textId="77777777" w:rsidR="004F347D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4F347D" w14:paraId="74C774D6" w14:textId="77777777">
        <w:trPr>
          <w:trHeight w:val="817"/>
        </w:trPr>
        <w:tc>
          <w:tcPr>
            <w:tcW w:w="735" w:type="dxa"/>
          </w:tcPr>
          <w:p w14:paraId="6C5E632D" w14:textId="77777777" w:rsidR="004F347D" w:rsidRDefault="004F347D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7C0F9BC5" w14:textId="77777777" w:rsidR="004F347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7DD7E074" w14:textId="77777777" w:rsidR="004F347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Salesforce automation setup for Data management using Object, Fields and Reports.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  <w:b/>
              </w:rPr>
              <w:t xml:space="preserve">Note : </w:t>
            </w:r>
            <w:r>
              <w:rPr>
                <w:rFonts w:ascii="Calibri" w:eastAsia="Calibri" w:hAnsi="Calibri" w:cs="Calibri"/>
              </w:rPr>
              <w:t>Import Records if data Match Correctly then Records will Created or Else it will Show Error</w:t>
            </w:r>
          </w:p>
        </w:tc>
        <w:tc>
          <w:tcPr>
            <w:tcW w:w="3210" w:type="dxa"/>
          </w:tcPr>
          <w:p w14:paraId="5DCAC723" w14:textId="77777777" w:rsidR="004F347D" w:rsidRDefault="0000000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6E8100C5" wp14:editId="660770B6">
                  <wp:extent cx="1676400" cy="930705"/>
                  <wp:effectExtent l="0" t="0" r="0" b="0"/>
                  <wp:docPr id="3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307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7467370" w14:textId="77777777" w:rsidR="004F347D" w:rsidRDefault="004F347D">
            <w:pPr>
              <w:rPr>
                <w:rFonts w:ascii="Calibri" w:eastAsia="Calibri" w:hAnsi="Calibri" w:cs="Calibri"/>
              </w:rPr>
            </w:pPr>
          </w:p>
        </w:tc>
      </w:tr>
      <w:tr w:rsidR="004F347D" w14:paraId="23D79210" w14:textId="77777777">
        <w:trPr>
          <w:trHeight w:val="817"/>
        </w:trPr>
        <w:tc>
          <w:tcPr>
            <w:tcW w:w="735" w:type="dxa"/>
          </w:tcPr>
          <w:p w14:paraId="22DA3E30" w14:textId="77777777" w:rsidR="004F347D" w:rsidRDefault="004F347D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29908870" w14:textId="77777777" w:rsidR="004F347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28CEF1BA" w14:textId="77777777" w:rsidR="004F347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Training Accuracy - 98%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- 98%</w:t>
            </w:r>
          </w:p>
        </w:tc>
        <w:tc>
          <w:tcPr>
            <w:tcW w:w="3210" w:type="dxa"/>
          </w:tcPr>
          <w:p w14:paraId="261C3986" w14:textId="77777777" w:rsidR="004F347D" w:rsidRDefault="00000000">
            <w:pPr>
              <w:numPr>
                <w:ilvl w:val="0"/>
                <w:numId w:val="2"/>
              </w:numPr>
              <w:spacing w:line="276" w:lineRule="auto"/>
              <w:ind w:left="9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467BECBB" wp14:editId="1B358A04">
                  <wp:extent cx="1676400" cy="923871"/>
                  <wp:effectExtent l="0" t="0" r="0" b="0"/>
                  <wp:docPr id="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2387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347D" w14:paraId="17C4B79C" w14:textId="77777777">
        <w:trPr>
          <w:trHeight w:val="817"/>
        </w:trPr>
        <w:tc>
          <w:tcPr>
            <w:tcW w:w="735" w:type="dxa"/>
          </w:tcPr>
          <w:p w14:paraId="200B3520" w14:textId="77777777" w:rsidR="004F347D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6901C0C6" w14:textId="77777777" w:rsidR="004F347D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Confidence Score (Only Yolo Projects)</w:t>
            </w:r>
          </w:p>
        </w:tc>
        <w:tc>
          <w:tcPr>
            <w:tcW w:w="3360" w:type="dxa"/>
          </w:tcPr>
          <w:p w14:paraId="034D55F5" w14:textId="77777777" w:rsidR="004F347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Class Detected - If detecting Object and fields name if wrong and other activity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Confidence Score - If the model is 92% sure the object is correctly detected</w:t>
            </w:r>
          </w:p>
        </w:tc>
        <w:tc>
          <w:tcPr>
            <w:tcW w:w="3210" w:type="dxa"/>
          </w:tcPr>
          <w:p w14:paraId="48E74C4E" w14:textId="77777777" w:rsidR="004F347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6FFC8B40" wp14:editId="4677013F">
                  <wp:extent cx="1676400" cy="381000"/>
                  <wp:effectExtent l="0" t="0" r="0" b="0"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381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C671DEF" w14:textId="77777777" w:rsidR="004F347D" w:rsidRDefault="004F347D">
            <w:pPr>
              <w:rPr>
                <w:rFonts w:ascii="Calibri" w:eastAsia="Calibri" w:hAnsi="Calibri" w:cs="Calibri"/>
              </w:rPr>
            </w:pPr>
          </w:p>
          <w:p w14:paraId="4AF4433F" w14:textId="77777777" w:rsidR="004F347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5E77B669" wp14:editId="319DC2E5">
                  <wp:extent cx="1905000" cy="495300"/>
                  <wp:effectExtent l="0" t="0" r="0" b="0"/>
                  <wp:docPr id="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495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C4887A" w14:textId="77777777" w:rsidR="004F347D" w:rsidRDefault="004F347D">
      <w:pPr>
        <w:spacing w:after="160" w:line="259" w:lineRule="auto"/>
        <w:rPr>
          <w:rFonts w:ascii="Calibri" w:eastAsia="Calibri" w:hAnsi="Calibri" w:cs="Calibri"/>
        </w:rPr>
      </w:pPr>
    </w:p>
    <w:p w14:paraId="3EB4A1FD" w14:textId="77777777" w:rsidR="004F347D" w:rsidRDefault="004F347D"/>
    <w:p w14:paraId="32B72F84" w14:textId="77777777" w:rsidR="004F347D" w:rsidRDefault="004F347D"/>
    <w:p w14:paraId="38A6B52B" w14:textId="77777777" w:rsidR="004F347D" w:rsidRDefault="004F347D"/>
    <w:sectPr w:rsidR="004F347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CA24BA"/>
    <w:multiLevelType w:val="multilevel"/>
    <w:tmpl w:val="3A46F8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5B52B1B"/>
    <w:multiLevelType w:val="multilevel"/>
    <w:tmpl w:val="E0B6326A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 w16cid:durableId="1589458289">
    <w:abstractNumId w:val="1"/>
  </w:num>
  <w:num w:numId="2" w16cid:durableId="1184630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347D"/>
    <w:rsid w:val="001F07B0"/>
    <w:rsid w:val="004D35D0"/>
    <w:rsid w:val="004F3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60DDC"/>
  <w15:docId w15:val="{2A4DC736-F2C5-44AE-9A21-73D565D61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SANJANA PEDASINGU</cp:lastModifiedBy>
  <cp:revision>2</cp:revision>
  <dcterms:created xsi:type="dcterms:W3CDTF">2026-02-28T12:35:00Z</dcterms:created>
  <dcterms:modified xsi:type="dcterms:W3CDTF">2026-02-28T12:36:00Z</dcterms:modified>
</cp:coreProperties>
</file>