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F9A9E63" w:rsidR="00604E29" w:rsidRDefault="00A06F38">
            <w:r w:rsidRPr="00EC3E3A">
              <w:t>15 Feb</w:t>
            </w:r>
            <w:r>
              <w:t>ruary</w:t>
            </w:r>
            <w:r w:rsidRPr="00EC3E3A">
              <w:t xml:space="preserve">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D0AFBDA" w:rsidR="00604E29" w:rsidRDefault="00A06F38">
            <w:r w:rsidRPr="00EC3E3A">
              <w:t>LTVIP2026TMIDS24181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5AE13EA9" w:rsidR="00604E29" w:rsidRDefault="00A06F38">
            <w:proofErr w:type="spellStart"/>
            <w:r w:rsidRPr="00EC3E3A">
              <w:t>ToyCraft</w:t>
            </w:r>
            <w:proofErr w:type="spellEnd"/>
            <w:r w:rsidRPr="00EC3E3A">
              <w:t xml:space="preserve"> Tales – Tableau’s Vision into Toy Manufacturer Data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53CBCA0E" w:rsidR="00604E29" w:rsidRDefault="00000000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</w:p>
    <w:p w14:paraId="37C39CAD" w14:textId="39DA977E" w:rsidR="00604E29" w:rsidRDefault="00604E29"/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C1EA93A" w:rsidR="00604E29" w:rsidRDefault="00A06F38">
            <w:r w:rsidRPr="00A06F38">
              <w:t xml:space="preserve">Toy manufacturers and retailers lack real-time, data-driven insights to </w:t>
            </w:r>
            <w:proofErr w:type="spellStart"/>
            <w:r w:rsidRPr="00A06F38">
              <w:t>analyze</w:t>
            </w:r>
            <w:proofErr w:type="spellEnd"/>
            <w:r w:rsidRPr="00A06F38">
              <w:t xml:space="preserve"> seasonal demand, regional sales, and product performance effectively.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97E161A" w:rsidR="00604E29" w:rsidRDefault="00A06F38">
            <w:r w:rsidRPr="00A06F38">
              <w:t>Develop an interactive Tableau dashboard that integrates toy manufacturing and sales data to provide visual insights and strategic analytics.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3B306ACE" w:rsidR="00604E29" w:rsidRDefault="00A06F38">
            <w:r w:rsidRPr="00A06F38">
              <w:t>The solution uniquely combines regional, seasonal, and category-wise toy industry analytics in a single interactive storytelling dashboard.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12E1AD7" w:rsidR="00604E29" w:rsidRDefault="00A06F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396AA18C" w:rsidR="00604E29" w:rsidRDefault="00A06F38">
            <w:r w:rsidRPr="00A06F38">
              <w:t>It supports efficient production planning, reduces waste, and improves product availability, enhancing both industry growth and customer satisfaction.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3CB43382" w:rsidR="00604E29" w:rsidRDefault="00A06F38">
            <w:r w:rsidRPr="00A06F38">
              <w:t>The platform can follow a subscription-based or enterprise licensing model for manufacturers and retail businesses.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AF97B5" w:rsidR="00604E29" w:rsidRDefault="00A06F38">
            <w:r w:rsidRPr="00A06F38">
              <w:t>The solution is scalable through cloud deployment, integration with ERP/CRM systems, and expansion to predictive analytics for larger datasets.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F07B0"/>
    <w:rsid w:val="00350B1D"/>
    <w:rsid w:val="00604E29"/>
    <w:rsid w:val="00A06F38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SANJANA PEDASINGU</cp:lastModifiedBy>
  <cp:revision>5</cp:revision>
  <dcterms:created xsi:type="dcterms:W3CDTF">2022-09-18T16:51:00Z</dcterms:created>
  <dcterms:modified xsi:type="dcterms:W3CDTF">2026-02-28T11:34:00Z</dcterms:modified>
</cp:coreProperties>
</file>