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26DB" w:rsidRPr="00EF1064" w:rsidRDefault="00733F21" w:rsidP="00733F21">
      <w:pPr>
        <w:rPr>
          <w:rStyle w:val="IntenseEmphasis"/>
          <w:rFonts w:asciiTheme="minorHAnsi" w:hAnsiTheme="minorHAnsi" w:cstheme="minorHAnsi"/>
          <w:sz w:val="44"/>
          <w:szCs w:val="44"/>
        </w:rPr>
      </w:pPr>
      <w:r w:rsidRPr="00EF1064">
        <w:rPr>
          <w:rStyle w:val="IntenseEmphasis"/>
          <w:rFonts w:asciiTheme="minorHAnsi" w:hAnsiTheme="minorHAnsi" w:cstheme="minorHAnsi"/>
          <w:noProof/>
          <w:sz w:val="44"/>
          <w:szCs w:val="44"/>
          <w:lang w:bidi="ar-SA"/>
        </w:rPr>
        <w:drawing>
          <wp:inline distT="0" distB="0" distL="0" distR="0">
            <wp:extent cx="2988214" cy="69342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16888" cy="769689"/>
                    </a:xfrm>
                    <a:prstGeom prst="rect">
                      <a:avLst/>
                    </a:prstGeom>
                    <a:noFill/>
                    <a:ln>
                      <a:noFill/>
                    </a:ln>
                  </pic:spPr>
                </pic:pic>
              </a:graphicData>
            </a:graphic>
          </wp:inline>
        </w:drawing>
      </w:r>
      <w:r w:rsidRPr="00EF1064">
        <w:rPr>
          <w:rStyle w:val="IntenseEmphasis"/>
          <w:rFonts w:asciiTheme="minorHAnsi" w:hAnsiTheme="minorHAnsi" w:cstheme="minorHAnsi"/>
          <w:sz w:val="44"/>
          <w:szCs w:val="44"/>
        </w:rPr>
        <w:tab/>
      </w:r>
      <w:r w:rsidR="0017027B" w:rsidRPr="00EF1064">
        <w:rPr>
          <w:rStyle w:val="IntenseEmphasis"/>
          <w:rFonts w:asciiTheme="minorHAnsi" w:hAnsiTheme="minorHAnsi" w:cstheme="minorHAnsi"/>
          <w:sz w:val="44"/>
          <w:szCs w:val="44"/>
        </w:rPr>
        <w:tab/>
      </w:r>
      <w:r w:rsidR="0017027B" w:rsidRPr="00EF1064">
        <w:rPr>
          <w:rStyle w:val="IntenseEmphasis"/>
          <w:rFonts w:asciiTheme="minorHAnsi" w:hAnsiTheme="minorHAnsi" w:cstheme="minorHAnsi"/>
          <w:sz w:val="44"/>
          <w:szCs w:val="44"/>
        </w:rPr>
        <w:tab/>
      </w:r>
      <w:r w:rsidR="0017027B" w:rsidRPr="00EF1064">
        <w:rPr>
          <w:rFonts w:asciiTheme="minorHAnsi" w:hAnsiTheme="minorHAnsi" w:cstheme="minorHAnsi"/>
          <w:b/>
          <w:bCs/>
          <w:caps/>
          <w:noProof/>
          <w:color w:val="243F60"/>
          <w:spacing w:val="10"/>
          <w:sz w:val="44"/>
          <w:szCs w:val="44"/>
          <w:lang w:bidi="ar-SA"/>
        </w:rPr>
        <w:drawing>
          <wp:inline distT="0" distB="0" distL="0" distR="0">
            <wp:extent cx="1445254" cy="503126"/>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SA-Logo.jpg"/>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474088" cy="513164"/>
                    </a:xfrm>
                    <a:prstGeom prst="rect">
                      <a:avLst/>
                    </a:prstGeom>
                  </pic:spPr>
                </pic:pic>
              </a:graphicData>
            </a:graphic>
          </wp:inline>
        </w:drawing>
      </w:r>
      <w:r w:rsidRPr="00EF1064">
        <w:rPr>
          <w:rStyle w:val="IntenseEmphasis"/>
          <w:rFonts w:asciiTheme="minorHAnsi" w:hAnsiTheme="minorHAnsi" w:cstheme="minorHAnsi"/>
          <w:sz w:val="44"/>
          <w:szCs w:val="44"/>
        </w:rPr>
        <w:tab/>
      </w:r>
      <w:r w:rsidRPr="00EF1064">
        <w:rPr>
          <w:rStyle w:val="IntenseEmphasis"/>
          <w:rFonts w:asciiTheme="minorHAnsi" w:hAnsiTheme="minorHAnsi" w:cstheme="minorHAnsi"/>
          <w:sz w:val="44"/>
          <w:szCs w:val="44"/>
        </w:rPr>
        <w:tab/>
      </w:r>
      <w:r w:rsidRPr="00EF1064">
        <w:rPr>
          <w:rStyle w:val="IntenseEmphasis"/>
          <w:rFonts w:asciiTheme="minorHAnsi" w:hAnsiTheme="minorHAnsi" w:cstheme="minorHAnsi"/>
          <w:sz w:val="44"/>
          <w:szCs w:val="44"/>
        </w:rPr>
        <w:tab/>
      </w:r>
      <w:r w:rsidRPr="00EF1064">
        <w:rPr>
          <w:rStyle w:val="IntenseEmphasis"/>
          <w:rFonts w:asciiTheme="minorHAnsi" w:hAnsiTheme="minorHAnsi" w:cstheme="minorHAnsi"/>
          <w:sz w:val="44"/>
          <w:szCs w:val="44"/>
        </w:rPr>
        <w:tab/>
      </w:r>
      <w:r w:rsidRPr="00EF1064">
        <w:rPr>
          <w:rStyle w:val="IntenseEmphasis"/>
          <w:rFonts w:asciiTheme="minorHAnsi" w:hAnsiTheme="minorHAnsi" w:cstheme="minorHAnsi"/>
          <w:sz w:val="44"/>
          <w:szCs w:val="44"/>
        </w:rPr>
        <w:tab/>
      </w:r>
    </w:p>
    <w:p w:rsidR="00F24035" w:rsidRPr="00EF1064" w:rsidRDefault="00F24035" w:rsidP="00A45BA9">
      <w:pPr>
        <w:jc w:val="center"/>
        <w:rPr>
          <w:rStyle w:val="IntenseEmphasis"/>
          <w:rFonts w:asciiTheme="minorHAnsi" w:hAnsiTheme="minorHAnsi" w:cstheme="minorHAnsi"/>
          <w:sz w:val="44"/>
          <w:szCs w:val="44"/>
        </w:rPr>
      </w:pPr>
    </w:p>
    <w:p w:rsidR="00427BE2" w:rsidRPr="00EF1064" w:rsidRDefault="00785030" w:rsidP="00A45BA9">
      <w:pPr>
        <w:jc w:val="center"/>
        <w:rPr>
          <w:rStyle w:val="IntenseEmphasis"/>
          <w:rFonts w:asciiTheme="minorHAnsi" w:hAnsiTheme="minorHAnsi" w:cstheme="minorHAnsi"/>
          <w:sz w:val="44"/>
          <w:szCs w:val="44"/>
        </w:rPr>
      </w:pPr>
      <w:r w:rsidRPr="00EF1064">
        <w:rPr>
          <w:rStyle w:val="IntenseEmphasis"/>
          <w:rFonts w:asciiTheme="minorHAnsi" w:hAnsiTheme="minorHAnsi" w:cstheme="minorHAnsi"/>
          <w:sz w:val="44"/>
          <w:szCs w:val="44"/>
        </w:rPr>
        <w:t>Contract</w:t>
      </w:r>
      <w:r w:rsidR="00146654" w:rsidRPr="00EF1064">
        <w:rPr>
          <w:rStyle w:val="IntenseEmphasis"/>
          <w:rFonts w:asciiTheme="minorHAnsi" w:hAnsiTheme="minorHAnsi" w:cstheme="minorHAnsi"/>
          <w:sz w:val="44"/>
          <w:szCs w:val="44"/>
        </w:rPr>
        <w:t xml:space="preserve"> No. </w:t>
      </w:r>
      <w:r w:rsidR="000B6DB9" w:rsidRPr="00EF1064">
        <w:rPr>
          <w:rStyle w:val="IntenseEmphasis"/>
          <w:rFonts w:asciiTheme="minorHAnsi" w:hAnsiTheme="minorHAnsi" w:cstheme="minorHAnsi"/>
          <w:sz w:val="44"/>
          <w:szCs w:val="44"/>
        </w:rPr>
        <w:t>PID A-t-0</w:t>
      </w:r>
      <w:r w:rsidR="000801AD" w:rsidRPr="00EF1064">
        <w:rPr>
          <w:rStyle w:val="IntenseEmphasis"/>
          <w:rFonts w:asciiTheme="minorHAnsi" w:hAnsiTheme="minorHAnsi" w:cstheme="minorHAnsi"/>
          <w:sz w:val="44"/>
          <w:szCs w:val="44"/>
        </w:rPr>
        <w:t>0</w:t>
      </w:r>
      <w:r w:rsidR="000B6DB9" w:rsidRPr="00EF1064">
        <w:rPr>
          <w:rStyle w:val="IntenseEmphasis"/>
          <w:rFonts w:asciiTheme="minorHAnsi" w:hAnsiTheme="minorHAnsi" w:cstheme="minorHAnsi"/>
          <w:sz w:val="44"/>
          <w:szCs w:val="44"/>
        </w:rPr>
        <w:t>90</w:t>
      </w:r>
    </w:p>
    <w:p w:rsidR="00F24035" w:rsidRPr="00EF1064" w:rsidRDefault="00F24035" w:rsidP="00A45BA9">
      <w:pPr>
        <w:jc w:val="center"/>
        <w:rPr>
          <w:rStyle w:val="IntenseEmphasis"/>
          <w:rFonts w:asciiTheme="minorHAnsi" w:hAnsiTheme="minorHAnsi" w:cstheme="minorHAnsi"/>
          <w:sz w:val="44"/>
          <w:szCs w:val="44"/>
        </w:rPr>
      </w:pPr>
    </w:p>
    <w:tbl>
      <w:tblPr>
        <w:tblStyle w:val="TableGrid"/>
        <w:tblW w:w="6501" w:type="pct"/>
        <w:jc w:val="center"/>
        <w:tblBorders>
          <w:top w:val="single" w:sz="48" w:space="0" w:color="FFFFFF" w:themeColor="light1"/>
          <w:left w:val="single" w:sz="48" w:space="0" w:color="FFFFFF" w:themeColor="light1"/>
          <w:bottom w:val="single" w:sz="48" w:space="0" w:color="FFFFFF" w:themeColor="light1"/>
          <w:right w:val="single" w:sz="48" w:space="0" w:color="FFFFFF" w:themeColor="light1"/>
          <w:insideH w:val="single" w:sz="48" w:space="0" w:color="FFFFFF" w:themeColor="light1"/>
          <w:insideV w:val="single" w:sz="48" w:space="0" w:color="FFFFFF" w:themeColor="light1"/>
        </w:tblBorders>
        <w:tblCellMar>
          <w:left w:w="115" w:type="dxa"/>
          <w:right w:w="115" w:type="dxa"/>
        </w:tblCellMar>
        <w:tblLook w:val="01E0"/>
      </w:tblPr>
      <w:tblGrid>
        <w:gridCol w:w="12469"/>
      </w:tblGrid>
      <w:tr w:rsidR="00B05807" w:rsidRPr="00EF1064" w:rsidTr="00C25398">
        <w:trPr>
          <w:trHeight w:val="864"/>
          <w:jc w:val="center"/>
        </w:trPr>
        <w:tc>
          <w:tcPr>
            <w:tcW w:w="5000" w:type="pct"/>
            <w:tcBorders>
              <w:top w:val="nil"/>
              <w:left w:val="nil"/>
              <w:bottom w:val="nil"/>
            </w:tcBorders>
            <w:shd w:val="clear" w:color="auto" w:fill="0F6FC6" w:themeFill="accent1"/>
            <w:vAlign w:val="center"/>
          </w:tcPr>
          <w:p w:rsidR="00B05807" w:rsidRPr="00EF1064" w:rsidRDefault="00CB59B3" w:rsidP="00023B01">
            <w:pPr>
              <w:pStyle w:val="Title"/>
              <w:jc w:val="center"/>
              <w:rPr>
                <w:rFonts w:asciiTheme="minorHAnsi" w:hAnsiTheme="minorHAnsi" w:cstheme="minorHAnsi"/>
                <w:color w:val="FFFFFF" w:themeColor="background1"/>
              </w:rPr>
            </w:pPr>
            <w:r>
              <w:rPr>
                <w:rFonts w:asciiTheme="minorHAnsi" w:hAnsiTheme="minorHAnsi" w:cstheme="minorHAnsi"/>
                <w:color w:val="FFFFFF" w:themeColor="background1"/>
              </w:rPr>
              <w:t>Oracle Spatial vs arcsde</w:t>
            </w:r>
          </w:p>
        </w:tc>
      </w:tr>
    </w:tbl>
    <w:p w:rsidR="000801AD" w:rsidRPr="00EF1064" w:rsidRDefault="000801AD" w:rsidP="0074080A">
      <w:pPr>
        <w:autoSpaceDE w:val="0"/>
        <w:autoSpaceDN w:val="0"/>
        <w:adjustRightInd w:val="0"/>
        <w:spacing w:before="0" w:after="0"/>
        <w:jc w:val="center"/>
        <w:rPr>
          <w:rFonts w:asciiTheme="minorHAnsi" w:hAnsiTheme="minorHAnsi" w:cstheme="minorHAnsi"/>
          <w:caps/>
          <w:color w:val="595959"/>
          <w:spacing w:val="10"/>
          <w:sz w:val="32"/>
          <w:szCs w:val="24"/>
        </w:rPr>
      </w:pPr>
    </w:p>
    <w:p w:rsidR="0074080A" w:rsidRPr="00EF1064" w:rsidRDefault="001551A0" w:rsidP="00785030">
      <w:pPr>
        <w:pStyle w:val="Subtitle"/>
        <w:rPr>
          <w:rFonts w:asciiTheme="minorHAnsi" w:hAnsiTheme="minorHAnsi" w:cstheme="minorHAnsi"/>
          <w:sz w:val="48"/>
          <w:szCs w:val="48"/>
        </w:rPr>
      </w:pPr>
      <w:r>
        <w:rPr>
          <w:rFonts w:asciiTheme="minorHAnsi" w:hAnsiTheme="minorHAnsi" w:cstheme="minorHAnsi"/>
          <w:sz w:val="48"/>
          <w:szCs w:val="48"/>
        </w:rPr>
        <w:t>E</w:t>
      </w:r>
      <w:r w:rsidR="0074080A" w:rsidRPr="00EF1064">
        <w:rPr>
          <w:rFonts w:asciiTheme="minorHAnsi" w:hAnsiTheme="minorHAnsi" w:cstheme="minorHAnsi"/>
          <w:sz w:val="48"/>
          <w:szCs w:val="48"/>
        </w:rPr>
        <w:t>GIS</w:t>
      </w:r>
      <w:r w:rsidR="004A025C" w:rsidRPr="00EF1064">
        <w:rPr>
          <w:rFonts w:asciiTheme="minorHAnsi" w:hAnsiTheme="minorHAnsi" w:cstheme="minorHAnsi"/>
          <w:sz w:val="48"/>
          <w:szCs w:val="48"/>
        </w:rPr>
        <w:t xml:space="preserve"> SERVICES</w:t>
      </w:r>
      <w:r w:rsidR="00F74FCE">
        <w:rPr>
          <w:rFonts w:asciiTheme="minorHAnsi" w:hAnsiTheme="minorHAnsi" w:cstheme="minorHAnsi"/>
          <w:sz w:val="48"/>
          <w:szCs w:val="48"/>
        </w:rPr>
        <w:t xml:space="preserve">for the </w:t>
      </w:r>
      <w:r>
        <w:rPr>
          <w:rFonts w:asciiTheme="minorHAnsi" w:hAnsiTheme="minorHAnsi" w:cstheme="minorHAnsi"/>
          <w:sz w:val="48"/>
          <w:szCs w:val="48"/>
        </w:rPr>
        <w:t>Royal Commission of Jubail and Yanbu</w:t>
      </w:r>
    </w:p>
    <w:p w:rsidR="000801AD" w:rsidRPr="00EF1064" w:rsidRDefault="000801AD" w:rsidP="000801AD">
      <w:pPr>
        <w:autoSpaceDE w:val="0"/>
        <w:autoSpaceDN w:val="0"/>
        <w:adjustRightInd w:val="0"/>
        <w:spacing w:before="0" w:after="0" w:line="240" w:lineRule="auto"/>
        <w:jc w:val="left"/>
        <w:rPr>
          <w:rFonts w:asciiTheme="minorHAnsi" w:hAnsiTheme="minorHAnsi" w:cstheme="minorHAnsi"/>
          <w:color w:val="000000"/>
          <w:sz w:val="24"/>
          <w:szCs w:val="24"/>
          <w:lang w:bidi="ar-SA"/>
        </w:rPr>
      </w:pPr>
    </w:p>
    <w:p w:rsidR="004B2641" w:rsidRPr="00EF1064" w:rsidRDefault="004B2641" w:rsidP="00926E1B">
      <w:pPr>
        <w:pStyle w:val="ListParagraph"/>
        <w:ind w:left="1440"/>
        <w:rPr>
          <w:rStyle w:val="Emphasis"/>
          <w:rFonts w:asciiTheme="minorHAnsi" w:hAnsiTheme="minorHAnsi" w:cstheme="minorHAnsi"/>
        </w:rPr>
      </w:pPr>
    </w:p>
    <w:tbl>
      <w:tblPr>
        <w:tblStyle w:val="TableGrid"/>
        <w:tblW w:w="5000" w:type="pct"/>
        <w:jc w:val="center"/>
        <w:tblBorders>
          <w:top w:val="single" w:sz="48" w:space="0" w:color="FFFFFF" w:themeColor="light1"/>
          <w:left w:val="single" w:sz="48" w:space="0" w:color="FFFFFF" w:themeColor="light1"/>
          <w:bottom w:val="single" w:sz="48" w:space="0" w:color="FFFFFF" w:themeColor="light1"/>
          <w:right w:val="single" w:sz="48" w:space="0" w:color="FFFFFF" w:themeColor="light1"/>
          <w:insideH w:val="single" w:sz="48" w:space="0" w:color="FFFFFF" w:themeColor="light1"/>
          <w:insideV w:val="single" w:sz="48" w:space="0" w:color="FFFFFF" w:themeColor="light1"/>
        </w:tblBorders>
        <w:shd w:val="clear" w:color="auto" w:fill="0F6FC6" w:themeFill="accent1"/>
        <w:tblCellMar>
          <w:left w:w="115" w:type="dxa"/>
          <w:right w:w="115" w:type="dxa"/>
        </w:tblCellMar>
        <w:tblLook w:val="01E0"/>
      </w:tblPr>
      <w:tblGrid>
        <w:gridCol w:w="2781"/>
        <w:gridCol w:w="6809"/>
      </w:tblGrid>
      <w:tr w:rsidR="00183E8C" w:rsidRPr="00EF1064" w:rsidTr="00C25398">
        <w:trPr>
          <w:trHeight w:val="864"/>
          <w:jc w:val="center"/>
        </w:trPr>
        <w:tc>
          <w:tcPr>
            <w:tcW w:w="1450" w:type="pct"/>
            <w:tcBorders>
              <w:top w:val="nil"/>
              <w:left w:val="nil"/>
              <w:bottom w:val="nil"/>
            </w:tcBorders>
            <w:shd w:val="clear" w:color="auto" w:fill="0F6FC6" w:themeFill="accent1"/>
            <w:vAlign w:val="center"/>
          </w:tcPr>
          <w:p w:rsidR="00183E8C" w:rsidRPr="00EF1064" w:rsidRDefault="002675D7" w:rsidP="00785030">
            <w:pPr>
              <w:pStyle w:val="NoSpacing"/>
              <w:jc w:val="center"/>
              <w:rPr>
                <w:rFonts w:asciiTheme="minorHAnsi" w:hAnsiTheme="minorHAnsi" w:cstheme="minorHAnsi"/>
                <w:color w:val="FFFFFF" w:themeColor="background1"/>
                <w:sz w:val="40"/>
                <w:szCs w:val="40"/>
              </w:rPr>
            </w:pPr>
            <w:r>
              <w:rPr>
                <w:rFonts w:asciiTheme="minorHAnsi" w:hAnsiTheme="minorHAnsi" w:cstheme="minorHAnsi"/>
                <w:color w:val="FFFFFF" w:themeColor="background1"/>
                <w:sz w:val="40"/>
                <w:szCs w:val="40"/>
              </w:rPr>
              <w:t>2</w:t>
            </w:r>
            <w:r w:rsidR="00DA540A">
              <w:rPr>
                <w:rFonts w:asciiTheme="minorHAnsi" w:hAnsiTheme="minorHAnsi" w:cstheme="minorHAnsi"/>
                <w:color w:val="FFFFFF" w:themeColor="background1"/>
                <w:sz w:val="40"/>
                <w:szCs w:val="40"/>
              </w:rPr>
              <w:t>1</w:t>
            </w:r>
            <w:r w:rsidR="007658EE" w:rsidRPr="00EF1064">
              <w:rPr>
                <w:rFonts w:asciiTheme="minorHAnsi" w:hAnsiTheme="minorHAnsi" w:cstheme="minorHAnsi"/>
                <w:color w:val="FFFFFF" w:themeColor="background1"/>
                <w:sz w:val="40"/>
                <w:szCs w:val="40"/>
              </w:rPr>
              <w:t>-</w:t>
            </w:r>
            <w:r w:rsidR="00DA540A">
              <w:rPr>
                <w:rFonts w:asciiTheme="minorHAnsi" w:hAnsiTheme="minorHAnsi" w:cstheme="minorHAnsi"/>
                <w:color w:val="FFFFFF" w:themeColor="background1"/>
                <w:sz w:val="40"/>
                <w:szCs w:val="40"/>
              </w:rPr>
              <w:t>Oct</w:t>
            </w:r>
            <w:r w:rsidR="007658EE" w:rsidRPr="00EF1064">
              <w:rPr>
                <w:rFonts w:asciiTheme="minorHAnsi" w:hAnsiTheme="minorHAnsi" w:cstheme="minorHAnsi"/>
                <w:color w:val="FFFFFF" w:themeColor="background1"/>
                <w:sz w:val="40"/>
                <w:szCs w:val="40"/>
              </w:rPr>
              <w:t>-201</w:t>
            </w:r>
            <w:r w:rsidR="009217A9" w:rsidRPr="00EF1064">
              <w:rPr>
                <w:rFonts w:asciiTheme="minorHAnsi" w:hAnsiTheme="minorHAnsi" w:cstheme="minorHAnsi"/>
                <w:color w:val="FFFFFF" w:themeColor="background1"/>
                <w:sz w:val="40"/>
                <w:szCs w:val="40"/>
              </w:rPr>
              <w:t>9</w:t>
            </w:r>
          </w:p>
        </w:tc>
        <w:tc>
          <w:tcPr>
            <w:tcW w:w="4000" w:type="pct"/>
            <w:tcBorders>
              <w:top w:val="nil"/>
              <w:bottom w:val="nil"/>
              <w:right w:val="nil"/>
            </w:tcBorders>
            <w:shd w:val="clear" w:color="auto" w:fill="0F6FC6" w:themeFill="accent1"/>
            <w:tcMar>
              <w:left w:w="216" w:type="dxa"/>
            </w:tcMar>
            <w:vAlign w:val="center"/>
          </w:tcPr>
          <w:p w:rsidR="00183E8C" w:rsidRPr="00EF1064" w:rsidRDefault="00183E8C" w:rsidP="00294FDA">
            <w:pPr>
              <w:pStyle w:val="NoSpacing"/>
              <w:jc w:val="center"/>
              <w:rPr>
                <w:rFonts w:asciiTheme="minorHAnsi" w:hAnsiTheme="minorHAnsi" w:cstheme="minorHAnsi"/>
                <w:color w:val="FFFFFF" w:themeColor="background1"/>
                <w:sz w:val="40"/>
                <w:szCs w:val="40"/>
              </w:rPr>
            </w:pPr>
          </w:p>
        </w:tc>
      </w:tr>
    </w:tbl>
    <w:p w:rsidR="003D1F26" w:rsidRPr="00EF1064" w:rsidRDefault="003D1F26" w:rsidP="003D1F26">
      <w:pPr>
        <w:pStyle w:val="ListParagraph"/>
        <w:jc w:val="left"/>
        <w:rPr>
          <w:rStyle w:val="Emphasis"/>
          <w:rFonts w:asciiTheme="minorHAnsi" w:hAnsiTheme="minorHAnsi" w:cstheme="minorHAnsi"/>
        </w:rPr>
      </w:pPr>
    </w:p>
    <w:p w:rsidR="00330AC6" w:rsidRPr="00EF1064" w:rsidRDefault="00330AC6" w:rsidP="00330AC6">
      <w:pPr>
        <w:pStyle w:val="ListParagraph"/>
        <w:ind w:left="0"/>
        <w:jc w:val="center"/>
        <w:rPr>
          <w:rStyle w:val="IntenseEmphasis"/>
          <w:rFonts w:asciiTheme="minorHAnsi" w:hAnsiTheme="minorHAnsi" w:cstheme="minorHAnsi"/>
          <w:bCs w:val="0"/>
        </w:rPr>
      </w:pPr>
      <w:r w:rsidRPr="00EF1064">
        <w:rPr>
          <w:rStyle w:val="IntenseEmphasis"/>
          <w:rFonts w:asciiTheme="minorHAnsi" w:hAnsiTheme="minorHAnsi" w:cstheme="minorHAnsi"/>
          <w:bCs w:val="0"/>
        </w:rPr>
        <w:t>Aerial Imaging Saudi Arabia</w:t>
      </w:r>
    </w:p>
    <w:p w:rsidR="00330AC6" w:rsidRPr="00EF1064" w:rsidRDefault="00330AC6" w:rsidP="00330AC6">
      <w:pPr>
        <w:pStyle w:val="ListParagraph"/>
        <w:ind w:left="0"/>
        <w:jc w:val="center"/>
        <w:rPr>
          <w:rStyle w:val="Emphasis"/>
          <w:rFonts w:asciiTheme="minorHAnsi" w:hAnsiTheme="minorHAnsi" w:cstheme="minorHAnsi"/>
        </w:rPr>
      </w:pPr>
      <w:r w:rsidRPr="00EF1064">
        <w:rPr>
          <w:rStyle w:val="Emphasis"/>
          <w:rFonts w:asciiTheme="minorHAnsi" w:hAnsiTheme="minorHAnsi" w:cstheme="minorHAnsi"/>
        </w:rPr>
        <w:t xml:space="preserve">P.O. BOX 3382. Riyadh 12252. Kingdom of Saudi Arabia. </w:t>
      </w:r>
    </w:p>
    <w:p w:rsidR="00330AC6" w:rsidRPr="00EF1064" w:rsidRDefault="00ED19F6" w:rsidP="00ED19F6">
      <w:pPr>
        <w:pStyle w:val="ListParagraph"/>
        <w:tabs>
          <w:tab w:val="center" w:pos="4680"/>
          <w:tab w:val="right" w:pos="9360"/>
        </w:tabs>
        <w:ind w:left="0"/>
        <w:jc w:val="left"/>
        <w:rPr>
          <w:rStyle w:val="Emphasis"/>
          <w:rFonts w:asciiTheme="minorHAnsi" w:hAnsiTheme="minorHAnsi" w:cstheme="minorHAnsi"/>
        </w:rPr>
      </w:pPr>
      <w:r w:rsidRPr="00EF1064">
        <w:rPr>
          <w:rStyle w:val="Emphasis"/>
          <w:rFonts w:asciiTheme="minorHAnsi" w:hAnsiTheme="minorHAnsi" w:cstheme="minorHAnsi"/>
        </w:rPr>
        <w:tab/>
      </w:r>
      <w:r w:rsidR="00330AC6" w:rsidRPr="00EF1064">
        <w:rPr>
          <w:rStyle w:val="Emphasis"/>
          <w:rFonts w:asciiTheme="minorHAnsi" w:hAnsiTheme="minorHAnsi" w:cstheme="minorHAnsi"/>
        </w:rPr>
        <w:t>Phone: +966112256802.</w:t>
      </w:r>
      <w:r w:rsidRPr="00EF1064">
        <w:rPr>
          <w:rStyle w:val="Emphasis"/>
          <w:rFonts w:asciiTheme="minorHAnsi" w:hAnsiTheme="minorHAnsi" w:cstheme="minorHAnsi"/>
        </w:rPr>
        <w:tab/>
      </w:r>
    </w:p>
    <w:p w:rsidR="00464B75" w:rsidRPr="00EF1064" w:rsidRDefault="00464B75" w:rsidP="00ED19F6">
      <w:pPr>
        <w:pStyle w:val="ListParagraph"/>
        <w:tabs>
          <w:tab w:val="center" w:pos="4680"/>
          <w:tab w:val="right" w:pos="9360"/>
        </w:tabs>
        <w:ind w:left="0"/>
        <w:jc w:val="left"/>
        <w:rPr>
          <w:rStyle w:val="Emphasis"/>
          <w:rFonts w:asciiTheme="minorHAnsi" w:hAnsiTheme="minorHAnsi" w:cstheme="minorHAnsi"/>
        </w:rPr>
      </w:pPr>
    </w:p>
    <w:p w:rsidR="00330AC6" w:rsidRPr="00EF1064" w:rsidRDefault="00330AC6" w:rsidP="00C51123">
      <w:pPr>
        <w:pStyle w:val="ListParagraph"/>
        <w:ind w:left="1440"/>
        <w:rPr>
          <w:rStyle w:val="Emphasis"/>
          <w:rFonts w:asciiTheme="minorHAnsi" w:hAnsiTheme="minorHAnsi" w:cstheme="minorHAnsi"/>
          <w:color w:val="0F6FC6" w:themeColor="text2"/>
          <w:u w:val="single"/>
        </w:rPr>
      </w:pPr>
      <w:r w:rsidRPr="00EF1064">
        <w:rPr>
          <w:rStyle w:val="Emphasis"/>
          <w:rFonts w:asciiTheme="minorHAnsi" w:hAnsiTheme="minorHAnsi" w:cstheme="minorHAnsi"/>
        </w:rPr>
        <w:t xml:space="preserve">        E-Mail: </w:t>
      </w:r>
      <w:r w:rsidRPr="00EF1064">
        <w:rPr>
          <w:rStyle w:val="Hyperlink"/>
          <w:rFonts w:asciiTheme="minorHAnsi" w:hAnsiTheme="minorHAnsi" w:cstheme="minorHAnsi"/>
          <w:caps/>
        </w:rPr>
        <w:t>info@aisa.net.sa</w:t>
      </w:r>
      <w:r w:rsidRPr="00EF1064">
        <w:rPr>
          <w:rStyle w:val="Emphasis"/>
          <w:rFonts w:asciiTheme="minorHAnsi" w:hAnsiTheme="minorHAnsi" w:cstheme="minorHAnsi"/>
        </w:rPr>
        <w:t xml:space="preserve">  Website: </w:t>
      </w:r>
      <w:hyperlink r:id="rId10" w:history="1">
        <w:r w:rsidR="00C51123" w:rsidRPr="00EF1064">
          <w:rPr>
            <w:rStyle w:val="Hyperlink"/>
            <w:rFonts w:asciiTheme="minorHAnsi" w:hAnsiTheme="minorHAnsi" w:cstheme="minorHAnsi"/>
            <w:spacing w:val="5"/>
          </w:rPr>
          <w:t>www.aisa.com.sa</w:t>
        </w:r>
      </w:hyperlink>
    </w:p>
    <w:p w:rsidR="00C51123" w:rsidRPr="00EF1064" w:rsidRDefault="00C51123" w:rsidP="00330AC6">
      <w:pPr>
        <w:pStyle w:val="ListParagraph"/>
        <w:ind w:left="1440"/>
        <w:rPr>
          <w:rStyle w:val="Emphasis"/>
          <w:rFonts w:asciiTheme="minorHAnsi" w:hAnsiTheme="minorHAnsi" w:cstheme="minorHAnsi"/>
        </w:rPr>
      </w:pPr>
    </w:p>
    <w:p w:rsidR="00E16AD2" w:rsidRPr="00EF1064" w:rsidRDefault="00E16AD2" w:rsidP="00330AC6">
      <w:pPr>
        <w:pStyle w:val="ListParagraph"/>
        <w:ind w:left="1440"/>
        <w:rPr>
          <w:rStyle w:val="Emphasis"/>
          <w:rFonts w:asciiTheme="minorHAnsi" w:hAnsiTheme="minorHAnsi" w:cstheme="minorHAnsi"/>
        </w:rPr>
      </w:pPr>
    </w:p>
    <w:p w:rsidR="00E16AD2" w:rsidRPr="00EF1064" w:rsidRDefault="00E16AD2" w:rsidP="00330AC6">
      <w:pPr>
        <w:pStyle w:val="ListParagraph"/>
        <w:ind w:left="1440"/>
        <w:rPr>
          <w:rStyle w:val="Emphasis"/>
          <w:rFonts w:asciiTheme="minorHAnsi" w:hAnsiTheme="minorHAnsi" w:cstheme="minorHAnsi"/>
        </w:rPr>
      </w:pPr>
    </w:p>
    <w:p w:rsidR="00E16AD2" w:rsidRPr="00EF1064" w:rsidRDefault="00E16AD2" w:rsidP="00330AC6">
      <w:pPr>
        <w:pStyle w:val="ListParagraph"/>
        <w:ind w:left="1440"/>
        <w:rPr>
          <w:rStyle w:val="Emphasis"/>
          <w:rFonts w:asciiTheme="minorHAnsi" w:hAnsiTheme="minorHAnsi" w:cstheme="minorHAnsi"/>
        </w:rPr>
      </w:pPr>
    </w:p>
    <w:p w:rsidR="00E16AD2" w:rsidRPr="00EF1064" w:rsidRDefault="00E16AD2" w:rsidP="00330AC6">
      <w:pPr>
        <w:pStyle w:val="ListParagraph"/>
        <w:ind w:left="1440"/>
        <w:rPr>
          <w:rStyle w:val="Emphasis"/>
          <w:rFonts w:asciiTheme="minorHAnsi" w:hAnsiTheme="minorHAnsi" w:cstheme="minorHAnsi"/>
        </w:rPr>
      </w:pPr>
    </w:p>
    <w:p w:rsidR="00E16AD2" w:rsidRPr="00EF1064" w:rsidRDefault="00E16AD2" w:rsidP="00330AC6">
      <w:pPr>
        <w:pStyle w:val="ListParagraph"/>
        <w:ind w:left="1440"/>
        <w:rPr>
          <w:rStyle w:val="Emphasis"/>
          <w:rFonts w:asciiTheme="minorHAnsi" w:hAnsiTheme="minorHAnsi" w:cstheme="minorHAnsi"/>
        </w:rPr>
      </w:pPr>
    </w:p>
    <w:sdt>
      <w:sdtPr>
        <w:rPr>
          <w:rFonts w:asciiTheme="minorHAnsi" w:hAnsiTheme="minorHAnsi" w:cstheme="minorHAnsi"/>
          <w:b w:val="0"/>
          <w:bCs w:val="0"/>
          <w:caps/>
          <w:color w:val="auto"/>
          <w:spacing w:val="5"/>
          <w:sz w:val="22"/>
          <w:szCs w:val="20"/>
          <w:u w:val="single"/>
        </w:rPr>
        <w:id w:val="110369627"/>
        <w:docPartObj>
          <w:docPartGallery w:val="Table of Contents"/>
          <w:docPartUnique/>
        </w:docPartObj>
      </w:sdtPr>
      <w:sdtContent>
        <w:p w:rsidR="00BD4937" w:rsidRPr="00EF1064" w:rsidRDefault="00BD4937" w:rsidP="00BD4937">
          <w:pPr>
            <w:pStyle w:val="Caption"/>
            <w:jc w:val="center"/>
            <w:rPr>
              <w:rStyle w:val="SubtitleChar"/>
              <w:rFonts w:asciiTheme="minorHAnsi" w:hAnsiTheme="minorHAnsi" w:cstheme="minorHAnsi"/>
            </w:rPr>
          </w:pPr>
          <w:r w:rsidRPr="00EF1064">
            <w:rPr>
              <w:rStyle w:val="SubtitleChar"/>
              <w:rFonts w:asciiTheme="minorHAnsi" w:hAnsiTheme="minorHAnsi" w:cstheme="minorHAnsi"/>
            </w:rPr>
            <w:t>Table of Contents</w:t>
          </w:r>
        </w:p>
        <w:p w:rsidR="00BD4937" w:rsidRPr="00EF1064" w:rsidRDefault="00BD4937" w:rsidP="00BD4937">
          <w:pPr>
            <w:rPr>
              <w:rFonts w:asciiTheme="minorHAnsi" w:hAnsiTheme="minorHAnsi" w:cstheme="minorHAnsi"/>
            </w:rPr>
          </w:pPr>
        </w:p>
        <w:p w:rsidR="009F001A" w:rsidRDefault="001A144A">
          <w:pPr>
            <w:pStyle w:val="TOC1"/>
            <w:rPr>
              <w:rFonts w:asciiTheme="minorHAnsi" w:eastAsiaTheme="minorEastAsia" w:hAnsiTheme="minorHAnsi" w:cstheme="minorBidi"/>
              <w:noProof/>
              <w:szCs w:val="22"/>
              <w:lang w:bidi="ar-SA"/>
            </w:rPr>
          </w:pPr>
          <w:r w:rsidRPr="00EF1064">
            <w:rPr>
              <w:rFonts w:asciiTheme="minorHAnsi" w:hAnsiTheme="minorHAnsi" w:cstheme="minorHAnsi"/>
            </w:rPr>
            <w:fldChar w:fldCharType="begin"/>
          </w:r>
          <w:r w:rsidR="00BD4937" w:rsidRPr="00EF1064">
            <w:rPr>
              <w:rFonts w:asciiTheme="minorHAnsi" w:hAnsiTheme="minorHAnsi" w:cstheme="minorHAnsi"/>
            </w:rPr>
            <w:instrText xml:space="preserve"> TOC \o "1-3" \h \z \u </w:instrText>
          </w:r>
          <w:r w:rsidRPr="00EF1064">
            <w:rPr>
              <w:rFonts w:asciiTheme="minorHAnsi" w:hAnsiTheme="minorHAnsi" w:cstheme="minorHAnsi"/>
            </w:rPr>
            <w:fldChar w:fldCharType="separate"/>
          </w:r>
          <w:hyperlink w:anchor="_Toc25753635" w:history="1">
            <w:r w:rsidR="009F001A" w:rsidRPr="002A0FD9">
              <w:rPr>
                <w:rStyle w:val="Hyperlink"/>
                <w:rFonts w:cstheme="minorHAnsi"/>
                <w:noProof/>
              </w:rPr>
              <w:t>1</w:t>
            </w:r>
            <w:r w:rsidR="009F001A">
              <w:rPr>
                <w:rFonts w:asciiTheme="minorHAnsi" w:eastAsiaTheme="minorEastAsia" w:hAnsiTheme="minorHAnsi" w:cstheme="minorBidi"/>
                <w:noProof/>
                <w:szCs w:val="22"/>
                <w:lang w:bidi="ar-SA"/>
              </w:rPr>
              <w:tab/>
            </w:r>
            <w:r w:rsidR="009F001A" w:rsidRPr="002A0FD9">
              <w:rPr>
                <w:rStyle w:val="Hyperlink"/>
                <w:rFonts w:cstheme="minorHAnsi"/>
                <w:noProof/>
              </w:rPr>
              <w:t>spatial data in gis</w:t>
            </w:r>
            <w:r w:rsidR="009F001A">
              <w:rPr>
                <w:noProof/>
                <w:webHidden/>
              </w:rPr>
              <w:tab/>
            </w:r>
            <w:r w:rsidR="009F001A">
              <w:rPr>
                <w:noProof/>
                <w:webHidden/>
              </w:rPr>
              <w:fldChar w:fldCharType="begin"/>
            </w:r>
            <w:r w:rsidR="009F001A">
              <w:rPr>
                <w:noProof/>
                <w:webHidden/>
              </w:rPr>
              <w:instrText xml:space="preserve"> PAGEREF _Toc25753635 \h </w:instrText>
            </w:r>
            <w:r w:rsidR="009F001A">
              <w:rPr>
                <w:noProof/>
                <w:webHidden/>
              </w:rPr>
            </w:r>
            <w:r w:rsidR="009F001A">
              <w:rPr>
                <w:noProof/>
                <w:webHidden/>
              </w:rPr>
              <w:fldChar w:fldCharType="separate"/>
            </w:r>
            <w:r w:rsidR="009F001A">
              <w:rPr>
                <w:noProof/>
                <w:webHidden/>
              </w:rPr>
              <w:t>3</w:t>
            </w:r>
            <w:r w:rsidR="009F001A">
              <w:rPr>
                <w:noProof/>
                <w:webHidden/>
              </w:rPr>
              <w:fldChar w:fldCharType="end"/>
            </w:r>
          </w:hyperlink>
        </w:p>
        <w:p w:rsidR="009F001A" w:rsidRDefault="009F001A">
          <w:pPr>
            <w:pStyle w:val="TOC1"/>
            <w:rPr>
              <w:rFonts w:asciiTheme="minorHAnsi" w:eastAsiaTheme="minorEastAsia" w:hAnsiTheme="minorHAnsi" w:cstheme="minorBidi"/>
              <w:noProof/>
              <w:szCs w:val="22"/>
              <w:lang w:bidi="ar-SA"/>
            </w:rPr>
          </w:pPr>
          <w:hyperlink w:anchor="_Toc25753636" w:history="1">
            <w:r w:rsidRPr="002A0FD9">
              <w:rPr>
                <w:rStyle w:val="Hyperlink"/>
                <w:noProof/>
              </w:rPr>
              <w:t>2</w:t>
            </w:r>
            <w:r>
              <w:rPr>
                <w:rFonts w:asciiTheme="minorHAnsi" w:eastAsiaTheme="minorEastAsia" w:hAnsiTheme="minorHAnsi" w:cstheme="minorBidi"/>
                <w:noProof/>
                <w:szCs w:val="22"/>
                <w:lang w:bidi="ar-SA"/>
              </w:rPr>
              <w:tab/>
            </w:r>
            <w:r w:rsidRPr="002A0FD9">
              <w:rPr>
                <w:rStyle w:val="Hyperlink"/>
                <w:noProof/>
              </w:rPr>
              <w:t>Benefits to store spatial data in RDBMS</w:t>
            </w:r>
            <w:r>
              <w:rPr>
                <w:noProof/>
                <w:webHidden/>
              </w:rPr>
              <w:tab/>
            </w:r>
            <w:r>
              <w:rPr>
                <w:noProof/>
                <w:webHidden/>
              </w:rPr>
              <w:fldChar w:fldCharType="begin"/>
            </w:r>
            <w:r>
              <w:rPr>
                <w:noProof/>
                <w:webHidden/>
              </w:rPr>
              <w:instrText xml:space="preserve"> PAGEREF _Toc25753636 \h </w:instrText>
            </w:r>
            <w:r>
              <w:rPr>
                <w:noProof/>
                <w:webHidden/>
              </w:rPr>
            </w:r>
            <w:r>
              <w:rPr>
                <w:noProof/>
                <w:webHidden/>
              </w:rPr>
              <w:fldChar w:fldCharType="separate"/>
            </w:r>
            <w:r>
              <w:rPr>
                <w:noProof/>
                <w:webHidden/>
              </w:rPr>
              <w:t>3</w:t>
            </w:r>
            <w:r>
              <w:rPr>
                <w:noProof/>
                <w:webHidden/>
              </w:rPr>
              <w:fldChar w:fldCharType="end"/>
            </w:r>
          </w:hyperlink>
        </w:p>
        <w:p w:rsidR="009F001A" w:rsidRDefault="009F001A">
          <w:pPr>
            <w:pStyle w:val="TOC1"/>
            <w:rPr>
              <w:rFonts w:asciiTheme="minorHAnsi" w:eastAsiaTheme="minorEastAsia" w:hAnsiTheme="minorHAnsi" w:cstheme="minorBidi"/>
              <w:noProof/>
              <w:szCs w:val="22"/>
              <w:lang w:bidi="ar-SA"/>
            </w:rPr>
          </w:pPr>
          <w:hyperlink w:anchor="_Toc25753637" w:history="1">
            <w:r w:rsidRPr="002A0FD9">
              <w:rPr>
                <w:rStyle w:val="Hyperlink"/>
                <w:noProof/>
              </w:rPr>
              <w:t>3</w:t>
            </w:r>
            <w:r>
              <w:rPr>
                <w:rFonts w:asciiTheme="minorHAnsi" w:eastAsiaTheme="minorEastAsia" w:hAnsiTheme="minorHAnsi" w:cstheme="minorBidi"/>
                <w:noProof/>
                <w:szCs w:val="22"/>
                <w:lang w:bidi="ar-SA"/>
              </w:rPr>
              <w:tab/>
            </w:r>
            <w:r w:rsidRPr="002A0FD9">
              <w:rPr>
                <w:rStyle w:val="Hyperlink"/>
                <w:noProof/>
              </w:rPr>
              <w:t>What is oracle spatial</w:t>
            </w:r>
            <w:r>
              <w:rPr>
                <w:noProof/>
                <w:webHidden/>
              </w:rPr>
              <w:tab/>
            </w:r>
            <w:r>
              <w:rPr>
                <w:noProof/>
                <w:webHidden/>
              </w:rPr>
              <w:fldChar w:fldCharType="begin"/>
            </w:r>
            <w:r>
              <w:rPr>
                <w:noProof/>
                <w:webHidden/>
              </w:rPr>
              <w:instrText xml:space="preserve"> PAGEREF _Toc25753637 \h </w:instrText>
            </w:r>
            <w:r>
              <w:rPr>
                <w:noProof/>
                <w:webHidden/>
              </w:rPr>
            </w:r>
            <w:r>
              <w:rPr>
                <w:noProof/>
                <w:webHidden/>
              </w:rPr>
              <w:fldChar w:fldCharType="separate"/>
            </w:r>
            <w:r>
              <w:rPr>
                <w:noProof/>
                <w:webHidden/>
              </w:rPr>
              <w:t>4</w:t>
            </w:r>
            <w:r>
              <w:rPr>
                <w:noProof/>
                <w:webHidden/>
              </w:rPr>
              <w:fldChar w:fldCharType="end"/>
            </w:r>
          </w:hyperlink>
        </w:p>
        <w:p w:rsidR="009F001A" w:rsidRDefault="009F001A">
          <w:pPr>
            <w:pStyle w:val="TOC1"/>
            <w:rPr>
              <w:rFonts w:asciiTheme="minorHAnsi" w:eastAsiaTheme="minorEastAsia" w:hAnsiTheme="minorHAnsi" w:cstheme="minorBidi"/>
              <w:noProof/>
              <w:szCs w:val="22"/>
              <w:lang w:bidi="ar-SA"/>
            </w:rPr>
          </w:pPr>
          <w:hyperlink w:anchor="_Toc25753638" w:history="1">
            <w:r w:rsidRPr="002A0FD9">
              <w:rPr>
                <w:rStyle w:val="Hyperlink"/>
                <w:noProof/>
              </w:rPr>
              <w:t>4</w:t>
            </w:r>
            <w:r>
              <w:rPr>
                <w:rFonts w:asciiTheme="minorHAnsi" w:eastAsiaTheme="minorEastAsia" w:hAnsiTheme="minorHAnsi" w:cstheme="minorBidi"/>
                <w:noProof/>
                <w:szCs w:val="22"/>
                <w:lang w:bidi="ar-SA"/>
              </w:rPr>
              <w:tab/>
            </w:r>
            <w:r w:rsidRPr="002A0FD9">
              <w:rPr>
                <w:rStyle w:val="Hyperlink"/>
                <w:noProof/>
              </w:rPr>
              <w:t>What is Arcsde</w:t>
            </w:r>
            <w:r>
              <w:rPr>
                <w:noProof/>
                <w:webHidden/>
              </w:rPr>
              <w:tab/>
            </w:r>
            <w:r>
              <w:rPr>
                <w:noProof/>
                <w:webHidden/>
              </w:rPr>
              <w:fldChar w:fldCharType="begin"/>
            </w:r>
            <w:r>
              <w:rPr>
                <w:noProof/>
                <w:webHidden/>
              </w:rPr>
              <w:instrText xml:space="preserve"> PAGEREF _Toc25753638 \h </w:instrText>
            </w:r>
            <w:r>
              <w:rPr>
                <w:noProof/>
                <w:webHidden/>
              </w:rPr>
            </w:r>
            <w:r>
              <w:rPr>
                <w:noProof/>
                <w:webHidden/>
              </w:rPr>
              <w:fldChar w:fldCharType="separate"/>
            </w:r>
            <w:r>
              <w:rPr>
                <w:noProof/>
                <w:webHidden/>
              </w:rPr>
              <w:t>4</w:t>
            </w:r>
            <w:r>
              <w:rPr>
                <w:noProof/>
                <w:webHidden/>
              </w:rPr>
              <w:fldChar w:fldCharType="end"/>
            </w:r>
          </w:hyperlink>
        </w:p>
        <w:p w:rsidR="009F001A" w:rsidRDefault="009F001A">
          <w:pPr>
            <w:pStyle w:val="TOC1"/>
            <w:rPr>
              <w:rFonts w:asciiTheme="minorHAnsi" w:eastAsiaTheme="minorEastAsia" w:hAnsiTheme="minorHAnsi" w:cstheme="minorBidi"/>
              <w:noProof/>
              <w:szCs w:val="22"/>
              <w:lang w:bidi="ar-SA"/>
            </w:rPr>
          </w:pPr>
          <w:hyperlink w:anchor="_Toc25753639" w:history="1">
            <w:r w:rsidRPr="002A0FD9">
              <w:rPr>
                <w:rStyle w:val="Hyperlink"/>
                <w:noProof/>
              </w:rPr>
              <w:t>5</w:t>
            </w:r>
            <w:r>
              <w:rPr>
                <w:rFonts w:asciiTheme="minorHAnsi" w:eastAsiaTheme="minorEastAsia" w:hAnsiTheme="minorHAnsi" w:cstheme="minorBidi"/>
                <w:noProof/>
                <w:szCs w:val="22"/>
                <w:lang w:bidi="ar-SA"/>
              </w:rPr>
              <w:tab/>
            </w:r>
            <w:r w:rsidRPr="002A0FD9">
              <w:rPr>
                <w:rStyle w:val="Hyperlink"/>
                <w:noProof/>
              </w:rPr>
              <w:t>How arcsde used oracle spatial</w:t>
            </w:r>
            <w:r>
              <w:rPr>
                <w:noProof/>
                <w:webHidden/>
              </w:rPr>
              <w:tab/>
            </w:r>
            <w:r>
              <w:rPr>
                <w:noProof/>
                <w:webHidden/>
              </w:rPr>
              <w:fldChar w:fldCharType="begin"/>
            </w:r>
            <w:r>
              <w:rPr>
                <w:noProof/>
                <w:webHidden/>
              </w:rPr>
              <w:instrText xml:space="preserve"> PAGEREF _Toc25753639 \h </w:instrText>
            </w:r>
            <w:r>
              <w:rPr>
                <w:noProof/>
                <w:webHidden/>
              </w:rPr>
            </w:r>
            <w:r>
              <w:rPr>
                <w:noProof/>
                <w:webHidden/>
              </w:rPr>
              <w:fldChar w:fldCharType="separate"/>
            </w:r>
            <w:r>
              <w:rPr>
                <w:noProof/>
                <w:webHidden/>
              </w:rPr>
              <w:t>6</w:t>
            </w:r>
            <w:r>
              <w:rPr>
                <w:noProof/>
                <w:webHidden/>
              </w:rPr>
              <w:fldChar w:fldCharType="end"/>
            </w:r>
          </w:hyperlink>
        </w:p>
        <w:p w:rsidR="009F001A" w:rsidRDefault="009F001A">
          <w:pPr>
            <w:pStyle w:val="TOC1"/>
            <w:rPr>
              <w:rFonts w:asciiTheme="minorHAnsi" w:eastAsiaTheme="minorEastAsia" w:hAnsiTheme="minorHAnsi" w:cstheme="minorBidi"/>
              <w:noProof/>
              <w:szCs w:val="22"/>
              <w:lang w:bidi="ar-SA"/>
            </w:rPr>
          </w:pPr>
          <w:hyperlink w:anchor="_Toc25753640" w:history="1">
            <w:r w:rsidRPr="002A0FD9">
              <w:rPr>
                <w:rStyle w:val="Hyperlink"/>
                <w:rFonts w:cstheme="minorHAnsi"/>
                <w:noProof/>
              </w:rPr>
              <w:t>6</w:t>
            </w:r>
            <w:r>
              <w:rPr>
                <w:rFonts w:asciiTheme="minorHAnsi" w:eastAsiaTheme="minorEastAsia" w:hAnsiTheme="minorHAnsi" w:cstheme="minorBidi"/>
                <w:noProof/>
                <w:szCs w:val="22"/>
                <w:lang w:bidi="ar-SA"/>
              </w:rPr>
              <w:tab/>
            </w:r>
            <w:r w:rsidRPr="002A0FD9">
              <w:rPr>
                <w:rStyle w:val="Hyperlink"/>
                <w:rFonts w:cstheme="minorHAnsi"/>
                <w:noProof/>
              </w:rPr>
              <w:t>difference between oracle spatial and arcsde</w:t>
            </w:r>
            <w:r>
              <w:rPr>
                <w:noProof/>
                <w:webHidden/>
              </w:rPr>
              <w:tab/>
            </w:r>
            <w:r>
              <w:rPr>
                <w:noProof/>
                <w:webHidden/>
              </w:rPr>
              <w:fldChar w:fldCharType="begin"/>
            </w:r>
            <w:r>
              <w:rPr>
                <w:noProof/>
                <w:webHidden/>
              </w:rPr>
              <w:instrText xml:space="preserve"> PAGEREF _Toc25753640 \h </w:instrText>
            </w:r>
            <w:r>
              <w:rPr>
                <w:noProof/>
                <w:webHidden/>
              </w:rPr>
            </w:r>
            <w:r>
              <w:rPr>
                <w:noProof/>
                <w:webHidden/>
              </w:rPr>
              <w:fldChar w:fldCharType="separate"/>
            </w:r>
            <w:r>
              <w:rPr>
                <w:noProof/>
                <w:webHidden/>
              </w:rPr>
              <w:t>7</w:t>
            </w:r>
            <w:r>
              <w:rPr>
                <w:noProof/>
                <w:webHidden/>
              </w:rPr>
              <w:fldChar w:fldCharType="end"/>
            </w:r>
          </w:hyperlink>
        </w:p>
        <w:p w:rsidR="009F001A" w:rsidRDefault="009F001A">
          <w:pPr>
            <w:pStyle w:val="TOC3"/>
            <w:tabs>
              <w:tab w:val="left" w:pos="1320"/>
              <w:tab w:val="right" w:leader="dot" w:pos="9350"/>
            </w:tabs>
            <w:rPr>
              <w:rFonts w:asciiTheme="minorHAnsi" w:eastAsiaTheme="minorEastAsia" w:hAnsiTheme="minorHAnsi" w:cstheme="minorBidi"/>
              <w:noProof/>
              <w:szCs w:val="22"/>
              <w:lang w:bidi="ar-SA"/>
            </w:rPr>
          </w:pPr>
          <w:hyperlink w:anchor="_Toc25753641" w:history="1">
            <w:r w:rsidRPr="002A0FD9">
              <w:rPr>
                <w:rStyle w:val="Hyperlink"/>
                <w:noProof/>
              </w:rPr>
              <w:t>6.1.1</w:t>
            </w:r>
            <w:r>
              <w:rPr>
                <w:rFonts w:asciiTheme="minorHAnsi" w:eastAsiaTheme="minorEastAsia" w:hAnsiTheme="minorHAnsi" w:cstheme="minorBidi"/>
                <w:noProof/>
                <w:szCs w:val="22"/>
                <w:lang w:bidi="ar-SA"/>
              </w:rPr>
              <w:tab/>
            </w:r>
            <w:r w:rsidRPr="002A0FD9">
              <w:rPr>
                <w:rStyle w:val="Hyperlink"/>
                <w:noProof/>
              </w:rPr>
              <w:t>Benefits to using ArcSDE</w:t>
            </w:r>
            <w:r>
              <w:rPr>
                <w:noProof/>
                <w:webHidden/>
              </w:rPr>
              <w:tab/>
            </w:r>
            <w:r>
              <w:rPr>
                <w:noProof/>
                <w:webHidden/>
              </w:rPr>
              <w:fldChar w:fldCharType="begin"/>
            </w:r>
            <w:r>
              <w:rPr>
                <w:noProof/>
                <w:webHidden/>
              </w:rPr>
              <w:instrText xml:space="preserve"> PAGEREF _Toc25753641 \h </w:instrText>
            </w:r>
            <w:r>
              <w:rPr>
                <w:noProof/>
                <w:webHidden/>
              </w:rPr>
            </w:r>
            <w:r>
              <w:rPr>
                <w:noProof/>
                <w:webHidden/>
              </w:rPr>
              <w:fldChar w:fldCharType="separate"/>
            </w:r>
            <w:r>
              <w:rPr>
                <w:noProof/>
                <w:webHidden/>
              </w:rPr>
              <w:t>7</w:t>
            </w:r>
            <w:r>
              <w:rPr>
                <w:noProof/>
                <w:webHidden/>
              </w:rPr>
              <w:fldChar w:fldCharType="end"/>
            </w:r>
          </w:hyperlink>
        </w:p>
        <w:p w:rsidR="009F001A" w:rsidRDefault="009F001A">
          <w:pPr>
            <w:pStyle w:val="TOC3"/>
            <w:tabs>
              <w:tab w:val="left" w:pos="1320"/>
              <w:tab w:val="right" w:leader="dot" w:pos="9350"/>
            </w:tabs>
            <w:rPr>
              <w:rFonts w:asciiTheme="minorHAnsi" w:eastAsiaTheme="minorEastAsia" w:hAnsiTheme="minorHAnsi" w:cstheme="minorBidi"/>
              <w:noProof/>
              <w:szCs w:val="22"/>
              <w:lang w:bidi="ar-SA"/>
            </w:rPr>
          </w:pPr>
          <w:hyperlink w:anchor="_Toc25753642" w:history="1">
            <w:r w:rsidRPr="002A0FD9">
              <w:rPr>
                <w:rStyle w:val="Hyperlink"/>
                <w:noProof/>
              </w:rPr>
              <w:t>6.1.2</w:t>
            </w:r>
            <w:r>
              <w:rPr>
                <w:rFonts w:asciiTheme="minorHAnsi" w:eastAsiaTheme="minorEastAsia" w:hAnsiTheme="minorHAnsi" w:cstheme="minorBidi"/>
                <w:noProof/>
                <w:szCs w:val="22"/>
                <w:lang w:bidi="ar-SA"/>
              </w:rPr>
              <w:tab/>
            </w:r>
            <w:r w:rsidRPr="002A0FD9">
              <w:rPr>
                <w:rStyle w:val="Hyperlink"/>
                <w:noProof/>
              </w:rPr>
              <w:t>Drawbacks to using SDE</w:t>
            </w:r>
            <w:r>
              <w:rPr>
                <w:noProof/>
                <w:webHidden/>
              </w:rPr>
              <w:tab/>
            </w:r>
            <w:r>
              <w:rPr>
                <w:noProof/>
                <w:webHidden/>
              </w:rPr>
              <w:fldChar w:fldCharType="begin"/>
            </w:r>
            <w:r>
              <w:rPr>
                <w:noProof/>
                <w:webHidden/>
              </w:rPr>
              <w:instrText xml:space="preserve"> PAGEREF _Toc25753642 \h </w:instrText>
            </w:r>
            <w:r>
              <w:rPr>
                <w:noProof/>
                <w:webHidden/>
              </w:rPr>
            </w:r>
            <w:r>
              <w:rPr>
                <w:noProof/>
                <w:webHidden/>
              </w:rPr>
              <w:fldChar w:fldCharType="separate"/>
            </w:r>
            <w:r>
              <w:rPr>
                <w:noProof/>
                <w:webHidden/>
              </w:rPr>
              <w:t>7</w:t>
            </w:r>
            <w:r>
              <w:rPr>
                <w:noProof/>
                <w:webHidden/>
              </w:rPr>
              <w:fldChar w:fldCharType="end"/>
            </w:r>
          </w:hyperlink>
        </w:p>
        <w:p w:rsidR="009F001A" w:rsidRDefault="009F001A">
          <w:pPr>
            <w:pStyle w:val="TOC3"/>
            <w:tabs>
              <w:tab w:val="left" w:pos="1320"/>
              <w:tab w:val="right" w:leader="dot" w:pos="9350"/>
            </w:tabs>
            <w:rPr>
              <w:rFonts w:asciiTheme="minorHAnsi" w:eastAsiaTheme="minorEastAsia" w:hAnsiTheme="minorHAnsi" w:cstheme="minorBidi"/>
              <w:noProof/>
              <w:szCs w:val="22"/>
              <w:lang w:bidi="ar-SA"/>
            </w:rPr>
          </w:pPr>
          <w:hyperlink w:anchor="_Toc25753643" w:history="1">
            <w:r w:rsidRPr="002A0FD9">
              <w:rPr>
                <w:rStyle w:val="Hyperlink"/>
                <w:noProof/>
              </w:rPr>
              <w:t>6.1.3</w:t>
            </w:r>
            <w:r>
              <w:rPr>
                <w:rFonts w:asciiTheme="minorHAnsi" w:eastAsiaTheme="minorEastAsia" w:hAnsiTheme="minorHAnsi" w:cstheme="minorBidi"/>
                <w:noProof/>
                <w:szCs w:val="22"/>
                <w:lang w:bidi="ar-SA"/>
              </w:rPr>
              <w:tab/>
            </w:r>
            <w:r w:rsidRPr="002A0FD9">
              <w:rPr>
                <w:rStyle w:val="Hyperlink"/>
                <w:noProof/>
              </w:rPr>
              <w:t>Benefits to a spatially enabled database</w:t>
            </w:r>
            <w:r>
              <w:rPr>
                <w:noProof/>
                <w:webHidden/>
              </w:rPr>
              <w:tab/>
            </w:r>
            <w:r>
              <w:rPr>
                <w:noProof/>
                <w:webHidden/>
              </w:rPr>
              <w:fldChar w:fldCharType="begin"/>
            </w:r>
            <w:r>
              <w:rPr>
                <w:noProof/>
                <w:webHidden/>
              </w:rPr>
              <w:instrText xml:space="preserve"> PAGEREF _Toc25753643 \h </w:instrText>
            </w:r>
            <w:r>
              <w:rPr>
                <w:noProof/>
                <w:webHidden/>
              </w:rPr>
            </w:r>
            <w:r>
              <w:rPr>
                <w:noProof/>
                <w:webHidden/>
              </w:rPr>
              <w:fldChar w:fldCharType="separate"/>
            </w:r>
            <w:r>
              <w:rPr>
                <w:noProof/>
                <w:webHidden/>
              </w:rPr>
              <w:t>7</w:t>
            </w:r>
            <w:r>
              <w:rPr>
                <w:noProof/>
                <w:webHidden/>
              </w:rPr>
              <w:fldChar w:fldCharType="end"/>
            </w:r>
          </w:hyperlink>
        </w:p>
        <w:p w:rsidR="009F001A" w:rsidRDefault="009F001A">
          <w:pPr>
            <w:pStyle w:val="TOC3"/>
            <w:tabs>
              <w:tab w:val="left" w:pos="1320"/>
              <w:tab w:val="right" w:leader="dot" w:pos="9350"/>
            </w:tabs>
            <w:rPr>
              <w:rFonts w:asciiTheme="minorHAnsi" w:eastAsiaTheme="minorEastAsia" w:hAnsiTheme="minorHAnsi" w:cstheme="minorBidi"/>
              <w:noProof/>
              <w:szCs w:val="22"/>
              <w:lang w:bidi="ar-SA"/>
            </w:rPr>
          </w:pPr>
          <w:hyperlink w:anchor="_Toc25753644" w:history="1">
            <w:r w:rsidRPr="002A0FD9">
              <w:rPr>
                <w:rStyle w:val="Hyperlink"/>
                <w:noProof/>
              </w:rPr>
              <w:t>6.1.4</w:t>
            </w:r>
            <w:r>
              <w:rPr>
                <w:rFonts w:asciiTheme="minorHAnsi" w:eastAsiaTheme="minorEastAsia" w:hAnsiTheme="minorHAnsi" w:cstheme="minorBidi"/>
                <w:noProof/>
                <w:szCs w:val="22"/>
                <w:lang w:bidi="ar-SA"/>
              </w:rPr>
              <w:tab/>
            </w:r>
            <w:r w:rsidRPr="002A0FD9">
              <w:rPr>
                <w:rStyle w:val="Hyperlink"/>
                <w:noProof/>
              </w:rPr>
              <w:t>Drawbacks to using a spatially enabled database</w:t>
            </w:r>
            <w:r>
              <w:rPr>
                <w:noProof/>
                <w:webHidden/>
              </w:rPr>
              <w:tab/>
            </w:r>
            <w:r>
              <w:rPr>
                <w:noProof/>
                <w:webHidden/>
              </w:rPr>
              <w:fldChar w:fldCharType="begin"/>
            </w:r>
            <w:r>
              <w:rPr>
                <w:noProof/>
                <w:webHidden/>
              </w:rPr>
              <w:instrText xml:space="preserve"> PAGEREF _Toc25753644 \h </w:instrText>
            </w:r>
            <w:r>
              <w:rPr>
                <w:noProof/>
                <w:webHidden/>
              </w:rPr>
            </w:r>
            <w:r>
              <w:rPr>
                <w:noProof/>
                <w:webHidden/>
              </w:rPr>
              <w:fldChar w:fldCharType="separate"/>
            </w:r>
            <w:r>
              <w:rPr>
                <w:noProof/>
                <w:webHidden/>
              </w:rPr>
              <w:t>7</w:t>
            </w:r>
            <w:r>
              <w:rPr>
                <w:noProof/>
                <w:webHidden/>
              </w:rPr>
              <w:fldChar w:fldCharType="end"/>
            </w:r>
          </w:hyperlink>
        </w:p>
        <w:p w:rsidR="009F001A" w:rsidRDefault="009F001A">
          <w:pPr>
            <w:pStyle w:val="TOC1"/>
            <w:rPr>
              <w:rFonts w:asciiTheme="minorHAnsi" w:eastAsiaTheme="minorEastAsia" w:hAnsiTheme="minorHAnsi" w:cstheme="minorBidi"/>
              <w:noProof/>
              <w:szCs w:val="22"/>
              <w:lang w:bidi="ar-SA"/>
            </w:rPr>
          </w:pPr>
          <w:hyperlink w:anchor="_Toc25753645" w:history="1">
            <w:r w:rsidRPr="002A0FD9">
              <w:rPr>
                <w:rStyle w:val="Hyperlink"/>
                <w:noProof/>
              </w:rPr>
              <w:t>7</w:t>
            </w:r>
            <w:r>
              <w:rPr>
                <w:rFonts w:asciiTheme="minorHAnsi" w:eastAsiaTheme="minorEastAsia" w:hAnsiTheme="minorHAnsi" w:cstheme="minorBidi"/>
                <w:noProof/>
                <w:szCs w:val="22"/>
                <w:lang w:bidi="ar-SA"/>
              </w:rPr>
              <w:tab/>
            </w:r>
            <w:r w:rsidRPr="002A0FD9">
              <w:rPr>
                <w:rStyle w:val="Hyperlink"/>
                <w:noProof/>
              </w:rPr>
              <w:t>AISA Recomandation</w:t>
            </w:r>
            <w:r>
              <w:rPr>
                <w:noProof/>
                <w:webHidden/>
              </w:rPr>
              <w:tab/>
            </w:r>
            <w:r>
              <w:rPr>
                <w:noProof/>
                <w:webHidden/>
              </w:rPr>
              <w:fldChar w:fldCharType="begin"/>
            </w:r>
            <w:r>
              <w:rPr>
                <w:noProof/>
                <w:webHidden/>
              </w:rPr>
              <w:instrText xml:space="preserve"> PAGEREF _Toc25753645 \h </w:instrText>
            </w:r>
            <w:r>
              <w:rPr>
                <w:noProof/>
                <w:webHidden/>
              </w:rPr>
            </w:r>
            <w:r>
              <w:rPr>
                <w:noProof/>
                <w:webHidden/>
              </w:rPr>
              <w:fldChar w:fldCharType="separate"/>
            </w:r>
            <w:r>
              <w:rPr>
                <w:noProof/>
                <w:webHidden/>
              </w:rPr>
              <w:t>8</w:t>
            </w:r>
            <w:r>
              <w:rPr>
                <w:noProof/>
                <w:webHidden/>
              </w:rPr>
              <w:fldChar w:fldCharType="end"/>
            </w:r>
          </w:hyperlink>
        </w:p>
        <w:p w:rsidR="00BD4937" w:rsidRPr="00EF1064" w:rsidRDefault="001A144A">
          <w:pPr>
            <w:rPr>
              <w:rFonts w:asciiTheme="minorHAnsi" w:hAnsiTheme="minorHAnsi" w:cstheme="minorHAnsi"/>
            </w:rPr>
          </w:pPr>
          <w:r w:rsidRPr="00EF1064">
            <w:rPr>
              <w:rFonts w:asciiTheme="minorHAnsi" w:hAnsiTheme="minorHAnsi" w:cstheme="minorHAnsi"/>
            </w:rPr>
            <w:fldChar w:fldCharType="end"/>
          </w:r>
        </w:p>
      </w:sdtContent>
    </w:sdt>
    <w:p w:rsidR="00294FDA" w:rsidRPr="00EF1064" w:rsidRDefault="00294FDA">
      <w:pPr>
        <w:spacing w:before="0" w:after="0" w:line="240" w:lineRule="auto"/>
        <w:jc w:val="left"/>
        <w:rPr>
          <w:rFonts w:asciiTheme="minorHAnsi" w:hAnsiTheme="minorHAnsi" w:cstheme="minorHAnsi"/>
          <w:caps/>
          <w:color w:val="595959"/>
          <w:spacing w:val="10"/>
          <w:sz w:val="32"/>
          <w:szCs w:val="24"/>
        </w:rPr>
      </w:pPr>
    </w:p>
    <w:p w:rsidR="00294FDA" w:rsidRPr="00EF1064" w:rsidRDefault="00294FDA" w:rsidP="00DB198B">
      <w:pPr>
        <w:pStyle w:val="Subtitle"/>
        <w:rPr>
          <w:rFonts w:asciiTheme="minorHAnsi" w:hAnsiTheme="minorHAnsi" w:cstheme="minorHAnsi"/>
        </w:rPr>
      </w:pPr>
    </w:p>
    <w:p w:rsidR="00294FDA" w:rsidRPr="00EF1064" w:rsidRDefault="00294FDA" w:rsidP="00DB198B">
      <w:pPr>
        <w:pStyle w:val="Subtitle"/>
        <w:rPr>
          <w:rFonts w:asciiTheme="minorHAnsi" w:hAnsiTheme="minorHAnsi" w:cstheme="minorHAnsi"/>
        </w:rPr>
      </w:pPr>
    </w:p>
    <w:p w:rsidR="00BD4937" w:rsidRPr="00EF1064" w:rsidRDefault="00BD4937">
      <w:pPr>
        <w:spacing w:before="0" w:after="0" w:line="240" w:lineRule="auto"/>
        <w:jc w:val="left"/>
        <w:rPr>
          <w:rFonts w:asciiTheme="minorHAnsi" w:hAnsiTheme="minorHAnsi" w:cstheme="minorHAnsi"/>
          <w:b/>
          <w:bCs/>
          <w:caps/>
          <w:color w:val="FFFFFF"/>
          <w:spacing w:val="15"/>
          <w:szCs w:val="22"/>
        </w:rPr>
      </w:pPr>
      <w:r w:rsidRPr="00EF1064">
        <w:rPr>
          <w:rFonts w:asciiTheme="minorHAnsi" w:hAnsiTheme="minorHAnsi" w:cstheme="minorHAnsi"/>
        </w:rPr>
        <w:br w:type="page"/>
      </w:r>
    </w:p>
    <w:p w:rsidR="00785030" w:rsidRDefault="005A6BAE" w:rsidP="00581BFC">
      <w:pPr>
        <w:pStyle w:val="Heading1"/>
        <w:rPr>
          <w:rFonts w:asciiTheme="minorHAnsi" w:hAnsiTheme="minorHAnsi" w:cstheme="minorHAnsi"/>
        </w:rPr>
      </w:pPr>
      <w:bookmarkStart w:id="0" w:name="_Toc25753635"/>
      <w:r>
        <w:rPr>
          <w:rFonts w:asciiTheme="minorHAnsi" w:hAnsiTheme="minorHAnsi" w:cstheme="minorHAnsi"/>
        </w:rPr>
        <w:lastRenderedPageBreak/>
        <w:t>spatial data in gis</w:t>
      </w:r>
      <w:bookmarkEnd w:id="0"/>
    </w:p>
    <w:p w:rsidR="00414D67" w:rsidRDefault="00493E6C" w:rsidP="00493E6C">
      <w:r w:rsidRPr="00493E6C">
        <w:t xml:space="preserve">The purpose of a Geographic Information System (GIS) is to provide a spatial framework to support decisions for the intelligent use of Earth’s resources and to manage the man-made environments. The information presented in a GIS is usually in the form of maps and symbols. A map indicates where things are, what they are, how can they be reached using roads or other transport means, and what things are adjacent and nearby. </w:t>
      </w:r>
      <w:r w:rsidR="00414D67" w:rsidRPr="00414D67">
        <w:t xml:space="preserve">A geographic data model is an abstraction of the real world that employs a set of data objects that support map display, query, editing and analysis. </w:t>
      </w:r>
      <w:r w:rsidR="00414D67">
        <w:t xml:space="preserve">ESRI </w:t>
      </w:r>
      <w:r w:rsidR="00414D67" w:rsidRPr="00414D67">
        <w:t>introduced a new object-oriented data model, named the geodatabase data model that is capable of representing natural behaviors and relationships of features.</w:t>
      </w:r>
      <w:r w:rsidR="00414D67">
        <w:t xml:space="preserve"> We can store spatial data in following type of geodatabase-</w:t>
      </w:r>
    </w:p>
    <w:p w:rsidR="00414D67" w:rsidRDefault="00414D67" w:rsidP="00414D67">
      <w:pPr>
        <w:pStyle w:val="ListParagraph"/>
        <w:numPr>
          <w:ilvl w:val="0"/>
          <w:numId w:val="17"/>
        </w:numPr>
      </w:pPr>
      <w:r>
        <w:t>Personal Geodatabase</w:t>
      </w:r>
    </w:p>
    <w:p w:rsidR="00414D67" w:rsidRDefault="00414D67" w:rsidP="00414D67">
      <w:pPr>
        <w:pStyle w:val="ListParagraph"/>
        <w:numPr>
          <w:ilvl w:val="0"/>
          <w:numId w:val="17"/>
        </w:numPr>
      </w:pPr>
      <w:r>
        <w:t>File Geodatabase</w:t>
      </w:r>
    </w:p>
    <w:p w:rsidR="00414D67" w:rsidRDefault="00414D67" w:rsidP="00414D67">
      <w:pPr>
        <w:pStyle w:val="ListParagraph"/>
        <w:numPr>
          <w:ilvl w:val="0"/>
          <w:numId w:val="17"/>
        </w:numPr>
      </w:pPr>
      <w:r>
        <w:t>Enterprise Geodatabase/Remote Geodatabase</w:t>
      </w:r>
    </w:p>
    <w:p w:rsidR="00414D67" w:rsidRDefault="00414D67" w:rsidP="00493E6C">
      <w:r>
        <w:t>To store GIS data in Enterprise Geodatabase we required one RDBMS software like Oracle,SQL Server,PostGIS,DB2 etc.</w:t>
      </w:r>
      <w:r w:rsidR="005C0B6D">
        <w:t xml:space="preserve"> </w:t>
      </w:r>
      <w:r w:rsidRPr="00414D67">
        <w:t xml:space="preserve">A different approach to creating the geodatabase is to use Oracle Spatial, which enables the spatial data to be stored, accessed and analyzed quickly and efficiently in an Oracle database. The Spatial Database Engine (ArcSDE) would be implemented as “middleware” between the </w:t>
      </w:r>
      <w:r>
        <w:t>ArcGIS client</w:t>
      </w:r>
      <w:r w:rsidRPr="00414D67">
        <w:t xml:space="preserve"> and the relational database. The use of ArcSDE will facilitate the multi-user access of the geodatabase using the ESRI’s software products</w:t>
      </w:r>
      <w:r>
        <w:t>.</w:t>
      </w:r>
    </w:p>
    <w:p w:rsidR="00BE50BC" w:rsidRDefault="00BE50BC" w:rsidP="00BE50BC">
      <w:pPr>
        <w:pStyle w:val="Heading1"/>
      </w:pPr>
      <w:bookmarkStart w:id="1" w:name="_Toc25753636"/>
      <w:r>
        <w:t xml:space="preserve">Benefits to store </w:t>
      </w:r>
      <w:r w:rsidR="00D839CF">
        <w:t xml:space="preserve">spatial </w:t>
      </w:r>
      <w:r>
        <w:t>data in RDBMS</w:t>
      </w:r>
      <w:bookmarkEnd w:id="1"/>
    </w:p>
    <w:p w:rsidR="00414D67" w:rsidRDefault="00BE50BC" w:rsidP="00493E6C">
      <w:r>
        <w:t>Some of the advantages of using an RDBMS such as Oracle as a central Repository for spatial data</w:t>
      </w:r>
      <w:r w:rsidR="00B67DFD">
        <w:t xml:space="preserve"> either in Arcsde or direct in Oracle Spatial</w:t>
      </w:r>
      <w:r>
        <w:t xml:space="preserve"> include-</w:t>
      </w:r>
    </w:p>
    <w:p w:rsidR="00BE50BC" w:rsidRDefault="00BE50BC" w:rsidP="0056361F">
      <w:pPr>
        <w:pStyle w:val="ListParagraph"/>
        <w:numPr>
          <w:ilvl w:val="0"/>
          <w:numId w:val="18"/>
        </w:numPr>
      </w:pPr>
      <w:r w:rsidRPr="00BE50BC">
        <w:t>Expanded database size limits</w:t>
      </w:r>
      <w:r>
        <w:t>.</w:t>
      </w:r>
    </w:p>
    <w:p w:rsidR="00BE50BC" w:rsidRDefault="00BE50BC" w:rsidP="0056361F">
      <w:pPr>
        <w:pStyle w:val="ListParagraph"/>
        <w:numPr>
          <w:ilvl w:val="0"/>
          <w:numId w:val="18"/>
        </w:numPr>
      </w:pPr>
      <w:r w:rsidRPr="00BE50BC">
        <w:t>Support for the larger number of users required for enterprise implementations</w:t>
      </w:r>
      <w:r>
        <w:t>.</w:t>
      </w:r>
    </w:p>
    <w:p w:rsidR="00BE50BC" w:rsidRDefault="00BE50BC" w:rsidP="0056361F">
      <w:pPr>
        <w:pStyle w:val="ListParagraph"/>
        <w:numPr>
          <w:ilvl w:val="0"/>
          <w:numId w:val="18"/>
        </w:numPr>
      </w:pPr>
      <w:r w:rsidRPr="00BE50BC">
        <w:t>The ability to take advantage of enhanced DBMS features such as administration and maintenance utilities, replication, and faster backup and recovery</w:t>
      </w:r>
      <w:r>
        <w:t>.</w:t>
      </w:r>
    </w:p>
    <w:p w:rsidR="00BE50BC" w:rsidRDefault="00BE50BC" w:rsidP="0056361F">
      <w:pPr>
        <w:pStyle w:val="ListParagraph"/>
        <w:numPr>
          <w:ilvl w:val="0"/>
          <w:numId w:val="18"/>
        </w:numPr>
      </w:pPr>
      <w:r w:rsidRPr="00BE50BC">
        <w:t>The availability of Java and Structured Query Language (SQL) as open application programming interfaces (APIs);</w:t>
      </w:r>
    </w:p>
    <w:p w:rsidR="00BE50BC" w:rsidRDefault="00BE50BC" w:rsidP="0056361F">
      <w:pPr>
        <w:pStyle w:val="ListParagraph"/>
        <w:numPr>
          <w:ilvl w:val="0"/>
          <w:numId w:val="18"/>
        </w:numPr>
      </w:pPr>
      <w:r w:rsidRPr="00BE50BC">
        <w:t>Easier integration of spatial data with other core organizational data</w:t>
      </w:r>
      <w:r>
        <w:t>.</w:t>
      </w:r>
    </w:p>
    <w:p w:rsidR="00BE50BC" w:rsidRDefault="00BE50BC" w:rsidP="0056361F">
      <w:pPr>
        <w:pStyle w:val="ListParagraph"/>
        <w:numPr>
          <w:ilvl w:val="0"/>
          <w:numId w:val="18"/>
        </w:numPr>
      </w:pPr>
      <w:r w:rsidRPr="00BE50BC">
        <w:t>The emergence of spatial standards for interoperability</w:t>
      </w:r>
      <w:r>
        <w:t>.</w:t>
      </w:r>
    </w:p>
    <w:p w:rsidR="00BE50BC" w:rsidRDefault="00BE50BC" w:rsidP="0056361F">
      <w:pPr>
        <w:pStyle w:val="ListParagraph"/>
        <w:numPr>
          <w:ilvl w:val="0"/>
          <w:numId w:val="18"/>
        </w:numPr>
      </w:pPr>
      <w:r w:rsidRPr="00BE50BC">
        <w:t xml:space="preserve">The ability to publish and distribute spatial data over private Intranets or the public Internet </w:t>
      </w:r>
      <w:r w:rsidR="00D839CF">
        <w:t>.</w:t>
      </w:r>
    </w:p>
    <w:p w:rsidR="00BE50BC" w:rsidRDefault="00BE50BC" w:rsidP="00493E6C"/>
    <w:p w:rsidR="00BE50BC" w:rsidRDefault="00BE50BC" w:rsidP="00493E6C"/>
    <w:p w:rsidR="00BE50BC" w:rsidRDefault="00BE50BC" w:rsidP="00493E6C"/>
    <w:p w:rsidR="00785030" w:rsidRDefault="002673C3" w:rsidP="00530336">
      <w:pPr>
        <w:pStyle w:val="Heading1"/>
      </w:pPr>
      <w:bookmarkStart w:id="2" w:name="_Toc25753637"/>
      <w:r>
        <w:lastRenderedPageBreak/>
        <w:t>What is oracle spatial</w:t>
      </w:r>
      <w:bookmarkEnd w:id="2"/>
    </w:p>
    <w:p w:rsidR="00530336" w:rsidRDefault="002673C3" w:rsidP="00530336">
      <w:r w:rsidRPr="002673C3">
        <w:t>Oracle Spatial has been adopted by leading GIS and mapping vendors, and it is incorporated into Oracle Customer Relationship Management (CRM) and Enterprise Resource Planning (ERP) applications.</w:t>
      </w:r>
      <w:r w:rsidR="001635BC" w:rsidRPr="001635BC">
        <w:t xml:space="preserve"> Oracle Spatial provides an SQL schema and functions that facilitate the storage, retrieval, update, and query of collections of</w:t>
      </w:r>
      <w:r w:rsidR="001635BC">
        <w:t xml:space="preserve"> spatial features in an Oracle</w:t>
      </w:r>
      <w:r w:rsidR="001635BC" w:rsidRPr="001635BC">
        <w:t xml:space="preserve"> database.</w:t>
      </w:r>
    </w:p>
    <w:p w:rsidR="00ED602A" w:rsidRDefault="00ED602A" w:rsidP="00530336">
      <w:r w:rsidRPr="00ED602A">
        <w:t>The advantages of using Oracle Spatial are that Oracle Spatial:</w:t>
      </w:r>
    </w:p>
    <w:p w:rsidR="00ED602A" w:rsidRDefault="00ED602A" w:rsidP="00ED602A">
      <w:pPr>
        <w:pStyle w:val="ListParagraph"/>
        <w:numPr>
          <w:ilvl w:val="0"/>
          <w:numId w:val="19"/>
        </w:numPr>
      </w:pPr>
      <w:r w:rsidRPr="00ED602A">
        <w:t>Stores vector geometries in the database</w:t>
      </w:r>
    </w:p>
    <w:p w:rsidR="00ED602A" w:rsidRDefault="00ED602A" w:rsidP="00ED602A">
      <w:pPr>
        <w:pStyle w:val="ListParagraph"/>
        <w:numPr>
          <w:ilvl w:val="0"/>
          <w:numId w:val="19"/>
        </w:numPr>
      </w:pPr>
      <w:r w:rsidRPr="00ED602A">
        <w:t>Provides index vector geometries</w:t>
      </w:r>
    </w:p>
    <w:p w:rsidR="00ED602A" w:rsidRDefault="00ED602A" w:rsidP="00ED602A">
      <w:pPr>
        <w:pStyle w:val="ListParagraph"/>
        <w:numPr>
          <w:ilvl w:val="0"/>
          <w:numId w:val="19"/>
        </w:numPr>
      </w:pPr>
      <w:r w:rsidRPr="00ED602A">
        <w:t>Allows for querying the spatial relationships between geometrie</w:t>
      </w:r>
      <w:r>
        <w:t>s</w:t>
      </w:r>
    </w:p>
    <w:p w:rsidR="00ED602A" w:rsidRDefault="00ED602A" w:rsidP="00ED602A">
      <w:pPr>
        <w:pStyle w:val="ListParagraph"/>
        <w:numPr>
          <w:ilvl w:val="0"/>
          <w:numId w:val="19"/>
        </w:numPr>
      </w:pPr>
      <w:r w:rsidRPr="00ED602A">
        <w:t>Performs spatial operations on geometries</w:t>
      </w:r>
    </w:p>
    <w:p w:rsidR="00ED602A" w:rsidRDefault="00ED602A" w:rsidP="00ED602A">
      <w:pPr>
        <w:pStyle w:val="ListParagraph"/>
        <w:numPr>
          <w:ilvl w:val="0"/>
          <w:numId w:val="19"/>
        </w:numPr>
      </w:pPr>
      <w:r w:rsidRPr="00ED602A">
        <w:t>Enhances applications performance.</w:t>
      </w:r>
    </w:p>
    <w:p w:rsidR="00ED602A" w:rsidRDefault="00ED602A" w:rsidP="00530336">
      <w:r w:rsidRPr="00ED602A">
        <w:t>The spatial attribute of a spatial feature is the geometric representation of its shape in some coordinate space. This is referred to as its geometry.</w:t>
      </w:r>
    </w:p>
    <w:p w:rsidR="00ED602A" w:rsidRDefault="00ED602A" w:rsidP="00ED602A">
      <w:r>
        <w:t>SDO_Geometry is implemented using an Oracle extensible object-relational-type system. The SDO_Geometry type is offered by Oracle using two primary options:</w:t>
      </w:r>
    </w:p>
    <w:p w:rsidR="00ED602A" w:rsidRDefault="00ED602A" w:rsidP="00ED602A">
      <w:pPr>
        <w:pStyle w:val="ListParagraph"/>
        <w:numPr>
          <w:ilvl w:val="0"/>
          <w:numId w:val="20"/>
        </w:numPr>
      </w:pPr>
      <w:r>
        <w:t>Oracle Spatial is an optional feature of the Oracle Database Enterprise Edition. In addition to providing the SDO_Geometry type, Oracle Spatial provides a number of additional geospatial capabilities.</w:t>
      </w:r>
    </w:p>
    <w:p w:rsidR="00ED602A" w:rsidRDefault="00ED602A" w:rsidP="00ED602A">
      <w:pPr>
        <w:pStyle w:val="ListParagraph"/>
        <w:numPr>
          <w:ilvl w:val="0"/>
          <w:numId w:val="20"/>
        </w:numPr>
      </w:pPr>
      <w:r>
        <w:t>Oracle Locator provides a subset of Oracle Spatial capabilities. It is included as a standard feature of Oracle Database Standard and Enterprise editions. Among other capabilities, it provides the Oracle Spatial geometry type (referred to as SDO_Geometry) and a SQL API to this content.</w:t>
      </w:r>
    </w:p>
    <w:p w:rsidR="007D5B77" w:rsidRDefault="007D5B77" w:rsidP="00ED602A">
      <w:pPr>
        <w:pStyle w:val="ListParagraph"/>
        <w:numPr>
          <w:ilvl w:val="0"/>
          <w:numId w:val="20"/>
        </w:numPr>
      </w:pPr>
    </w:p>
    <w:p w:rsidR="00330DF7" w:rsidRDefault="00FF1BAD" w:rsidP="00FF1BAD">
      <w:pPr>
        <w:pStyle w:val="Heading1"/>
      </w:pPr>
      <w:bookmarkStart w:id="3" w:name="_Toc25753638"/>
      <w:r>
        <w:t>What is Arcsde</w:t>
      </w:r>
      <w:bookmarkEnd w:id="3"/>
    </w:p>
    <w:p w:rsidR="001A01F1" w:rsidRDefault="001A01F1" w:rsidP="00FF1BAD"/>
    <w:p w:rsidR="001A01F1" w:rsidRDefault="001A01F1" w:rsidP="001A01F1">
      <w:r>
        <w:t>The GIS gateway to our DBMS.ArcSDE is the software that allows us to use the ESRI products like ArcGIS suit(Desktop.Server,Engine) to store, use, and manage all your GIS data (including feature geometry) in one of the following commercial DBMSs:</w:t>
      </w:r>
    </w:p>
    <w:p w:rsidR="001A01F1" w:rsidRDefault="001A01F1" w:rsidP="001A01F1">
      <w:pPr>
        <w:pStyle w:val="ListParagraph"/>
        <w:numPr>
          <w:ilvl w:val="0"/>
          <w:numId w:val="21"/>
        </w:numPr>
      </w:pPr>
      <w:r>
        <w:t>IBM DB2</w:t>
      </w:r>
    </w:p>
    <w:p w:rsidR="001A01F1" w:rsidRDefault="001A01F1" w:rsidP="001A01F1">
      <w:pPr>
        <w:pStyle w:val="ListParagraph"/>
        <w:numPr>
          <w:ilvl w:val="0"/>
          <w:numId w:val="21"/>
        </w:numPr>
      </w:pPr>
      <w:r>
        <w:t>Microsoft SQL Server</w:t>
      </w:r>
    </w:p>
    <w:p w:rsidR="001A01F1" w:rsidRDefault="001A01F1" w:rsidP="001A01F1">
      <w:pPr>
        <w:pStyle w:val="ListParagraph"/>
        <w:numPr>
          <w:ilvl w:val="0"/>
          <w:numId w:val="21"/>
        </w:numPr>
      </w:pPr>
      <w:r>
        <w:t>Informix</w:t>
      </w:r>
    </w:p>
    <w:p w:rsidR="001A01F1" w:rsidRDefault="001A01F1" w:rsidP="001A01F1">
      <w:pPr>
        <w:pStyle w:val="ListParagraph"/>
        <w:numPr>
          <w:ilvl w:val="0"/>
          <w:numId w:val="21"/>
        </w:numPr>
      </w:pPr>
      <w:r>
        <w:t>Oracle etc.</w:t>
      </w:r>
    </w:p>
    <w:p w:rsidR="001A01F1" w:rsidRDefault="001A01F1" w:rsidP="001A01F1">
      <w:pPr>
        <w:pStyle w:val="ListParagraph"/>
        <w:ind w:left="0"/>
      </w:pPr>
      <w:r>
        <w:lastRenderedPageBreak/>
        <w:t>On our choice of several operating systems and scaling from work groups to large enterprise databases. It also provides other choices for developing custom applications as well as how the geometry of your features is stored.</w:t>
      </w:r>
    </w:p>
    <w:p w:rsidR="001A01F1" w:rsidRDefault="001A01F1" w:rsidP="001A01F1">
      <w:pPr>
        <w:jc w:val="center"/>
      </w:pPr>
      <w:r w:rsidRPr="001A01F1">
        <w:drawing>
          <wp:inline distT="0" distB="0" distL="0" distR="0">
            <wp:extent cx="2914981" cy="122353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916001" cy="1223958"/>
                    </a:xfrm>
                    <a:prstGeom prst="rect">
                      <a:avLst/>
                    </a:prstGeom>
                    <a:noFill/>
                    <a:ln w="9525">
                      <a:noFill/>
                      <a:miter lim="800000"/>
                      <a:headEnd/>
                      <a:tailEnd/>
                    </a:ln>
                  </pic:spPr>
                </pic:pic>
              </a:graphicData>
            </a:graphic>
          </wp:inline>
        </w:drawing>
      </w:r>
    </w:p>
    <w:p w:rsidR="001A01F1" w:rsidRDefault="001A01F1" w:rsidP="001A01F1">
      <w:pPr>
        <w:jc w:val="center"/>
      </w:pPr>
    </w:p>
    <w:p w:rsidR="001A01F1" w:rsidRDefault="001A01F1" w:rsidP="001A01F1">
      <w:pPr>
        <w:jc w:val="left"/>
      </w:pPr>
      <w:r>
        <w:t xml:space="preserve">ArcSDE is a key component in a multiuser GIS because it allows we to "marry" world-class GIS technology with world-class relational database management system technology. </w:t>
      </w:r>
      <w:r w:rsidR="00D64EEF">
        <w:t xml:space="preserve">We will </w:t>
      </w:r>
      <w:r>
        <w:t xml:space="preserve">get to use what a GIS does best along with what a DBMS does best. The combination provides </w:t>
      </w:r>
      <w:r w:rsidR="00F45C7A">
        <w:t>we</w:t>
      </w:r>
      <w:r w:rsidR="004614B4">
        <w:t xml:space="preserve"> with-</w:t>
      </w:r>
    </w:p>
    <w:p w:rsidR="004614B4" w:rsidRDefault="001A01F1" w:rsidP="00D64EEF">
      <w:pPr>
        <w:pStyle w:val="ListParagraph"/>
        <w:numPr>
          <w:ilvl w:val="0"/>
          <w:numId w:val="22"/>
        </w:numPr>
        <w:jc w:val="left"/>
      </w:pPr>
      <w:r>
        <w:t>Support for concurrent multiuser editing with long</w:t>
      </w:r>
      <w:r w:rsidR="004614B4">
        <w:t xml:space="preserve"> T</w:t>
      </w:r>
      <w:r>
        <w:t>ransactions, allowing support for many editing and</w:t>
      </w:r>
      <w:r w:rsidR="004614B4">
        <w:t xml:space="preserve"> C</w:t>
      </w:r>
      <w:r>
        <w:t>ritical GIS data management work flows.</w:t>
      </w:r>
    </w:p>
    <w:p w:rsidR="004614B4" w:rsidRDefault="001A01F1" w:rsidP="00D64EEF">
      <w:pPr>
        <w:pStyle w:val="ListParagraph"/>
        <w:numPr>
          <w:ilvl w:val="0"/>
          <w:numId w:val="22"/>
        </w:numPr>
        <w:jc w:val="left"/>
      </w:pPr>
      <w:r>
        <w:t>No limits on the size of your spatial database.</w:t>
      </w:r>
    </w:p>
    <w:p w:rsidR="001A01F1" w:rsidRDefault="001A01F1" w:rsidP="00D64EEF">
      <w:pPr>
        <w:pStyle w:val="ListParagraph"/>
        <w:numPr>
          <w:ilvl w:val="0"/>
          <w:numId w:val="22"/>
        </w:numPr>
        <w:jc w:val="left"/>
      </w:pPr>
      <w:r>
        <w:t>The ability to serve many concurrent users anywhere on</w:t>
      </w:r>
      <w:r w:rsidR="004614B4">
        <w:t xml:space="preserve"> T</w:t>
      </w:r>
      <w:r>
        <w:t>he network or the Internet.</w:t>
      </w:r>
    </w:p>
    <w:p w:rsidR="004614B4" w:rsidRDefault="001A01F1" w:rsidP="00D64EEF">
      <w:pPr>
        <w:pStyle w:val="ListParagraph"/>
        <w:numPr>
          <w:ilvl w:val="0"/>
          <w:numId w:val="22"/>
        </w:numPr>
        <w:jc w:val="left"/>
      </w:pPr>
      <w:r>
        <w:t xml:space="preserve">The ability to build custom applications </w:t>
      </w:r>
      <w:r w:rsidR="00A30FAF">
        <w:t>programming language.</w:t>
      </w:r>
    </w:p>
    <w:p w:rsidR="004614B4" w:rsidRDefault="001A01F1" w:rsidP="00D64EEF">
      <w:pPr>
        <w:pStyle w:val="ListParagraph"/>
        <w:numPr>
          <w:ilvl w:val="0"/>
          <w:numId w:val="22"/>
        </w:numPr>
        <w:jc w:val="left"/>
      </w:pPr>
      <w:r>
        <w:t>A number of configuration choices.</w:t>
      </w:r>
    </w:p>
    <w:p w:rsidR="00D602CD" w:rsidRDefault="001C71C5" w:rsidP="00D602CD">
      <w:pPr>
        <w:pStyle w:val="ListParagraph"/>
        <w:numPr>
          <w:ilvl w:val="0"/>
          <w:numId w:val="22"/>
        </w:numPr>
        <w:jc w:val="left"/>
      </w:pPr>
      <w:r>
        <w:t xml:space="preserve">It allows Versioning on Geodatabase which is </w:t>
      </w:r>
      <w:r w:rsidR="00CA2CE4">
        <w:t xml:space="preserve">very </w:t>
      </w:r>
      <w:r>
        <w:t>useful</w:t>
      </w:r>
      <w:r w:rsidR="00CA2CE4">
        <w:t xml:space="preserve"> feature for GIS.</w:t>
      </w:r>
    </w:p>
    <w:p w:rsidR="00D602CD" w:rsidRDefault="00D602CD" w:rsidP="00D602CD">
      <w:pPr>
        <w:jc w:val="left"/>
      </w:pPr>
    </w:p>
    <w:p w:rsidR="00D602CD" w:rsidRDefault="00D602CD" w:rsidP="00D602CD">
      <w:pPr>
        <w:jc w:val="center"/>
      </w:pPr>
      <w:r>
        <w:rPr>
          <w:noProof/>
          <w:lang w:bidi="ar-SA"/>
        </w:rPr>
        <w:drawing>
          <wp:inline distT="0" distB="0" distL="0" distR="0">
            <wp:extent cx="2525368" cy="2604766"/>
            <wp:effectExtent l="19050" t="0" r="8282"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2528109" cy="2607593"/>
                    </a:xfrm>
                    <a:prstGeom prst="rect">
                      <a:avLst/>
                    </a:prstGeom>
                    <a:noFill/>
                    <a:ln w="9525">
                      <a:noFill/>
                      <a:miter lim="800000"/>
                      <a:headEnd/>
                      <a:tailEnd/>
                    </a:ln>
                  </pic:spPr>
                </pic:pic>
              </a:graphicData>
            </a:graphic>
          </wp:inline>
        </w:drawing>
      </w:r>
    </w:p>
    <w:p w:rsidR="006778D1" w:rsidRDefault="006778D1" w:rsidP="006778D1">
      <w:pPr>
        <w:jc w:val="left"/>
      </w:pPr>
    </w:p>
    <w:p w:rsidR="0018464D" w:rsidRDefault="0018464D" w:rsidP="0018464D">
      <w:pPr>
        <w:pStyle w:val="Heading1"/>
      </w:pPr>
      <w:bookmarkStart w:id="4" w:name="_Toc25753639"/>
      <w:r>
        <w:lastRenderedPageBreak/>
        <w:t>How arcsde used oracle spatial</w:t>
      </w:r>
      <w:bookmarkEnd w:id="4"/>
    </w:p>
    <w:p w:rsidR="00330DF7" w:rsidRDefault="007C1A96" w:rsidP="00530336">
      <w:r w:rsidRPr="007C1A96">
        <w:t>ArcSDE supports Oracle Spatial or Oracle Locator for storing and managing geometry in an Oracle database. To use it, you must have SDO_GEOMETRY specified for the GEOMETRY_STORAGE parameter of one of your configuration keywords. If you want to use Oracle Spatial geometry storage most of the time, specify SDO_GEOMETRY for the GEOMETRY_STORAGE parameter in your DEFAULTS configuration keyword. If you want to use it for only some datasets, utilize the SDO_GEOMETRY keyword when creating each individual dataset.</w:t>
      </w:r>
    </w:p>
    <w:p w:rsidR="007C1A96" w:rsidRDefault="007C1A96" w:rsidP="007C1A96">
      <w:r>
        <w:t>ArcSDE for Oracle offers a geometry storage type that provides International Organization for Standardization (ISO) and Open Geospatial Consortium, Inc. (OGC) compliant structured query language (SQL) access to the geodatabase. This storage extends the capabilities of the Oracle database by providing storage for objects (points, lines, and polygons) that represent geographic features. It was designed to make efficient use of Oracle database resources; to be compatible with Oracle database features such as replication and partitioning; and to provide rapid access to spatial data. It allows you to integrate spatial data with other types of business data, so your multiuser database gains the advantage of adding a geographic component to your analyses and data products. Keeping your spatial data together with other business objects also simplifies multiuser access, management, and security of your data because you will have to manage fewer data storage resources.</w:t>
      </w:r>
    </w:p>
    <w:p w:rsidR="007C1A96" w:rsidRDefault="007C1A96" w:rsidP="007C1A96"/>
    <w:p w:rsidR="007C1A96" w:rsidRDefault="007C1A96" w:rsidP="007C1A96">
      <w:r>
        <w:t>Beginning with ArcGIS 9.3, new ArcSDE geodatabases for Oracle use the ST_Geometry spatial type for geometry storage by default. It implements the SQL 3 specification of user-defined data types (UDTs), allowing you to create columns capable of storing spatial data such as the location of a landmark, a street, or a parcel of land. For an explanation of the ST_Geometry spatial type, refer to the How ST_Geometry stores spatial data section of this topic.</w:t>
      </w:r>
    </w:p>
    <w:p w:rsidR="007C1A96" w:rsidRDefault="007C1A96" w:rsidP="007C1A96">
      <w:r>
        <w:t>Using the ST_Geometry spatial type in an ArcSDE geodatabase for Oracle, you can access your spatial data through SQL functions that implement the ISO SQL/MM Spatial Standard and to the Simple Feature Specification of the OGC. You can use SQL commands to store, retrieve, and manipulate spatial features as you would any other type of data. You can use a long list of standards-based functions with SQL commands and stored procedures to retrieve and analyze spatial data. Having SQL access to the data makes it possible for you to use other applications to access data that was created in an ArcSDE geodatabase for Oracle.</w:t>
      </w:r>
    </w:p>
    <w:p w:rsidR="00B70AFD" w:rsidRDefault="00B70AFD" w:rsidP="007C1A96"/>
    <w:p w:rsidR="00550335" w:rsidRDefault="00550335" w:rsidP="007C1A96"/>
    <w:p w:rsidR="009776AF" w:rsidRDefault="009776AF" w:rsidP="007C1A96"/>
    <w:p w:rsidR="009776AF" w:rsidRDefault="009776AF" w:rsidP="007C1A96"/>
    <w:p w:rsidR="00785030" w:rsidRDefault="00CC52EA" w:rsidP="00785030">
      <w:pPr>
        <w:pStyle w:val="Heading1"/>
        <w:rPr>
          <w:rFonts w:asciiTheme="minorHAnsi" w:hAnsiTheme="minorHAnsi" w:cstheme="minorHAnsi"/>
        </w:rPr>
      </w:pPr>
      <w:bookmarkStart w:id="5" w:name="_Toc25753640"/>
      <w:r>
        <w:rPr>
          <w:rFonts w:asciiTheme="minorHAnsi" w:hAnsiTheme="minorHAnsi" w:cstheme="minorHAnsi"/>
        </w:rPr>
        <w:lastRenderedPageBreak/>
        <w:t>difference between oracle spatial and arcsde</w:t>
      </w:r>
      <w:bookmarkEnd w:id="5"/>
    </w:p>
    <w:p w:rsidR="009776AF" w:rsidRDefault="009776AF" w:rsidP="002F02A9">
      <w:r>
        <w:t> All ArcGIS products can</w:t>
      </w:r>
      <w:r w:rsidRPr="009776AF">
        <w:t xml:space="preserve"> can read the ST_Geometry</w:t>
      </w:r>
      <w:r>
        <w:t xml:space="preserve"> but if there</w:t>
      </w:r>
      <w:r w:rsidRPr="009776AF">
        <w:t xml:space="preserve"> are 3rd party products then they may only read SDO_Geometry. </w:t>
      </w:r>
    </w:p>
    <w:p w:rsidR="00A52516" w:rsidRDefault="009776AF" w:rsidP="002F02A9">
      <w:r>
        <w:t>If we are working with arcsde then we</w:t>
      </w:r>
      <w:r w:rsidRPr="009776AF">
        <w:t xml:space="preserve"> need to specify the lineage of ST_Geometry on Oracle, because there are two of them</w:t>
      </w:r>
      <w:r>
        <w:t xml:space="preserve"> </w:t>
      </w:r>
      <w:r w:rsidRPr="009776AF">
        <w:t>MDSYS.ST_GEOMETRY and SDE.ST_GEOMETRY.  ArcGIS only supports MDSYS.SDO_GEOMETRY and SDE.ST_GEOMETRY native types (The MDSYS.ST_GEOMETRY is a wrapper around SDO_GEOMETRY).</w:t>
      </w:r>
    </w:p>
    <w:p w:rsidR="009776AF" w:rsidRDefault="009776AF" w:rsidP="009776AF">
      <w:r w:rsidRPr="009776AF">
        <w:t>SDO_GEOMETRY does not use a compression algorithm on the vertex stream the way SDE.ST_GEOMETRY does, so lines and polygons stored in SDE.ST_GEOMETRY will be smaller (with a corresponding throughput performance gain</w:t>
      </w:r>
      <w:r>
        <w:t>).</w:t>
      </w:r>
    </w:p>
    <w:p w:rsidR="009776AF" w:rsidRDefault="009776AF" w:rsidP="009776AF">
      <w:pPr>
        <w:pStyle w:val="Heading3"/>
      </w:pPr>
      <w:bookmarkStart w:id="6" w:name="_Toc25753641"/>
      <w:r>
        <w:t>Benefits to using ArcSDE</w:t>
      </w:r>
      <w:bookmarkEnd w:id="6"/>
    </w:p>
    <w:p w:rsidR="009776AF" w:rsidRPr="009776AF" w:rsidRDefault="009776AF" w:rsidP="00CC5D58">
      <w:pPr>
        <w:pStyle w:val="ListParagraph"/>
        <w:numPr>
          <w:ilvl w:val="0"/>
          <w:numId w:val="24"/>
        </w:numPr>
      </w:pPr>
      <w:r w:rsidRPr="009776AF">
        <w:t>Seamless integration with ESRI clients</w:t>
      </w:r>
    </w:p>
    <w:p w:rsidR="009776AF" w:rsidRPr="009776AF" w:rsidRDefault="009776AF" w:rsidP="00CC5D58">
      <w:pPr>
        <w:pStyle w:val="ListParagraph"/>
        <w:numPr>
          <w:ilvl w:val="0"/>
          <w:numId w:val="24"/>
        </w:numPr>
      </w:pPr>
      <w:r w:rsidRPr="009776AF">
        <w:t>Good performance</w:t>
      </w:r>
    </w:p>
    <w:p w:rsidR="009776AF" w:rsidRDefault="009776AF" w:rsidP="00CC5D58">
      <w:pPr>
        <w:pStyle w:val="ListParagraph"/>
        <w:numPr>
          <w:ilvl w:val="0"/>
          <w:numId w:val="24"/>
        </w:numPr>
      </w:pPr>
      <w:r w:rsidRPr="009776AF">
        <w:t>Some underlying database functionality can be exposed (spatial views, indexes)</w:t>
      </w:r>
    </w:p>
    <w:p w:rsidR="00640872" w:rsidRPr="009776AF" w:rsidRDefault="00640872" w:rsidP="00CC5D58">
      <w:pPr>
        <w:pStyle w:val="ListParagraph"/>
        <w:numPr>
          <w:ilvl w:val="0"/>
          <w:numId w:val="24"/>
        </w:numPr>
      </w:pPr>
      <w:r>
        <w:t>Automatic Geometry validation</w:t>
      </w:r>
    </w:p>
    <w:p w:rsidR="009776AF" w:rsidRDefault="00C31FE2" w:rsidP="00C31FE2">
      <w:pPr>
        <w:pStyle w:val="Heading3"/>
      </w:pPr>
      <w:bookmarkStart w:id="7" w:name="_Toc25753642"/>
      <w:r w:rsidRPr="00C31FE2">
        <w:t>Drawbacks to using SDE</w:t>
      </w:r>
      <w:bookmarkEnd w:id="7"/>
    </w:p>
    <w:p w:rsidR="00C31FE2" w:rsidRDefault="00C31FE2" w:rsidP="00C31FE2">
      <w:pPr>
        <w:pStyle w:val="ListParagraph"/>
        <w:numPr>
          <w:ilvl w:val="0"/>
          <w:numId w:val="25"/>
        </w:numPr>
      </w:pPr>
      <w:r>
        <w:t>Can be difficult to recover from corrupted data</w:t>
      </w:r>
    </w:p>
    <w:p w:rsidR="00C31FE2" w:rsidRDefault="00C31FE2" w:rsidP="00C31FE2">
      <w:pPr>
        <w:pStyle w:val="ListParagraph"/>
        <w:numPr>
          <w:ilvl w:val="0"/>
          <w:numId w:val="25"/>
        </w:numPr>
      </w:pPr>
      <w:r>
        <w:t>The license is bound to the database</w:t>
      </w:r>
    </w:p>
    <w:p w:rsidR="00640872" w:rsidRDefault="00C31FE2" w:rsidP="001C2376">
      <w:pPr>
        <w:pStyle w:val="ListParagraph"/>
        <w:numPr>
          <w:ilvl w:val="0"/>
          <w:numId w:val="25"/>
        </w:numPr>
      </w:pPr>
      <w:r>
        <w:t>No easy access to geome</w:t>
      </w:r>
      <w:r w:rsidR="00640872">
        <w:t>try without using ESRI software.</w:t>
      </w:r>
    </w:p>
    <w:p w:rsidR="009776AF" w:rsidRDefault="00DC0CEE" w:rsidP="00DC0CEE">
      <w:pPr>
        <w:pStyle w:val="Heading3"/>
      </w:pPr>
      <w:bookmarkStart w:id="8" w:name="_Toc25753643"/>
      <w:r w:rsidRPr="00DC0CEE">
        <w:t xml:space="preserve">Benefits </w:t>
      </w:r>
      <w:r>
        <w:t>to a spatially enabled database</w:t>
      </w:r>
      <w:bookmarkEnd w:id="8"/>
    </w:p>
    <w:p w:rsidR="00DC0CEE" w:rsidRDefault="00DC0CEE" w:rsidP="00DC0CEE">
      <w:pPr>
        <w:pStyle w:val="ListParagraph"/>
        <w:numPr>
          <w:ilvl w:val="0"/>
          <w:numId w:val="26"/>
        </w:numPr>
      </w:pPr>
      <w:r>
        <w:t>Data easily accessible to any SQL client</w:t>
      </w:r>
    </w:p>
    <w:p w:rsidR="00DC0CEE" w:rsidRDefault="00DC0CEE" w:rsidP="00DC0CEE">
      <w:pPr>
        <w:pStyle w:val="ListParagraph"/>
        <w:numPr>
          <w:ilvl w:val="0"/>
          <w:numId w:val="26"/>
        </w:numPr>
      </w:pPr>
      <w:r>
        <w:t>Data can be managed using existing DB tools (backup, restore, analyze)</w:t>
      </w:r>
    </w:p>
    <w:p w:rsidR="00DC0CEE" w:rsidRPr="00DC0CEE" w:rsidRDefault="00DC0CEE" w:rsidP="00DC0CEE">
      <w:pPr>
        <w:pStyle w:val="ListParagraph"/>
        <w:numPr>
          <w:ilvl w:val="0"/>
          <w:numId w:val="26"/>
        </w:numPr>
      </w:pPr>
      <w:r>
        <w:t>Open formats available</w:t>
      </w:r>
    </w:p>
    <w:p w:rsidR="009776AF" w:rsidRDefault="00C44248" w:rsidP="00C44248">
      <w:pPr>
        <w:pStyle w:val="Heading3"/>
      </w:pPr>
      <w:bookmarkStart w:id="9" w:name="_Toc25753644"/>
      <w:r w:rsidRPr="00C44248">
        <w:t>Drawbacks to usi</w:t>
      </w:r>
      <w:r>
        <w:t>ng a spatially enabled database</w:t>
      </w:r>
      <w:bookmarkEnd w:id="9"/>
    </w:p>
    <w:p w:rsidR="00C44248" w:rsidRDefault="00C44248" w:rsidP="00C44248">
      <w:pPr>
        <w:pStyle w:val="ListParagraph"/>
        <w:numPr>
          <w:ilvl w:val="0"/>
          <w:numId w:val="27"/>
        </w:numPr>
      </w:pPr>
      <w:r>
        <w:t>Clients (software) may not be able to connect directly to your data, and may have to use inefficient protocols or exports to see it</w:t>
      </w:r>
    </w:p>
    <w:p w:rsidR="00C44248" w:rsidRDefault="00C44248" w:rsidP="00C44248">
      <w:pPr>
        <w:pStyle w:val="ListParagraph"/>
        <w:numPr>
          <w:ilvl w:val="0"/>
          <w:numId w:val="27"/>
        </w:numPr>
      </w:pPr>
      <w:r>
        <w:t>Spatial References are sometimes hard to apply or keep consistent</w:t>
      </w:r>
    </w:p>
    <w:p w:rsidR="00C44248" w:rsidRDefault="00C44248" w:rsidP="00C44248">
      <w:pPr>
        <w:pStyle w:val="ListParagraph"/>
        <w:numPr>
          <w:ilvl w:val="0"/>
          <w:numId w:val="27"/>
        </w:numPr>
      </w:pPr>
      <w:r>
        <w:t>Could incur extra configuration or management overhead</w:t>
      </w:r>
      <w:r w:rsidR="00EB4032">
        <w:t>.</w:t>
      </w:r>
    </w:p>
    <w:p w:rsidR="00EB4032" w:rsidRDefault="00EB4032" w:rsidP="00C44248">
      <w:pPr>
        <w:pStyle w:val="ListParagraph"/>
        <w:numPr>
          <w:ilvl w:val="0"/>
          <w:numId w:val="27"/>
        </w:numPr>
      </w:pPr>
      <w:r>
        <w:t>Automatic spatial validation may be not available</w:t>
      </w:r>
      <w:r w:rsidR="00082456">
        <w:t>.</w:t>
      </w:r>
    </w:p>
    <w:p w:rsidR="00DF05C1" w:rsidRDefault="00DF05C1" w:rsidP="00DF05C1"/>
    <w:p w:rsidR="00DF05C1" w:rsidRDefault="00DF05C1" w:rsidP="00DF05C1">
      <w:pPr>
        <w:pStyle w:val="Heading1"/>
      </w:pPr>
      <w:bookmarkStart w:id="10" w:name="_Toc25753645"/>
      <w:r>
        <w:lastRenderedPageBreak/>
        <w:t>AISA Recomandation</w:t>
      </w:r>
      <w:bookmarkEnd w:id="10"/>
    </w:p>
    <w:p w:rsidR="00C44248" w:rsidRPr="00C44248" w:rsidRDefault="004523B4" w:rsidP="00C257C9">
      <w:r>
        <w:t>AISA Strongly recommended ArcSDE technology because RCY Enterprise GIS application developed on ESRI platform so in future it is easy to maintain.</w:t>
      </w:r>
    </w:p>
    <w:sectPr w:rsidR="00C44248" w:rsidRPr="00C44248" w:rsidSect="002F2AC4">
      <w:headerReference w:type="default" r:id="rId13"/>
      <w:footerReference w:type="default" r:id="rId14"/>
      <w:pgSz w:w="12240" w:h="15840" w:code="1"/>
      <w:pgMar w:top="1440" w:right="1440" w:bottom="1440" w:left="1440" w:header="547"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0089" w:rsidRDefault="00970089" w:rsidP="0071189E">
      <w:pPr>
        <w:spacing w:before="0" w:after="0" w:line="240" w:lineRule="auto"/>
      </w:pPr>
      <w:r>
        <w:separator/>
      </w:r>
    </w:p>
  </w:endnote>
  <w:endnote w:type="continuationSeparator" w:id="1">
    <w:p w:rsidR="00970089" w:rsidRDefault="00970089" w:rsidP="0071189E">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rueHelveticaLight">
    <w:altName w:val="Times New Roman"/>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Palatino">
    <w:altName w:val="Book Antiqua"/>
    <w:charset w:val="00"/>
    <w:family w:val="roman"/>
    <w:pitch w:val="variable"/>
    <w:sig w:usb0="00000003" w:usb1="00000000" w:usb2="00000000" w:usb3="00000000" w:csb0="00000001" w:csb1="00000000"/>
  </w:font>
  <w:font w:name="MS PMincho">
    <w:panose1 w:val="02020600040205080304"/>
    <w:charset w:val="80"/>
    <w:family w:val="roman"/>
    <w:pitch w:val="variable"/>
    <w:sig w:usb0="E00002FF" w:usb1="6AC7FDFB" w:usb2="08000012" w:usb3="00000000" w:csb0="0002009F" w:csb1="00000000"/>
  </w:font>
  <w:font w:name="MetaBook-Roman">
    <w:altName w:val="Calibri"/>
    <w:charset w:val="00"/>
    <w:family w:val="swiss"/>
    <w:pitch w:val="variable"/>
    <w:sig w:usb0="80000027" w:usb1="00000000" w:usb2="00000000" w:usb3="00000000" w:csb0="00000001" w:csb1="00000000"/>
  </w:font>
  <w:font w:name="Simplified Arabic">
    <w:altName w:val="Times New Roman"/>
    <w:panose1 w:val="02020603050405020304"/>
    <w:charset w:val="00"/>
    <w:family w:val="roman"/>
    <w:pitch w:val="variable"/>
    <w:sig w:usb0="00002003" w:usb1="00000000" w:usb2="00000000" w:usb3="00000000" w:csb0="0000004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52DF" w:rsidRDefault="002752DF">
    <w:pPr>
      <w:pStyle w:val="Footer"/>
    </w:pPr>
    <w:r w:rsidRPr="00A72858">
      <w:rPr>
        <w:noProof/>
        <w:lang w:bidi="ar-SA"/>
      </w:rPr>
      <w:drawing>
        <wp:inline distT="0" distB="0" distL="0" distR="0">
          <wp:extent cx="2415540" cy="57150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15540" cy="571500"/>
                  </a:xfrm>
                  <a:prstGeom prst="rect">
                    <a:avLst/>
                  </a:prstGeom>
                  <a:noFill/>
                  <a:ln>
                    <a:noFill/>
                  </a:ln>
                </pic:spPr>
              </pic:pic>
            </a:graphicData>
          </a:graphic>
        </wp:inline>
      </w:drawing>
    </w:r>
    <w:r w:rsidRPr="00A72858">
      <w:rPr>
        <w:rFonts w:ascii="Simplified Arabic" w:hAnsi="Simplified Arabic" w:cs="Simplified Arabic"/>
        <w:noProof/>
        <w:sz w:val="28"/>
        <w:szCs w:val="28"/>
      </w:rPr>
      <w:tab/>
    </w:r>
    <w:r w:rsidRPr="00A72858">
      <w:rPr>
        <w:rFonts w:ascii="Simplified Arabic" w:hAnsi="Simplified Arabic" w:cs="Simplified Arabic"/>
        <w:noProof/>
        <w:sz w:val="28"/>
        <w:szCs w:val="28"/>
      </w:rPr>
      <w:tab/>
    </w:r>
    <w:r w:rsidRPr="00A72858">
      <w:rPr>
        <w:rFonts w:ascii="Simplified Arabic" w:hAnsi="Simplified Arabic" w:cs="Simplified Arabic"/>
        <w:noProof/>
        <w:sz w:val="28"/>
        <w:szCs w:val="28"/>
        <w:lang w:bidi="ar-SA"/>
      </w:rPr>
      <w:drawing>
        <wp:inline distT="0" distB="0" distL="0" distR="0">
          <wp:extent cx="1554480" cy="457200"/>
          <wp:effectExtent l="0" t="0" r="7620" b="0"/>
          <wp:docPr id="41" name="Picture 41" descr="E:\Work\Logos\AIS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ork\Logos\AISA-LOGO.jpg"/>
                  <pic:cNvPicPr>
                    <a:picLocks noChangeAspect="1" noChangeArrowheads="1"/>
                  </pic:cNvPicPr>
                </pic:nvPicPr>
                <pic:blipFill>
                  <a:blip r:embed="rId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54480" cy="457200"/>
                  </a:xfrm>
                  <a:prstGeom prst="rect">
                    <a:avLst/>
                  </a:prstGeom>
                  <a:noFill/>
                  <a:ln>
                    <a:noFill/>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0089" w:rsidRDefault="00970089" w:rsidP="0071189E">
      <w:pPr>
        <w:spacing w:before="0" w:after="0" w:line="240" w:lineRule="auto"/>
      </w:pPr>
      <w:r>
        <w:separator/>
      </w:r>
    </w:p>
  </w:footnote>
  <w:footnote w:type="continuationSeparator" w:id="1">
    <w:p w:rsidR="00970089" w:rsidRDefault="00970089" w:rsidP="0071189E">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3BFC" w:rsidRDefault="001E3BFC" w:rsidP="001E3BFC">
    <w:pPr>
      <w:pStyle w:val="Header-Footer"/>
      <w:jc w:val="both"/>
      <w:rPr>
        <w:rStyle w:val="Header-FooterChar"/>
      </w:rPr>
    </w:pPr>
    <w:r>
      <w:rPr>
        <w:rStyle w:val="Header-FooterChar"/>
      </w:rPr>
      <w:t>GIS Services at Madinat Yanbu Al-Sinaiyah</w:t>
    </w:r>
    <w:r w:rsidRPr="00770978">
      <w:tab/>
    </w:r>
    <w:r w:rsidR="0072160B">
      <w:tab/>
    </w:r>
    <w:sdt>
      <w:sdtPr>
        <w:rPr>
          <w:rStyle w:val="Header-FooterChar"/>
        </w:rPr>
        <w:id w:val="141399027"/>
      </w:sdtPr>
      <w:sdtContent>
        <w:r w:rsidR="0072160B" w:rsidRPr="0072160B">
          <w:rPr>
            <w:rStyle w:val="Header-FooterChar"/>
          </w:rPr>
          <w:t>Technical Environment Specifications</w:t>
        </w:r>
        <w:r w:rsidR="0072160B">
          <w:rPr>
            <w:rStyle w:val="Header-FooterChar"/>
          </w:rPr>
          <w:t xml:space="preserve"> Document</w:t>
        </w:r>
      </w:sdtContent>
    </w:sdt>
    <w:r w:rsidRPr="00770978">
      <w:tab/>
    </w:r>
  </w:p>
  <w:p w:rsidR="001E3BFC" w:rsidRPr="001A13E4" w:rsidRDefault="001A144A" w:rsidP="001E3BFC">
    <w:pPr>
      <w:rPr>
        <w:lang w:val="en-GB"/>
      </w:rPr>
    </w:pPr>
    <w:r w:rsidRPr="001A144A">
      <w:rPr>
        <w:rStyle w:val="Header-FooterChar"/>
      </w:rPr>
      <w:pict>
        <v:rect id="Rectangle 37" o:spid="_x0000_s4098" style="position:absolute;left:0;text-align:left;margin-left:.65pt;margin-top:4.4pt;width:305.6pt;height:4.3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" fillcolor="#00b050" stroked="f"/>
      </w:pict>
    </w:r>
    <w:r w:rsidRPr="001A144A">
      <w:rPr>
        <w:rStyle w:val="Header-FooterChar"/>
      </w:rPr>
      <w:pict>
        <v:rect id="Rectangle 36" o:spid="_x0000_s4097" style="position:absolute;left:0;text-align:left;margin-left:307.3pt;margin-top:4.45pt;width:124.65pt;height:4.3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" fillcolor="#1a1a1a [2909]" stroked="f"/>
      </w:pict>
    </w:r>
  </w:p>
  <w:p w:rsidR="001E3BFC" w:rsidRPr="001E3BFC" w:rsidRDefault="001E3BFC">
    <w:pPr>
      <w:pStyle w:val="Header"/>
      <w:rPr>
        <w:rFonts w:ascii="MetaBook-Roman" w:eastAsia="Calibri" w:hAnsi="MetaBook-Roman"/>
        <w:bCs/>
        <w:color w:val="262626"/>
        <w:sz w:val="18"/>
        <w:szCs w:val="24"/>
        <w:lang w:val="en-GB"/>
      </w:rPr>
    </w:pPr>
    <w:r w:rsidRPr="001A3611">
      <w:rPr>
        <w:rStyle w:val="Header-FooterChar"/>
      </w:rPr>
      <w:t>Aerial Imaging Saudi Arabia</w:t>
    </w:r>
    <w:r w:rsidRPr="001A3611">
      <w:rPr>
        <w:rStyle w:val="Header-FooterChar"/>
      </w:rPr>
      <w:tab/>
    </w:r>
    <w:r>
      <w:rPr>
        <w:rStyle w:val="Header-FooterChar"/>
      </w:rPr>
      <w:tab/>
    </w:r>
    <w:r w:rsidR="0072160B">
      <w:rPr>
        <w:rStyle w:val="Header-FooterChar"/>
      </w:rPr>
      <w:t>October</w:t>
    </w:r>
    <w:r w:rsidRPr="001A3611">
      <w:rPr>
        <w:rStyle w:val="Header-FooterChar"/>
      </w:rPr>
      <w:t xml:space="preserve"> 2019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0"/>
    <w:multiLevelType w:val="singleLevel"/>
    <w:tmpl w:val="5F025CF0"/>
    <w:lvl w:ilvl="0">
      <w:start w:val="1"/>
      <w:numFmt w:val="bullet"/>
      <w:pStyle w:val="ListBullet5"/>
      <w:lvlText w:val=""/>
      <w:lvlJc w:val="left"/>
      <w:pPr>
        <w:tabs>
          <w:tab w:val="num" w:pos="1492"/>
        </w:tabs>
        <w:ind w:left="1492" w:hanging="360"/>
      </w:pPr>
      <w:rPr>
        <w:rFonts w:ascii="Symbol" w:hAnsi="Symbol" w:hint="default"/>
      </w:rPr>
    </w:lvl>
  </w:abstractNum>
  <w:abstractNum w:abstractNumId="1">
    <w:nsid w:val="079643D2"/>
    <w:multiLevelType w:val="hybridMultilevel"/>
    <w:tmpl w:val="4174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FD7AD9"/>
    <w:multiLevelType w:val="multilevel"/>
    <w:tmpl w:val="700637C2"/>
    <w:styleLink w:val="CowiBulletList"/>
    <w:lvl w:ilvl="0">
      <w:start w:val="1"/>
      <w:numFmt w:val="bullet"/>
      <w:pStyle w:val="ListBullet"/>
      <w:lvlText w:val="•"/>
      <w:lvlJc w:val="left"/>
      <w:pPr>
        <w:tabs>
          <w:tab w:val="num" w:pos="425"/>
        </w:tabs>
        <w:ind w:left="425" w:hanging="425"/>
      </w:pPr>
      <w:rPr>
        <w:rFonts w:ascii="Times New Roman" w:hAnsi="Times New Roman" w:cs="Times New Roman" w:hint="default"/>
      </w:rPr>
    </w:lvl>
    <w:lvl w:ilvl="1">
      <w:start w:val="1"/>
      <w:numFmt w:val="bullet"/>
      <w:pStyle w:val="ListBullet2"/>
      <w:lvlText w:val="-"/>
      <w:lvlJc w:val="left"/>
      <w:pPr>
        <w:tabs>
          <w:tab w:val="num" w:pos="851"/>
        </w:tabs>
        <w:ind w:left="851" w:hanging="426"/>
      </w:pPr>
      <w:rPr>
        <w:rFonts w:ascii="Times New Roman" w:hAnsi="Times New Roman" w:cs="Times New Roman" w:hint="default"/>
      </w:rPr>
    </w:lvl>
    <w:lvl w:ilvl="2">
      <w:start w:val="1"/>
      <w:numFmt w:val="bullet"/>
      <w:pStyle w:val="ListBullet3"/>
      <w:lvlText w:val="-"/>
      <w:lvlJc w:val="left"/>
      <w:pPr>
        <w:tabs>
          <w:tab w:val="num" w:pos="1276"/>
        </w:tabs>
        <w:ind w:left="1276" w:hanging="425"/>
      </w:pPr>
      <w:rPr>
        <w:rFonts w:ascii="Times New Roman" w:hAnsi="Times New Roman" w:cs="Times New Roman" w:hint="default"/>
      </w:rPr>
    </w:lvl>
    <w:lvl w:ilvl="3">
      <w:start w:val="1"/>
      <w:numFmt w:val="bullet"/>
      <w:pStyle w:val="ListBullet4"/>
      <w:lvlText w:val="-"/>
      <w:lvlJc w:val="left"/>
      <w:pPr>
        <w:tabs>
          <w:tab w:val="num" w:pos="1701"/>
        </w:tabs>
        <w:ind w:left="1701" w:hanging="425"/>
      </w:pPr>
      <w:rPr>
        <w:rFonts w:ascii="Times New Roman" w:hAnsi="Times New Roman" w:cs="Times New Roman" w:hint="default"/>
      </w:rPr>
    </w:lvl>
    <w:lvl w:ilvl="4">
      <w:start w:val="1"/>
      <w:numFmt w:val="lowerLetter"/>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3">
    <w:nsid w:val="0D287524"/>
    <w:multiLevelType w:val="hybridMultilevel"/>
    <w:tmpl w:val="78F2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BC0945"/>
    <w:multiLevelType w:val="hybridMultilevel"/>
    <w:tmpl w:val="21BA561E"/>
    <w:lvl w:ilvl="0" w:tplc="47E6CA00">
      <w:start w:val="1"/>
      <w:numFmt w:val="bullet"/>
      <w:pStyle w:val="BulletL1"/>
      <w:lvlText w:val=""/>
      <w:lvlJc w:val="left"/>
      <w:pPr>
        <w:tabs>
          <w:tab w:val="num" w:pos="1080"/>
        </w:tabs>
        <w:ind w:left="1080" w:hanging="360"/>
      </w:pPr>
      <w:rPr>
        <w:rFonts w:ascii="Symbol" w:hAnsi="Symbol" w:hint="default"/>
        <w:color w:val="auto"/>
        <w:sz w:val="20"/>
        <w:szCs w:val="20"/>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5">
    <w:nsid w:val="10EC61B8"/>
    <w:multiLevelType w:val="hybridMultilevel"/>
    <w:tmpl w:val="3F2AA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CE2575"/>
    <w:multiLevelType w:val="multilevel"/>
    <w:tmpl w:val="93721C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nsid w:val="17C75410"/>
    <w:multiLevelType w:val="multilevel"/>
    <w:tmpl w:val="700637C2"/>
    <w:numStyleLink w:val="CowiBulletList"/>
  </w:abstractNum>
  <w:abstractNum w:abstractNumId="8">
    <w:nsid w:val="1BAE29C5"/>
    <w:multiLevelType w:val="hybridMultilevel"/>
    <w:tmpl w:val="51709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2E3A65"/>
    <w:multiLevelType w:val="hybridMultilevel"/>
    <w:tmpl w:val="093A4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C41AFD"/>
    <w:multiLevelType w:val="hybridMultilevel"/>
    <w:tmpl w:val="F0EE5CCA"/>
    <w:lvl w:ilvl="0" w:tplc="4DE25224">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C2E12A4"/>
    <w:multiLevelType w:val="hybridMultilevel"/>
    <w:tmpl w:val="7F684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475E4B"/>
    <w:multiLevelType w:val="hybridMultilevel"/>
    <w:tmpl w:val="3CB66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B467E1"/>
    <w:multiLevelType w:val="hybridMultilevel"/>
    <w:tmpl w:val="EAB6E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653E7A"/>
    <w:multiLevelType w:val="hybridMultilevel"/>
    <w:tmpl w:val="2EF0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E30098"/>
    <w:multiLevelType w:val="hybridMultilevel"/>
    <w:tmpl w:val="D156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B449BF"/>
    <w:multiLevelType w:val="hybridMultilevel"/>
    <w:tmpl w:val="E10E9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7C4975"/>
    <w:multiLevelType w:val="hybridMultilevel"/>
    <w:tmpl w:val="345E51E2"/>
    <w:lvl w:ilvl="0" w:tplc="04090001">
      <w:start w:val="1"/>
      <w:numFmt w:val="bullet"/>
      <w:pStyle w:val="Norm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BBE5B81"/>
    <w:multiLevelType w:val="hybridMultilevel"/>
    <w:tmpl w:val="35EC0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614AC5"/>
    <w:multiLevelType w:val="multilevel"/>
    <w:tmpl w:val="397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916428C"/>
    <w:multiLevelType w:val="hybridMultilevel"/>
    <w:tmpl w:val="62888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B0E467B"/>
    <w:multiLevelType w:val="hybridMultilevel"/>
    <w:tmpl w:val="577A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B177586"/>
    <w:multiLevelType w:val="hybridMultilevel"/>
    <w:tmpl w:val="B6988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D5757C6"/>
    <w:multiLevelType w:val="hybridMultilevel"/>
    <w:tmpl w:val="28663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6"/>
  </w:num>
  <w:num w:numId="4">
    <w:abstractNumId w:val="17"/>
  </w:num>
  <w:num w:numId="5">
    <w:abstractNumId w:val="10"/>
  </w:num>
  <w:num w:numId="6">
    <w:abstractNumId w:val="0"/>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22"/>
  </w:num>
  <w:num w:numId="10">
    <w:abstractNumId w:val="4"/>
  </w:num>
  <w:num w:numId="11">
    <w:abstractNumId w:val="16"/>
  </w:num>
  <w:num w:numId="12">
    <w:abstractNumId w:val="6"/>
  </w:num>
  <w:num w:numId="13">
    <w:abstractNumId w:val="13"/>
  </w:num>
  <w:num w:numId="14">
    <w:abstractNumId w:val="15"/>
  </w:num>
  <w:num w:numId="15">
    <w:abstractNumId w:val="21"/>
  </w:num>
  <w:num w:numId="16">
    <w:abstractNumId w:val="6"/>
  </w:num>
  <w:num w:numId="17">
    <w:abstractNumId w:val="12"/>
  </w:num>
  <w:num w:numId="18">
    <w:abstractNumId w:val="3"/>
  </w:num>
  <w:num w:numId="19">
    <w:abstractNumId w:val="1"/>
  </w:num>
  <w:num w:numId="20">
    <w:abstractNumId w:val="23"/>
  </w:num>
  <w:num w:numId="21">
    <w:abstractNumId w:val="9"/>
  </w:num>
  <w:num w:numId="22">
    <w:abstractNumId w:val="20"/>
  </w:num>
  <w:num w:numId="23">
    <w:abstractNumId w:val="19"/>
  </w:num>
  <w:num w:numId="24">
    <w:abstractNumId w:val="18"/>
  </w:num>
  <w:num w:numId="25">
    <w:abstractNumId w:val="11"/>
  </w:num>
  <w:num w:numId="26">
    <w:abstractNumId w:val="14"/>
  </w:num>
  <w:num w:numId="27">
    <w:abstractNumId w:val="5"/>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defaultTabStop w:val="720"/>
  <w:drawingGridHorizontalSpacing w:val="110"/>
  <w:displayHorizontalDrawingGridEvery w:val="2"/>
  <w:characterSpacingControl w:val="doNotCompress"/>
  <w:hdrShapeDefaults>
    <o:shapedefaults v:ext="edit" spidmax="7170"/>
    <o:shapelayout v:ext="edit">
      <o:idmap v:ext="edit" data="4"/>
    </o:shapelayout>
  </w:hdrShapeDefaults>
  <w:footnotePr>
    <w:footnote w:id="0"/>
    <w:footnote w:id="1"/>
  </w:footnotePr>
  <w:endnotePr>
    <w:endnote w:id="0"/>
    <w:endnote w:id="1"/>
  </w:endnotePr>
  <w:compat/>
  <w:rsids>
    <w:rsidRoot w:val="00146654"/>
    <w:rsid w:val="00001F7A"/>
    <w:rsid w:val="000020F1"/>
    <w:rsid w:val="000029D0"/>
    <w:rsid w:val="00003141"/>
    <w:rsid w:val="000035D1"/>
    <w:rsid w:val="00003A83"/>
    <w:rsid w:val="00003DBE"/>
    <w:rsid w:val="00006B66"/>
    <w:rsid w:val="00006D57"/>
    <w:rsid w:val="000072D3"/>
    <w:rsid w:val="0001259D"/>
    <w:rsid w:val="0001372C"/>
    <w:rsid w:val="00014227"/>
    <w:rsid w:val="00014BEF"/>
    <w:rsid w:val="00014E88"/>
    <w:rsid w:val="00015ED2"/>
    <w:rsid w:val="000160F8"/>
    <w:rsid w:val="0001656B"/>
    <w:rsid w:val="00016885"/>
    <w:rsid w:val="000208C5"/>
    <w:rsid w:val="00022454"/>
    <w:rsid w:val="00023697"/>
    <w:rsid w:val="00023B01"/>
    <w:rsid w:val="00023FE8"/>
    <w:rsid w:val="000240DD"/>
    <w:rsid w:val="00024BFB"/>
    <w:rsid w:val="00026A95"/>
    <w:rsid w:val="00026AF0"/>
    <w:rsid w:val="00026B22"/>
    <w:rsid w:val="000304FD"/>
    <w:rsid w:val="00033A35"/>
    <w:rsid w:val="00036AE1"/>
    <w:rsid w:val="00036E0E"/>
    <w:rsid w:val="00037056"/>
    <w:rsid w:val="0003731D"/>
    <w:rsid w:val="000400D4"/>
    <w:rsid w:val="000400E6"/>
    <w:rsid w:val="000402E8"/>
    <w:rsid w:val="0004049E"/>
    <w:rsid w:val="00040784"/>
    <w:rsid w:val="00040C34"/>
    <w:rsid w:val="000413DB"/>
    <w:rsid w:val="00042191"/>
    <w:rsid w:val="000443BD"/>
    <w:rsid w:val="00046C80"/>
    <w:rsid w:val="000507D3"/>
    <w:rsid w:val="00050A65"/>
    <w:rsid w:val="000517BE"/>
    <w:rsid w:val="00053B96"/>
    <w:rsid w:val="000542A9"/>
    <w:rsid w:val="000558DC"/>
    <w:rsid w:val="0005727C"/>
    <w:rsid w:val="00057B65"/>
    <w:rsid w:val="00061089"/>
    <w:rsid w:val="00061B8D"/>
    <w:rsid w:val="00064946"/>
    <w:rsid w:val="00065EB6"/>
    <w:rsid w:val="00067D30"/>
    <w:rsid w:val="00067DBF"/>
    <w:rsid w:val="000738BB"/>
    <w:rsid w:val="0007550E"/>
    <w:rsid w:val="00075CB4"/>
    <w:rsid w:val="00076330"/>
    <w:rsid w:val="000801AD"/>
    <w:rsid w:val="00081027"/>
    <w:rsid w:val="000810F9"/>
    <w:rsid w:val="0008142A"/>
    <w:rsid w:val="00081494"/>
    <w:rsid w:val="00081964"/>
    <w:rsid w:val="00081DA5"/>
    <w:rsid w:val="00081F80"/>
    <w:rsid w:val="00082456"/>
    <w:rsid w:val="00085728"/>
    <w:rsid w:val="000867E2"/>
    <w:rsid w:val="00086C87"/>
    <w:rsid w:val="00087183"/>
    <w:rsid w:val="000877E9"/>
    <w:rsid w:val="0009061D"/>
    <w:rsid w:val="00092ADB"/>
    <w:rsid w:val="00096E11"/>
    <w:rsid w:val="0009749C"/>
    <w:rsid w:val="00097A3A"/>
    <w:rsid w:val="000A0EE2"/>
    <w:rsid w:val="000A1F97"/>
    <w:rsid w:val="000A3019"/>
    <w:rsid w:val="000A3102"/>
    <w:rsid w:val="000A33F9"/>
    <w:rsid w:val="000A3D9F"/>
    <w:rsid w:val="000A3DEF"/>
    <w:rsid w:val="000A5784"/>
    <w:rsid w:val="000A6D93"/>
    <w:rsid w:val="000B1D0F"/>
    <w:rsid w:val="000B2F20"/>
    <w:rsid w:val="000B3E69"/>
    <w:rsid w:val="000B4180"/>
    <w:rsid w:val="000B59FE"/>
    <w:rsid w:val="000B60C8"/>
    <w:rsid w:val="000B698C"/>
    <w:rsid w:val="000B6DB9"/>
    <w:rsid w:val="000B7096"/>
    <w:rsid w:val="000B79D6"/>
    <w:rsid w:val="000C00A6"/>
    <w:rsid w:val="000C0774"/>
    <w:rsid w:val="000C1B1F"/>
    <w:rsid w:val="000C3A8D"/>
    <w:rsid w:val="000C41A1"/>
    <w:rsid w:val="000C5B41"/>
    <w:rsid w:val="000C688A"/>
    <w:rsid w:val="000C7447"/>
    <w:rsid w:val="000C7D03"/>
    <w:rsid w:val="000D0E48"/>
    <w:rsid w:val="000D256B"/>
    <w:rsid w:val="000D3C64"/>
    <w:rsid w:val="000D3DDE"/>
    <w:rsid w:val="000D488B"/>
    <w:rsid w:val="000D5B59"/>
    <w:rsid w:val="000D7C53"/>
    <w:rsid w:val="000E128B"/>
    <w:rsid w:val="000E29C3"/>
    <w:rsid w:val="000E32BF"/>
    <w:rsid w:val="000E4C3F"/>
    <w:rsid w:val="000E5167"/>
    <w:rsid w:val="000E5EB9"/>
    <w:rsid w:val="000E681F"/>
    <w:rsid w:val="000E69AB"/>
    <w:rsid w:val="000E7065"/>
    <w:rsid w:val="000F07F0"/>
    <w:rsid w:val="000F1CE4"/>
    <w:rsid w:val="000F272C"/>
    <w:rsid w:val="000F29CA"/>
    <w:rsid w:val="000F4A10"/>
    <w:rsid w:val="000F5E3B"/>
    <w:rsid w:val="000F6AA4"/>
    <w:rsid w:val="0010015F"/>
    <w:rsid w:val="00100DC0"/>
    <w:rsid w:val="00101FB0"/>
    <w:rsid w:val="0010207C"/>
    <w:rsid w:val="0010268E"/>
    <w:rsid w:val="00102E17"/>
    <w:rsid w:val="00103755"/>
    <w:rsid w:val="001045EE"/>
    <w:rsid w:val="00104706"/>
    <w:rsid w:val="00105528"/>
    <w:rsid w:val="001066F6"/>
    <w:rsid w:val="0011144E"/>
    <w:rsid w:val="00111EFC"/>
    <w:rsid w:val="00112C56"/>
    <w:rsid w:val="0011324C"/>
    <w:rsid w:val="001137A4"/>
    <w:rsid w:val="00114276"/>
    <w:rsid w:val="00115251"/>
    <w:rsid w:val="0011781C"/>
    <w:rsid w:val="001201FC"/>
    <w:rsid w:val="0012188A"/>
    <w:rsid w:val="001239C7"/>
    <w:rsid w:val="00124064"/>
    <w:rsid w:val="00124701"/>
    <w:rsid w:val="001248E8"/>
    <w:rsid w:val="00124B00"/>
    <w:rsid w:val="0012634B"/>
    <w:rsid w:val="001277F2"/>
    <w:rsid w:val="00127842"/>
    <w:rsid w:val="00130CD9"/>
    <w:rsid w:val="00131055"/>
    <w:rsid w:val="001316BF"/>
    <w:rsid w:val="00131D43"/>
    <w:rsid w:val="00132477"/>
    <w:rsid w:val="001326F4"/>
    <w:rsid w:val="00132C7C"/>
    <w:rsid w:val="00133CCA"/>
    <w:rsid w:val="001340EA"/>
    <w:rsid w:val="00134ADE"/>
    <w:rsid w:val="00135147"/>
    <w:rsid w:val="00135FCF"/>
    <w:rsid w:val="001402D1"/>
    <w:rsid w:val="00140CC5"/>
    <w:rsid w:val="00142D51"/>
    <w:rsid w:val="00143817"/>
    <w:rsid w:val="00143E74"/>
    <w:rsid w:val="00144FE6"/>
    <w:rsid w:val="00145AE6"/>
    <w:rsid w:val="00146654"/>
    <w:rsid w:val="0014696A"/>
    <w:rsid w:val="00146F3D"/>
    <w:rsid w:val="001470AC"/>
    <w:rsid w:val="00147192"/>
    <w:rsid w:val="001471BB"/>
    <w:rsid w:val="001472E4"/>
    <w:rsid w:val="00150536"/>
    <w:rsid w:val="001513C2"/>
    <w:rsid w:val="0015210F"/>
    <w:rsid w:val="0015425D"/>
    <w:rsid w:val="0015445A"/>
    <w:rsid w:val="001549B5"/>
    <w:rsid w:val="00154C74"/>
    <w:rsid w:val="00154EED"/>
    <w:rsid w:val="001551A0"/>
    <w:rsid w:val="00155F00"/>
    <w:rsid w:val="00155F5D"/>
    <w:rsid w:val="00155FF2"/>
    <w:rsid w:val="0015661B"/>
    <w:rsid w:val="00157B53"/>
    <w:rsid w:val="00160A1B"/>
    <w:rsid w:val="001619E0"/>
    <w:rsid w:val="001635BC"/>
    <w:rsid w:val="00163AF5"/>
    <w:rsid w:val="0016427B"/>
    <w:rsid w:val="0016491E"/>
    <w:rsid w:val="00164B9E"/>
    <w:rsid w:val="00164F0E"/>
    <w:rsid w:val="001652E3"/>
    <w:rsid w:val="001659D6"/>
    <w:rsid w:val="00166485"/>
    <w:rsid w:val="00166583"/>
    <w:rsid w:val="00166CA5"/>
    <w:rsid w:val="00166F24"/>
    <w:rsid w:val="0017027B"/>
    <w:rsid w:val="00172CCA"/>
    <w:rsid w:val="001737F2"/>
    <w:rsid w:val="00173A35"/>
    <w:rsid w:val="00173CDD"/>
    <w:rsid w:val="00174AB4"/>
    <w:rsid w:val="00174EDE"/>
    <w:rsid w:val="00176439"/>
    <w:rsid w:val="00176442"/>
    <w:rsid w:val="00181230"/>
    <w:rsid w:val="0018173B"/>
    <w:rsid w:val="00181765"/>
    <w:rsid w:val="00182235"/>
    <w:rsid w:val="00183288"/>
    <w:rsid w:val="00183AF5"/>
    <w:rsid w:val="00183E8C"/>
    <w:rsid w:val="0018464D"/>
    <w:rsid w:val="001846FB"/>
    <w:rsid w:val="00184C5C"/>
    <w:rsid w:val="001852C6"/>
    <w:rsid w:val="00186314"/>
    <w:rsid w:val="00186BFB"/>
    <w:rsid w:val="00190A7D"/>
    <w:rsid w:val="00190CCE"/>
    <w:rsid w:val="001922A6"/>
    <w:rsid w:val="00192A70"/>
    <w:rsid w:val="00193241"/>
    <w:rsid w:val="00193D7E"/>
    <w:rsid w:val="00193FA7"/>
    <w:rsid w:val="00194103"/>
    <w:rsid w:val="001948A7"/>
    <w:rsid w:val="00194B30"/>
    <w:rsid w:val="001963B3"/>
    <w:rsid w:val="001A01F1"/>
    <w:rsid w:val="001A1212"/>
    <w:rsid w:val="001A144A"/>
    <w:rsid w:val="001A2D29"/>
    <w:rsid w:val="001A32EB"/>
    <w:rsid w:val="001A35F0"/>
    <w:rsid w:val="001A3904"/>
    <w:rsid w:val="001A4D7A"/>
    <w:rsid w:val="001A4E83"/>
    <w:rsid w:val="001A50D4"/>
    <w:rsid w:val="001A779E"/>
    <w:rsid w:val="001B0D04"/>
    <w:rsid w:val="001B1F98"/>
    <w:rsid w:val="001B2CDA"/>
    <w:rsid w:val="001B2E33"/>
    <w:rsid w:val="001B3AAF"/>
    <w:rsid w:val="001C2376"/>
    <w:rsid w:val="001C4082"/>
    <w:rsid w:val="001C668E"/>
    <w:rsid w:val="001C68D9"/>
    <w:rsid w:val="001C71C5"/>
    <w:rsid w:val="001D096F"/>
    <w:rsid w:val="001D0C44"/>
    <w:rsid w:val="001D16A8"/>
    <w:rsid w:val="001D1E7A"/>
    <w:rsid w:val="001D4A2B"/>
    <w:rsid w:val="001D4D0D"/>
    <w:rsid w:val="001D4E5F"/>
    <w:rsid w:val="001E3055"/>
    <w:rsid w:val="001E35C4"/>
    <w:rsid w:val="001E3BFC"/>
    <w:rsid w:val="001E3CC2"/>
    <w:rsid w:val="001E4974"/>
    <w:rsid w:val="001E4A16"/>
    <w:rsid w:val="001E5D33"/>
    <w:rsid w:val="001F240B"/>
    <w:rsid w:val="001F3378"/>
    <w:rsid w:val="001F3ACE"/>
    <w:rsid w:val="001F57E4"/>
    <w:rsid w:val="001F6683"/>
    <w:rsid w:val="00200929"/>
    <w:rsid w:val="00200972"/>
    <w:rsid w:val="00200A87"/>
    <w:rsid w:val="00201912"/>
    <w:rsid w:val="00202AC1"/>
    <w:rsid w:val="0020304E"/>
    <w:rsid w:val="00204AEB"/>
    <w:rsid w:val="00205E38"/>
    <w:rsid w:val="00205F26"/>
    <w:rsid w:val="00206095"/>
    <w:rsid w:val="00207286"/>
    <w:rsid w:val="002074A4"/>
    <w:rsid w:val="0020779F"/>
    <w:rsid w:val="00210F6F"/>
    <w:rsid w:val="00211751"/>
    <w:rsid w:val="00212143"/>
    <w:rsid w:val="00214619"/>
    <w:rsid w:val="00214F6D"/>
    <w:rsid w:val="002157DB"/>
    <w:rsid w:val="0021795C"/>
    <w:rsid w:val="00221180"/>
    <w:rsid w:val="00221557"/>
    <w:rsid w:val="00221F69"/>
    <w:rsid w:val="002222BA"/>
    <w:rsid w:val="00223E46"/>
    <w:rsid w:val="00224C10"/>
    <w:rsid w:val="00225F30"/>
    <w:rsid w:val="00232D7D"/>
    <w:rsid w:val="00233178"/>
    <w:rsid w:val="00234B56"/>
    <w:rsid w:val="002362C7"/>
    <w:rsid w:val="00236688"/>
    <w:rsid w:val="00236AF3"/>
    <w:rsid w:val="00237280"/>
    <w:rsid w:val="002374B8"/>
    <w:rsid w:val="00237674"/>
    <w:rsid w:val="00237769"/>
    <w:rsid w:val="00237CD5"/>
    <w:rsid w:val="00240AE4"/>
    <w:rsid w:val="00243263"/>
    <w:rsid w:val="0024446F"/>
    <w:rsid w:val="00245953"/>
    <w:rsid w:val="00246432"/>
    <w:rsid w:val="002472B3"/>
    <w:rsid w:val="0025079B"/>
    <w:rsid w:val="0025165A"/>
    <w:rsid w:val="0025201B"/>
    <w:rsid w:val="00253888"/>
    <w:rsid w:val="002543BB"/>
    <w:rsid w:val="00256ECE"/>
    <w:rsid w:val="00260159"/>
    <w:rsid w:val="00260412"/>
    <w:rsid w:val="0026251E"/>
    <w:rsid w:val="00264471"/>
    <w:rsid w:val="00264B1E"/>
    <w:rsid w:val="00265151"/>
    <w:rsid w:val="002673C3"/>
    <w:rsid w:val="002675D7"/>
    <w:rsid w:val="00267F47"/>
    <w:rsid w:val="0027035B"/>
    <w:rsid w:val="00271580"/>
    <w:rsid w:val="002742D8"/>
    <w:rsid w:val="00274851"/>
    <w:rsid w:val="002752DF"/>
    <w:rsid w:val="002758D5"/>
    <w:rsid w:val="00275DEC"/>
    <w:rsid w:val="00276490"/>
    <w:rsid w:val="00276878"/>
    <w:rsid w:val="00276C80"/>
    <w:rsid w:val="00281703"/>
    <w:rsid w:val="00282021"/>
    <w:rsid w:val="0028228A"/>
    <w:rsid w:val="00282957"/>
    <w:rsid w:val="00282E0D"/>
    <w:rsid w:val="00282E3E"/>
    <w:rsid w:val="00283558"/>
    <w:rsid w:val="00283E7C"/>
    <w:rsid w:val="00284702"/>
    <w:rsid w:val="00285447"/>
    <w:rsid w:val="002857F9"/>
    <w:rsid w:val="0028633C"/>
    <w:rsid w:val="002871FC"/>
    <w:rsid w:val="00287EE5"/>
    <w:rsid w:val="00290088"/>
    <w:rsid w:val="0029241C"/>
    <w:rsid w:val="00293918"/>
    <w:rsid w:val="00293F41"/>
    <w:rsid w:val="00294174"/>
    <w:rsid w:val="00294677"/>
    <w:rsid w:val="00294FDA"/>
    <w:rsid w:val="00295A31"/>
    <w:rsid w:val="00295D36"/>
    <w:rsid w:val="00297277"/>
    <w:rsid w:val="002A1767"/>
    <w:rsid w:val="002A17D8"/>
    <w:rsid w:val="002A180A"/>
    <w:rsid w:val="002A1AB2"/>
    <w:rsid w:val="002A1F5C"/>
    <w:rsid w:val="002A3D23"/>
    <w:rsid w:val="002A3F74"/>
    <w:rsid w:val="002A4340"/>
    <w:rsid w:val="002A48FA"/>
    <w:rsid w:val="002A73D5"/>
    <w:rsid w:val="002B0720"/>
    <w:rsid w:val="002B1A05"/>
    <w:rsid w:val="002B29C2"/>
    <w:rsid w:val="002B39CA"/>
    <w:rsid w:val="002B5AC7"/>
    <w:rsid w:val="002B608D"/>
    <w:rsid w:val="002B705A"/>
    <w:rsid w:val="002B7BB6"/>
    <w:rsid w:val="002C08A1"/>
    <w:rsid w:val="002C0E09"/>
    <w:rsid w:val="002C0EC9"/>
    <w:rsid w:val="002C0FA4"/>
    <w:rsid w:val="002C122F"/>
    <w:rsid w:val="002C1742"/>
    <w:rsid w:val="002C1F58"/>
    <w:rsid w:val="002C339D"/>
    <w:rsid w:val="002C53B3"/>
    <w:rsid w:val="002C53B8"/>
    <w:rsid w:val="002C5882"/>
    <w:rsid w:val="002C5933"/>
    <w:rsid w:val="002C5C51"/>
    <w:rsid w:val="002C6DC4"/>
    <w:rsid w:val="002D38D6"/>
    <w:rsid w:val="002D3E29"/>
    <w:rsid w:val="002D4663"/>
    <w:rsid w:val="002D4726"/>
    <w:rsid w:val="002D5CFF"/>
    <w:rsid w:val="002D6279"/>
    <w:rsid w:val="002D6738"/>
    <w:rsid w:val="002D71EB"/>
    <w:rsid w:val="002D7354"/>
    <w:rsid w:val="002D73A8"/>
    <w:rsid w:val="002E00D8"/>
    <w:rsid w:val="002E51BC"/>
    <w:rsid w:val="002E64C7"/>
    <w:rsid w:val="002E65CC"/>
    <w:rsid w:val="002E696E"/>
    <w:rsid w:val="002E7555"/>
    <w:rsid w:val="002E7E6A"/>
    <w:rsid w:val="002F02A9"/>
    <w:rsid w:val="002F0C71"/>
    <w:rsid w:val="002F0D4C"/>
    <w:rsid w:val="002F2AC4"/>
    <w:rsid w:val="002F2BC6"/>
    <w:rsid w:val="002F362A"/>
    <w:rsid w:val="002F4EDA"/>
    <w:rsid w:val="002F4F8E"/>
    <w:rsid w:val="002F5607"/>
    <w:rsid w:val="002F597C"/>
    <w:rsid w:val="002F5CE8"/>
    <w:rsid w:val="0030068C"/>
    <w:rsid w:val="00301188"/>
    <w:rsid w:val="0030501C"/>
    <w:rsid w:val="00305A6A"/>
    <w:rsid w:val="00307B42"/>
    <w:rsid w:val="003109B5"/>
    <w:rsid w:val="00310DEF"/>
    <w:rsid w:val="0031148B"/>
    <w:rsid w:val="0031182F"/>
    <w:rsid w:val="00312E08"/>
    <w:rsid w:val="00314845"/>
    <w:rsid w:val="003148F7"/>
    <w:rsid w:val="003156A4"/>
    <w:rsid w:val="003164BB"/>
    <w:rsid w:val="00317259"/>
    <w:rsid w:val="003208DF"/>
    <w:rsid w:val="00320B7D"/>
    <w:rsid w:val="00321E1E"/>
    <w:rsid w:val="003229F3"/>
    <w:rsid w:val="00324E8C"/>
    <w:rsid w:val="00325224"/>
    <w:rsid w:val="003256A9"/>
    <w:rsid w:val="00326D98"/>
    <w:rsid w:val="00330AC6"/>
    <w:rsid w:val="00330DF7"/>
    <w:rsid w:val="00334335"/>
    <w:rsid w:val="00336178"/>
    <w:rsid w:val="00336790"/>
    <w:rsid w:val="00336CE7"/>
    <w:rsid w:val="00336E08"/>
    <w:rsid w:val="003372CC"/>
    <w:rsid w:val="00337C35"/>
    <w:rsid w:val="003409BA"/>
    <w:rsid w:val="00341980"/>
    <w:rsid w:val="00341A73"/>
    <w:rsid w:val="00342AE6"/>
    <w:rsid w:val="00344B26"/>
    <w:rsid w:val="00346FDB"/>
    <w:rsid w:val="00347168"/>
    <w:rsid w:val="00350EDB"/>
    <w:rsid w:val="003523E0"/>
    <w:rsid w:val="00352A95"/>
    <w:rsid w:val="00352CA1"/>
    <w:rsid w:val="00354A8D"/>
    <w:rsid w:val="00354EC2"/>
    <w:rsid w:val="0035531E"/>
    <w:rsid w:val="003563D2"/>
    <w:rsid w:val="00357E6A"/>
    <w:rsid w:val="00360457"/>
    <w:rsid w:val="00360642"/>
    <w:rsid w:val="00360A3D"/>
    <w:rsid w:val="00361D12"/>
    <w:rsid w:val="00362DC1"/>
    <w:rsid w:val="003631EE"/>
    <w:rsid w:val="00363238"/>
    <w:rsid w:val="00363CA2"/>
    <w:rsid w:val="00364250"/>
    <w:rsid w:val="00364A29"/>
    <w:rsid w:val="00364F18"/>
    <w:rsid w:val="00367377"/>
    <w:rsid w:val="00371B66"/>
    <w:rsid w:val="00372B37"/>
    <w:rsid w:val="00372D9C"/>
    <w:rsid w:val="0037317E"/>
    <w:rsid w:val="003733D7"/>
    <w:rsid w:val="0037429A"/>
    <w:rsid w:val="003748ED"/>
    <w:rsid w:val="0037553C"/>
    <w:rsid w:val="00376A53"/>
    <w:rsid w:val="00376E7F"/>
    <w:rsid w:val="00376F1E"/>
    <w:rsid w:val="00377AA7"/>
    <w:rsid w:val="00377B19"/>
    <w:rsid w:val="003811FF"/>
    <w:rsid w:val="00384147"/>
    <w:rsid w:val="00384546"/>
    <w:rsid w:val="00385F4C"/>
    <w:rsid w:val="00386426"/>
    <w:rsid w:val="00386CD2"/>
    <w:rsid w:val="00387178"/>
    <w:rsid w:val="003875A7"/>
    <w:rsid w:val="00390447"/>
    <w:rsid w:val="003904CA"/>
    <w:rsid w:val="00390883"/>
    <w:rsid w:val="0039129D"/>
    <w:rsid w:val="00391432"/>
    <w:rsid w:val="00391618"/>
    <w:rsid w:val="00392959"/>
    <w:rsid w:val="00395D77"/>
    <w:rsid w:val="00397FF8"/>
    <w:rsid w:val="003A2322"/>
    <w:rsid w:val="003A23A7"/>
    <w:rsid w:val="003A326E"/>
    <w:rsid w:val="003A4CEE"/>
    <w:rsid w:val="003A7C0D"/>
    <w:rsid w:val="003B4AA6"/>
    <w:rsid w:val="003B4D33"/>
    <w:rsid w:val="003B5EBC"/>
    <w:rsid w:val="003B6F1E"/>
    <w:rsid w:val="003C1B83"/>
    <w:rsid w:val="003C1F2A"/>
    <w:rsid w:val="003C2E93"/>
    <w:rsid w:val="003C312D"/>
    <w:rsid w:val="003C3379"/>
    <w:rsid w:val="003C47C2"/>
    <w:rsid w:val="003C56E7"/>
    <w:rsid w:val="003C5813"/>
    <w:rsid w:val="003C76D0"/>
    <w:rsid w:val="003C76E3"/>
    <w:rsid w:val="003D1F26"/>
    <w:rsid w:val="003D2513"/>
    <w:rsid w:val="003D4386"/>
    <w:rsid w:val="003D4DF0"/>
    <w:rsid w:val="003D5BE0"/>
    <w:rsid w:val="003D5F1E"/>
    <w:rsid w:val="003D701A"/>
    <w:rsid w:val="003D7BC9"/>
    <w:rsid w:val="003E0A72"/>
    <w:rsid w:val="003E1622"/>
    <w:rsid w:val="003E2E68"/>
    <w:rsid w:val="003E404D"/>
    <w:rsid w:val="003E4CDE"/>
    <w:rsid w:val="003E54AE"/>
    <w:rsid w:val="003E7165"/>
    <w:rsid w:val="003F1460"/>
    <w:rsid w:val="003F3C61"/>
    <w:rsid w:val="003F411E"/>
    <w:rsid w:val="003F4F2B"/>
    <w:rsid w:val="003F563E"/>
    <w:rsid w:val="003F6278"/>
    <w:rsid w:val="003F7987"/>
    <w:rsid w:val="00401168"/>
    <w:rsid w:val="0040132A"/>
    <w:rsid w:val="00401B42"/>
    <w:rsid w:val="00401D13"/>
    <w:rsid w:val="00403153"/>
    <w:rsid w:val="0040447C"/>
    <w:rsid w:val="00404752"/>
    <w:rsid w:val="00405F06"/>
    <w:rsid w:val="004077C3"/>
    <w:rsid w:val="00407C9F"/>
    <w:rsid w:val="00407CC8"/>
    <w:rsid w:val="0041014A"/>
    <w:rsid w:val="004105ED"/>
    <w:rsid w:val="004106EF"/>
    <w:rsid w:val="004118CA"/>
    <w:rsid w:val="00413162"/>
    <w:rsid w:val="004140F2"/>
    <w:rsid w:val="004143F5"/>
    <w:rsid w:val="004149B8"/>
    <w:rsid w:val="00414D67"/>
    <w:rsid w:val="00415969"/>
    <w:rsid w:val="0041656C"/>
    <w:rsid w:val="004166AB"/>
    <w:rsid w:val="0041765C"/>
    <w:rsid w:val="00422685"/>
    <w:rsid w:val="00423E16"/>
    <w:rsid w:val="00425201"/>
    <w:rsid w:val="00426359"/>
    <w:rsid w:val="00427BE2"/>
    <w:rsid w:val="00427F9B"/>
    <w:rsid w:val="0043078D"/>
    <w:rsid w:val="00430AD0"/>
    <w:rsid w:val="004323B2"/>
    <w:rsid w:val="0043502C"/>
    <w:rsid w:val="00435F09"/>
    <w:rsid w:val="00437CEC"/>
    <w:rsid w:val="00440005"/>
    <w:rsid w:val="0044067C"/>
    <w:rsid w:val="00440D0F"/>
    <w:rsid w:val="00442CE3"/>
    <w:rsid w:val="00443D00"/>
    <w:rsid w:val="00445D37"/>
    <w:rsid w:val="00445E7B"/>
    <w:rsid w:val="0044782F"/>
    <w:rsid w:val="00450ADC"/>
    <w:rsid w:val="00450CBE"/>
    <w:rsid w:val="0045117C"/>
    <w:rsid w:val="004512F6"/>
    <w:rsid w:val="004523B4"/>
    <w:rsid w:val="00453569"/>
    <w:rsid w:val="00454902"/>
    <w:rsid w:val="00454ECE"/>
    <w:rsid w:val="004559A8"/>
    <w:rsid w:val="00455E31"/>
    <w:rsid w:val="00455F97"/>
    <w:rsid w:val="00456432"/>
    <w:rsid w:val="00456E5B"/>
    <w:rsid w:val="004570FB"/>
    <w:rsid w:val="004571B2"/>
    <w:rsid w:val="004573EA"/>
    <w:rsid w:val="0045746E"/>
    <w:rsid w:val="00457B35"/>
    <w:rsid w:val="004614B4"/>
    <w:rsid w:val="004624C1"/>
    <w:rsid w:val="00462FEF"/>
    <w:rsid w:val="004631CD"/>
    <w:rsid w:val="0046381A"/>
    <w:rsid w:val="0046454D"/>
    <w:rsid w:val="00464B75"/>
    <w:rsid w:val="00466A04"/>
    <w:rsid w:val="0046728A"/>
    <w:rsid w:val="0047372A"/>
    <w:rsid w:val="00473C00"/>
    <w:rsid w:val="00474DA7"/>
    <w:rsid w:val="00476BDD"/>
    <w:rsid w:val="00477549"/>
    <w:rsid w:val="00477988"/>
    <w:rsid w:val="00477D94"/>
    <w:rsid w:val="00481245"/>
    <w:rsid w:val="00481621"/>
    <w:rsid w:val="00481DF7"/>
    <w:rsid w:val="00481EFC"/>
    <w:rsid w:val="00485A1C"/>
    <w:rsid w:val="00486DFD"/>
    <w:rsid w:val="0048737D"/>
    <w:rsid w:val="00487BCD"/>
    <w:rsid w:val="0049017D"/>
    <w:rsid w:val="00490307"/>
    <w:rsid w:val="004907C4"/>
    <w:rsid w:val="00490B8F"/>
    <w:rsid w:val="0049100F"/>
    <w:rsid w:val="00491022"/>
    <w:rsid w:val="00491676"/>
    <w:rsid w:val="00491A26"/>
    <w:rsid w:val="00491DD3"/>
    <w:rsid w:val="00493E6C"/>
    <w:rsid w:val="00496A48"/>
    <w:rsid w:val="00496CD6"/>
    <w:rsid w:val="00496FFC"/>
    <w:rsid w:val="0049711B"/>
    <w:rsid w:val="004A025C"/>
    <w:rsid w:val="004A03E1"/>
    <w:rsid w:val="004A3061"/>
    <w:rsid w:val="004A4972"/>
    <w:rsid w:val="004A60B4"/>
    <w:rsid w:val="004A7191"/>
    <w:rsid w:val="004A7F48"/>
    <w:rsid w:val="004B07C1"/>
    <w:rsid w:val="004B2641"/>
    <w:rsid w:val="004B3A79"/>
    <w:rsid w:val="004B569C"/>
    <w:rsid w:val="004B64FF"/>
    <w:rsid w:val="004B6579"/>
    <w:rsid w:val="004C0549"/>
    <w:rsid w:val="004C0739"/>
    <w:rsid w:val="004C0981"/>
    <w:rsid w:val="004C0D4D"/>
    <w:rsid w:val="004C13E8"/>
    <w:rsid w:val="004C1892"/>
    <w:rsid w:val="004C2013"/>
    <w:rsid w:val="004C3C6D"/>
    <w:rsid w:val="004C5E8C"/>
    <w:rsid w:val="004C6973"/>
    <w:rsid w:val="004C69D2"/>
    <w:rsid w:val="004D0A07"/>
    <w:rsid w:val="004D0F09"/>
    <w:rsid w:val="004D2384"/>
    <w:rsid w:val="004D265D"/>
    <w:rsid w:val="004D3300"/>
    <w:rsid w:val="004D38A8"/>
    <w:rsid w:val="004D3C46"/>
    <w:rsid w:val="004D3FC7"/>
    <w:rsid w:val="004D4837"/>
    <w:rsid w:val="004D50B2"/>
    <w:rsid w:val="004D6C6A"/>
    <w:rsid w:val="004D6E6D"/>
    <w:rsid w:val="004D7215"/>
    <w:rsid w:val="004D7812"/>
    <w:rsid w:val="004E14C5"/>
    <w:rsid w:val="004E1BE7"/>
    <w:rsid w:val="004E1F7E"/>
    <w:rsid w:val="004E2A86"/>
    <w:rsid w:val="004E2E41"/>
    <w:rsid w:val="004E39F6"/>
    <w:rsid w:val="004E3C5F"/>
    <w:rsid w:val="004E4CE6"/>
    <w:rsid w:val="004E5041"/>
    <w:rsid w:val="004E5106"/>
    <w:rsid w:val="004E5172"/>
    <w:rsid w:val="004E6634"/>
    <w:rsid w:val="004E66B8"/>
    <w:rsid w:val="004E6880"/>
    <w:rsid w:val="004E747B"/>
    <w:rsid w:val="004F012B"/>
    <w:rsid w:val="004F0DAB"/>
    <w:rsid w:val="004F1646"/>
    <w:rsid w:val="004F1D8D"/>
    <w:rsid w:val="004F3435"/>
    <w:rsid w:val="004F381C"/>
    <w:rsid w:val="004F3C31"/>
    <w:rsid w:val="004F4BA3"/>
    <w:rsid w:val="004F50FE"/>
    <w:rsid w:val="004F5BDF"/>
    <w:rsid w:val="004F5C95"/>
    <w:rsid w:val="00500F85"/>
    <w:rsid w:val="00501632"/>
    <w:rsid w:val="00501871"/>
    <w:rsid w:val="00503E53"/>
    <w:rsid w:val="00505203"/>
    <w:rsid w:val="00507C1C"/>
    <w:rsid w:val="00510CD0"/>
    <w:rsid w:val="00510DCB"/>
    <w:rsid w:val="005112FF"/>
    <w:rsid w:val="00511A0A"/>
    <w:rsid w:val="00513766"/>
    <w:rsid w:val="00515613"/>
    <w:rsid w:val="005171A7"/>
    <w:rsid w:val="00517CE5"/>
    <w:rsid w:val="00517FBB"/>
    <w:rsid w:val="00520B71"/>
    <w:rsid w:val="00520CFB"/>
    <w:rsid w:val="00522A5B"/>
    <w:rsid w:val="005238C9"/>
    <w:rsid w:val="00523A34"/>
    <w:rsid w:val="00523A54"/>
    <w:rsid w:val="00524A0D"/>
    <w:rsid w:val="005264BF"/>
    <w:rsid w:val="00527308"/>
    <w:rsid w:val="00530336"/>
    <w:rsid w:val="00532587"/>
    <w:rsid w:val="0053367D"/>
    <w:rsid w:val="00533729"/>
    <w:rsid w:val="005346F4"/>
    <w:rsid w:val="0053660D"/>
    <w:rsid w:val="0053662B"/>
    <w:rsid w:val="00536EFB"/>
    <w:rsid w:val="00537934"/>
    <w:rsid w:val="00537BBD"/>
    <w:rsid w:val="00540CE7"/>
    <w:rsid w:val="00540FE0"/>
    <w:rsid w:val="005432CF"/>
    <w:rsid w:val="00543601"/>
    <w:rsid w:val="00543793"/>
    <w:rsid w:val="00543F50"/>
    <w:rsid w:val="00544414"/>
    <w:rsid w:val="00544AB8"/>
    <w:rsid w:val="00545E4C"/>
    <w:rsid w:val="005463F3"/>
    <w:rsid w:val="00550335"/>
    <w:rsid w:val="00551000"/>
    <w:rsid w:val="00551094"/>
    <w:rsid w:val="00551619"/>
    <w:rsid w:val="005521E5"/>
    <w:rsid w:val="005531CA"/>
    <w:rsid w:val="005533BE"/>
    <w:rsid w:val="00553769"/>
    <w:rsid w:val="00554380"/>
    <w:rsid w:val="00555718"/>
    <w:rsid w:val="00556581"/>
    <w:rsid w:val="0055667F"/>
    <w:rsid w:val="005607BD"/>
    <w:rsid w:val="005611D9"/>
    <w:rsid w:val="00561A22"/>
    <w:rsid w:val="00562F87"/>
    <w:rsid w:val="00563066"/>
    <w:rsid w:val="0056347A"/>
    <w:rsid w:val="0056361F"/>
    <w:rsid w:val="00563B95"/>
    <w:rsid w:val="00563E72"/>
    <w:rsid w:val="0056538A"/>
    <w:rsid w:val="00565672"/>
    <w:rsid w:val="005673ED"/>
    <w:rsid w:val="00567610"/>
    <w:rsid w:val="005679EC"/>
    <w:rsid w:val="00570B9E"/>
    <w:rsid w:val="00571011"/>
    <w:rsid w:val="00572ECE"/>
    <w:rsid w:val="005749DD"/>
    <w:rsid w:val="005757D9"/>
    <w:rsid w:val="00580FB8"/>
    <w:rsid w:val="00581562"/>
    <w:rsid w:val="00582070"/>
    <w:rsid w:val="00583BC6"/>
    <w:rsid w:val="00583D30"/>
    <w:rsid w:val="00584391"/>
    <w:rsid w:val="00585374"/>
    <w:rsid w:val="00585D02"/>
    <w:rsid w:val="00586386"/>
    <w:rsid w:val="00587578"/>
    <w:rsid w:val="00593136"/>
    <w:rsid w:val="005935A1"/>
    <w:rsid w:val="00594244"/>
    <w:rsid w:val="0059434D"/>
    <w:rsid w:val="0059455C"/>
    <w:rsid w:val="005964C4"/>
    <w:rsid w:val="00596690"/>
    <w:rsid w:val="005A0412"/>
    <w:rsid w:val="005A0A22"/>
    <w:rsid w:val="005A0B4C"/>
    <w:rsid w:val="005A0C55"/>
    <w:rsid w:val="005A1E5D"/>
    <w:rsid w:val="005A2191"/>
    <w:rsid w:val="005A36F9"/>
    <w:rsid w:val="005A4418"/>
    <w:rsid w:val="005A4750"/>
    <w:rsid w:val="005A4800"/>
    <w:rsid w:val="005A654C"/>
    <w:rsid w:val="005A6BAE"/>
    <w:rsid w:val="005A7562"/>
    <w:rsid w:val="005B1A00"/>
    <w:rsid w:val="005B2003"/>
    <w:rsid w:val="005B214A"/>
    <w:rsid w:val="005B24E0"/>
    <w:rsid w:val="005B2E24"/>
    <w:rsid w:val="005B505D"/>
    <w:rsid w:val="005B5F74"/>
    <w:rsid w:val="005B74C7"/>
    <w:rsid w:val="005C0B6D"/>
    <w:rsid w:val="005C1DE9"/>
    <w:rsid w:val="005C2B3E"/>
    <w:rsid w:val="005C31F7"/>
    <w:rsid w:val="005C3847"/>
    <w:rsid w:val="005C46FF"/>
    <w:rsid w:val="005C7E1D"/>
    <w:rsid w:val="005D2D34"/>
    <w:rsid w:val="005D3420"/>
    <w:rsid w:val="005D3FB7"/>
    <w:rsid w:val="005D40B5"/>
    <w:rsid w:val="005D4F3B"/>
    <w:rsid w:val="005D5040"/>
    <w:rsid w:val="005D568A"/>
    <w:rsid w:val="005D64B1"/>
    <w:rsid w:val="005D64FD"/>
    <w:rsid w:val="005D79F1"/>
    <w:rsid w:val="005D7F68"/>
    <w:rsid w:val="005E05A6"/>
    <w:rsid w:val="005E283C"/>
    <w:rsid w:val="005E44B6"/>
    <w:rsid w:val="005E6A4D"/>
    <w:rsid w:val="005F183F"/>
    <w:rsid w:val="005F22BC"/>
    <w:rsid w:val="005F249D"/>
    <w:rsid w:val="005F6654"/>
    <w:rsid w:val="005F7A97"/>
    <w:rsid w:val="00600EB8"/>
    <w:rsid w:val="00601539"/>
    <w:rsid w:val="00603F50"/>
    <w:rsid w:val="00605648"/>
    <w:rsid w:val="00605A9F"/>
    <w:rsid w:val="006068D0"/>
    <w:rsid w:val="006069D6"/>
    <w:rsid w:val="0060786E"/>
    <w:rsid w:val="00607C14"/>
    <w:rsid w:val="006108AD"/>
    <w:rsid w:val="006121CE"/>
    <w:rsid w:val="00612897"/>
    <w:rsid w:val="00614B1F"/>
    <w:rsid w:val="006152E9"/>
    <w:rsid w:val="0061548E"/>
    <w:rsid w:val="00617636"/>
    <w:rsid w:val="006178B3"/>
    <w:rsid w:val="00617B0A"/>
    <w:rsid w:val="00617FFE"/>
    <w:rsid w:val="0062025E"/>
    <w:rsid w:val="006203FB"/>
    <w:rsid w:val="006208C0"/>
    <w:rsid w:val="006238D3"/>
    <w:rsid w:val="0062484A"/>
    <w:rsid w:val="006253EF"/>
    <w:rsid w:val="00626457"/>
    <w:rsid w:val="00626B6C"/>
    <w:rsid w:val="00627423"/>
    <w:rsid w:val="006306B0"/>
    <w:rsid w:val="00631AAE"/>
    <w:rsid w:val="00631E3F"/>
    <w:rsid w:val="00632246"/>
    <w:rsid w:val="006345F8"/>
    <w:rsid w:val="006347E7"/>
    <w:rsid w:val="00634A08"/>
    <w:rsid w:val="00634E57"/>
    <w:rsid w:val="006357B0"/>
    <w:rsid w:val="00635D4D"/>
    <w:rsid w:val="00635EA8"/>
    <w:rsid w:val="00636C38"/>
    <w:rsid w:val="00640872"/>
    <w:rsid w:val="00642534"/>
    <w:rsid w:val="006459A1"/>
    <w:rsid w:val="00645F3E"/>
    <w:rsid w:val="006466D8"/>
    <w:rsid w:val="00646DBB"/>
    <w:rsid w:val="00647856"/>
    <w:rsid w:val="0065018D"/>
    <w:rsid w:val="006508E9"/>
    <w:rsid w:val="00651A6C"/>
    <w:rsid w:val="0065327E"/>
    <w:rsid w:val="00653CAD"/>
    <w:rsid w:val="00654C6C"/>
    <w:rsid w:val="00657055"/>
    <w:rsid w:val="00657715"/>
    <w:rsid w:val="006602ED"/>
    <w:rsid w:val="00661201"/>
    <w:rsid w:val="00664802"/>
    <w:rsid w:val="00667315"/>
    <w:rsid w:val="00673158"/>
    <w:rsid w:val="0067411F"/>
    <w:rsid w:val="006752F6"/>
    <w:rsid w:val="00676CF8"/>
    <w:rsid w:val="006778D1"/>
    <w:rsid w:val="00680272"/>
    <w:rsid w:val="00681696"/>
    <w:rsid w:val="00683009"/>
    <w:rsid w:val="006832CD"/>
    <w:rsid w:val="00684AD1"/>
    <w:rsid w:val="00684C62"/>
    <w:rsid w:val="00685023"/>
    <w:rsid w:val="0068597C"/>
    <w:rsid w:val="00687885"/>
    <w:rsid w:val="0069280F"/>
    <w:rsid w:val="00694ADB"/>
    <w:rsid w:val="00694FF7"/>
    <w:rsid w:val="00696031"/>
    <w:rsid w:val="006969A1"/>
    <w:rsid w:val="006976F8"/>
    <w:rsid w:val="00697E49"/>
    <w:rsid w:val="00697E4A"/>
    <w:rsid w:val="006A22CD"/>
    <w:rsid w:val="006A2CA0"/>
    <w:rsid w:val="006A408C"/>
    <w:rsid w:val="006A48F1"/>
    <w:rsid w:val="006A4948"/>
    <w:rsid w:val="006A4CE6"/>
    <w:rsid w:val="006A4EA4"/>
    <w:rsid w:val="006A6F03"/>
    <w:rsid w:val="006A7A67"/>
    <w:rsid w:val="006B02E1"/>
    <w:rsid w:val="006B077D"/>
    <w:rsid w:val="006B0A9C"/>
    <w:rsid w:val="006B153A"/>
    <w:rsid w:val="006B4344"/>
    <w:rsid w:val="006B4C00"/>
    <w:rsid w:val="006B5484"/>
    <w:rsid w:val="006C03B6"/>
    <w:rsid w:val="006C1F46"/>
    <w:rsid w:val="006C1FA0"/>
    <w:rsid w:val="006C2466"/>
    <w:rsid w:val="006C290A"/>
    <w:rsid w:val="006C2A47"/>
    <w:rsid w:val="006C4F14"/>
    <w:rsid w:val="006C5055"/>
    <w:rsid w:val="006C56D4"/>
    <w:rsid w:val="006C60F6"/>
    <w:rsid w:val="006C7077"/>
    <w:rsid w:val="006C708B"/>
    <w:rsid w:val="006C7B95"/>
    <w:rsid w:val="006D14E4"/>
    <w:rsid w:val="006D1D66"/>
    <w:rsid w:val="006D3F6F"/>
    <w:rsid w:val="006D4ED0"/>
    <w:rsid w:val="006D5E66"/>
    <w:rsid w:val="006D7C98"/>
    <w:rsid w:val="006E054B"/>
    <w:rsid w:val="006E0B7C"/>
    <w:rsid w:val="006E1FA2"/>
    <w:rsid w:val="006E2ABE"/>
    <w:rsid w:val="006E5359"/>
    <w:rsid w:val="006E573C"/>
    <w:rsid w:val="006E5DB5"/>
    <w:rsid w:val="006E5E8A"/>
    <w:rsid w:val="006E636F"/>
    <w:rsid w:val="006E6373"/>
    <w:rsid w:val="006E685A"/>
    <w:rsid w:val="006E749D"/>
    <w:rsid w:val="006F1424"/>
    <w:rsid w:val="006F2A30"/>
    <w:rsid w:val="006F2C81"/>
    <w:rsid w:val="006F2E6D"/>
    <w:rsid w:val="006F32C3"/>
    <w:rsid w:val="006F4644"/>
    <w:rsid w:val="006F4D04"/>
    <w:rsid w:val="006F5664"/>
    <w:rsid w:val="006F5CF1"/>
    <w:rsid w:val="006F6BFE"/>
    <w:rsid w:val="006F7BF7"/>
    <w:rsid w:val="006F7EB8"/>
    <w:rsid w:val="0070082B"/>
    <w:rsid w:val="007025E7"/>
    <w:rsid w:val="00702B5C"/>
    <w:rsid w:val="00702F3B"/>
    <w:rsid w:val="007034A4"/>
    <w:rsid w:val="007047EC"/>
    <w:rsid w:val="00704D50"/>
    <w:rsid w:val="0071068C"/>
    <w:rsid w:val="0071189E"/>
    <w:rsid w:val="007203F4"/>
    <w:rsid w:val="007209BC"/>
    <w:rsid w:val="0072160B"/>
    <w:rsid w:val="00721B41"/>
    <w:rsid w:val="00722120"/>
    <w:rsid w:val="007224C5"/>
    <w:rsid w:val="00722B75"/>
    <w:rsid w:val="007243CB"/>
    <w:rsid w:val="00724BE5"/>
    <w:rsid w:val="007254F4"/>
    <w:rsid w:val="00725772"/>
    <w:rsid w:val="00726854"/>
    <w:rsid w:val="00727021"/>
    <w:rsid w:val="0072734D"/>
    <w:rsid w:val="00727BFB"/>
    <w:rsid w:val="00730D93"/>
    <w:rsid w:val="00731F5F"/>
    <w:rsid w:val="007327DD"/>
    <w:rsid w:val="00733627"/>
    <w:rsid w:val="007338FE"/>
    <w:rsid w:val="00733F21"/>
    <w:rsid w:val="00734892"/>
    <w:rsid w:val="00734F3D"/>
    <w:rsid w:val="0073503D"/>
    <w:rsid w:val="007353CE"/>
    <w:rsid w:val="0073705E"/>
    <w:rsid w:val="0073712A"/>
    <w:rsid w:val="0074080A"/>
    <w:rsid w:val="00740ABA"/>
    <w:rsid w:val="00741B61"/>
    <w:rsid w:val="0074350B"/>
    <w:rsid w:val="00743B76"/>
    <w:rsid w:val="00743DF9"/>
    <w:rsid w:val="00743E80"/>
    <w:rsid w:val="00744A80"/>
    <w:rsid w:val="00745D7D"/>
    <w:rsid w:val="0074605D"/>
    <w:rsid w:val="00746CF1"/>
    <w:rsid w:val="00750F2B"/>
    <w:rsid w:val="00751E07"/>
    <w:rsid w:val="00753917"/>
    <w:rsid w:val="0075403F"/>
    <w:rsid w:val="00754088"/>
    <w:rsid w:val="00755B3F"/>
    <w:rsid w:val="0075630F"/>
    <w:rsid w:val="007563B7"/>
    <w:rsid w:val="00756DBF"/>
    <w:rsid w:val="00756F95"/>
    <w:rsid w:val="007572D1"/>
    <w:rsid w:val="00757BA5"/>
    <w:rsid w:val="00757BDE"/>
    <w:rsid w:val="0076067C"/>
    <w:rsid w:val="007606A4"/>
    <w:rsid w:val="0076089E"/>
    <w:rsid w:val="00760AF4"/>
    <w:rsid w:val="00760D51"/>
    <w:rsid w:val="00761E41"/>
    <w:rsid w:val="00764B85"/>
    <w:rsid w:val="00765758"/>
    <w:rsid w:val="007658EE"/>
    <w:rsid w:val="007659C3"/>
    <w:rsid w:val="0076736F"/>
    <w:rsid w:val="00771AA3"/>
    <w:rsid w:val="00772807"/>
    <w:rsid w:val="00772F3D"/>
    <w:rsid w:val="007742B7"/>
    <w:rsid w:val="00774A12"/>
    <w:rsid w:val="00774B1D"/>
    <w:rsid w:val="00777626"/>
    <w:rsid w:val="00777E34"/>
    <w:rsid w:val="007809E2"/>
    <w:rsid w:val="00780BBD"/>
    <w:rsid w:val="0078140A"/>
    <w:rsid w:val="00781488"/>
    <w:rsid w:val="00781669"/>
    <w:rsid w:val="00781927"/>
    <w:rsid w:val="00781F8E"/>
    <w:rsid w:val="007823B8"/>
    <w:rsid w:val="00782960"/>
    <w:rsid w:val="00785030"/>
    <w:rsid w:val="00785C3E"/>
    <w:rsid w:val="00785D48"/>
    <w:rsid w:val="00786495"/>
    <w:rsid w:val="00786E39"/>
    <w:rsid w:val="00790681"/>
    <w:rsid w:val="007918D3"/>
    <w:rsid w:val="00793E0E"/>
    <w:rsid w:val="00794F61"/>
    <w:rsid w:val="007956B1"/>
    <w:rsid w:val="0079762B"/>
    <w:rsid w:val="007A2724"/>
    <w:rsid w:val="007A3D41"/>
    <w:rsid w:val="007A60F9"/>
    <w:rsid w:val="007A6335"/>
    <w:rsid w:val="007A6E65"/>
    <w:rsid w:val="007A71F9"/>
    <w:rsid w:val="007A74CC"/>
    <w:rsid w:val="007B15CF"/>
    <w:rsid w:val="007B1807"/>
    <w:rsid w:val="007B263A"/>
    <w:rsid w:val="007B28BC"/>
    <w:rsid w:val="007B32BE"/>
    <w:rsid w:val="007B3596"/>
    <w:rsid w:val="007B3974"/>
    <w:rsid w:val="007B3CFE"/>
    <w:rsid w:val="007B4C6C"/>
    <w:rsid w:val="007B5DEA"/>
    <w:rsid w:val="007B647B"/>
    <w:rsid w:val="007C03F5"/>
    <w:rsid w:val="007C1018"/>
    <w:rsid w:val="007C189C"/>
    <w:rsid w:val="007C1A96"/>
    <w:rsid w:val="007C2249"/>
    <w:rsid w:val="007C26E3"/>
    <w:rsid w:val="007C2F92"/>
    <w:rsid w:val="007C3352"/>
    <w:rsid w:val="007C6DB0"/>
    <w:rsid w:val="007C7028"/>
    <w:rsid w:val="007C726D"/>
    <w:rsid w:val="007C7F6F"/>
    <w:rsid w:val="007D0643"/>
    <w:rsid w:val="007D0CF0"/>
    <w:rsid w:val="007D0F24"/>
    <w:rsid w:val="007D1A2F"/>
    <w:rsid w:val="007D1C6D"/>
    <w:rsid w:val="007D232C"/>
    <w:rsid w:val="007D31D6"/>
    <w:rsid w:val="007D4F2D"/>
    <w:rsid w:val="007D5B77"/>
    <w:rsid w:val="007D6160"/>
    <w:rsid w:val="007D652A"/>
    <w:rsid w:val="007D6DDC"/>
    <w:rsid w:val="007D76BA"/>
    <w:rsid w:val="007E02D5"/>
    <w:rsid w:val="007E05E2"/>
    <w:rsid w:val="007E18C3"/>
    <w:rsid w:val="007E240C"/>
    <w:rsid w:val="007E2798"/>
    <w:rsid w:val="007E5CA4"/>
    <w:rsid w:val="007E5FB5"/>
    <w:rsid w:val="007E6582"/>
    <w:rsid w:val="007E6629"/>
    <w:rsid w:val="007E665E"/>
    <w:rsid w:val="007E7090"/>
    <w:rsid w:val="007E73C3"/>
    <w:rsid w:val="007E74C9"/>
    <w:rsid w:val="007E7A88"/>
    <w:rsid w:val="007F05EA"/>
    <w:rsid w:val="007F1694"/>
    <w:rsid w:val="007F1E5F"/>
    <w:rsid w:val="007F369F"/>
    <w:rsid w:val="007F502C"/>
    <w:rsid w:val="007F6A6E"/>
    <w:rsid w:val="007F6CA9"/>
    <w:rsid w:val="00800BCE"/>
    <w:rsid w:val="00802007"/>
    <w:rsid w:val="00802691"/>
    <w:rsid w:val="00803FAF"/>
    <w:rsid w:val="0080590C"/>
    <w:rsid w:val="00805BF8"/>
    <w:rsid w:val="00807DF0"/>
    <w:rsid w:val="008103A6"/>
    <w:rsid w:val="00810E0C"/>
    <w:rsid w:val="00811C9D"/>
    <w:rsid w:val="0081293A"/>
    <w:rsid w:val="00812F21"/>
    <w:rsid w:val="0081442D"/>
    <w:rsid w:val="0081655C"/>
    <w:rsid w:val="00817838"/>
    <w:rsid w:val="00820F22"/>
    <w:rsid w:val="008220CB"/>
    <w:rsid w:val="00823E48"/>
    <w:rsid w:val="00827712"/>
    <w:rsid w:val="0083190A"/>
    <w:rsid w:val="00831BD3"/>
    <w:rsid w:val="00832083"/>
    <w:rsid w:val="00833AF4"/>
    <w:rsid w:val="00833AF5"/>
    <w:rsid w:val="00834479"/>
    <w:rsid w:val="00840FEC"/>
    <w:rsid w:val="00841336"/>
    <w:rsid w:val="00841B56"/>
    <w:rsid w:val="00844876"/>
    <w:rsid w:val="00844BC2"/>
    <w:rsid w:val="00845454"/>
    <w:rsid w:val="0084606C"/>
    <w:rsid w:val="00847502"/>
    <w:rsid w:val="0084786B"/>
    <w:rsid w:val="00847E34"/>
    <w:rsid w:val="00850595"/>
    <w:rsid w:val="00850BE2"/>
    <w:rsid w:val="00851608"/>
    <w:rsid w:val="00851861"/>
    <w:rsid w:val="008569A2"/>
    <w:rsid w:val="00857B74"/>
    <w:rsid w:val="00860005"/>
    <w:rsid w:val="00860627"/>
    <w:rsid w:val="008633D8"/>
    <w:rsid w:val="0086356B"/>
    <w:rsid w:val="008639D4"/>
    <w:rsid w:val="00863EDA"/>
    <w:rsid w:val="00864F07"/>
    <w:rsid w:val="0086535C"/>
    <w:rsid w:val="00865FCA"/>
    <w:rsid w:val="00866FCF"/>
    <w:rsid w:val="00867FE8"/>
    <w:rsid w:val="0087030F"/>
    <w:rsid w:val="008716A8"/>
    <w:rsid w:val="00871C0E"/>
    <w:rsid w:val="00872749"/>
    <w:rsid w:val="008728C5"/>
    <w:rsid w:val="00873100"/>
    <w:rsid w:val="008734F4"/>
    <w:rsid w:val="008746A4"/>
    <w:rsid w:val="00874F22"/>
    <w:rsid w:val="00875D3F"/>
    <w:rsid w:val="00875FA5"/>
    <w:rsid w:val="008760D1"/>
    <w:rsid w:val="00876355"/>
    <w:rsid w:val="00876411"/>
    <w:rsid w:val="00881AFC"/>
    <w:rsid w:val="00882DD0"/>
    <w:rsid w:val="00883C25"/>
    <w:rsid w:val="00883FA8"/>
    <w:rsid w:val="008855C0"/>
    <w:rsid w:val="008869C7"/>
    <w:rsid w:val="00887994"/>
    <w:rsid w:val="00891E79"/>
    <w:rsid w:val="0089425E"/>
    <w:rsid w:val="0089447B"/>
    <w:rsid w:val="00895305"/>
    <w:rsid w:val="008956AC"/>
    <w:rsid w:val="00895F49"/>
    <w:rsid w:val="00897AE5"/>
    <w:rsid w:val="008A18B9"/>
    <w:rsid w:val="008A192B"/>
    <w:rsid w:val="008A1BD2"/>
    <w:rsid w:val="008A1BF6"/>
    <w:rsid w:val="008A34C6"/>
    <w:rsid w:val="008A39DA"/>
    <w:rsid w:val="008A3B06"/>
    <w:rsid w:val="008A48CC"/>
    <w:rsid w:val="008A587B"/>
    <w:rsid w:val="008A597A"/>
    <w:rsid w:val="008A6D32"/>
    <w:rsid w:val="008A78BB"/>
    <w:rsid w:val="008B0ED6"/>
    <w:rsid w:val="008B1DCF"/>
    <w:rsid w:val="008B258B"/>
    <w:rsid w:val="008B3690"/>
    <w:rsid w:val="008B446A"/>
    <w:rsid w:val="008B52FF"/>
    <w:rsid w:val="008B6392"/>
    <w:rsid w:val="008B6414"/>
    <w:rsid w:val="008B6530"/>
    <w:rsid w:val="008B7123"/>
    <w:rsid w:val="008B721F"/>
    <w:rsid w:val="008B7D6B"/>
    <w:rsid w:val="008C1535"/>
    <w:rsid w:val="008C18E1"/>
    <w:rsid w:val="008C2D57"/>
    <w:rsid w:val="008C48A6"/>
    <w:rsid w:val="008C49D8"/>
    <w:rsid w:val="008C643F"/>
    <w:rsid w:val="008C6813"/>
    <w:rsid w:val="008C6D78"/>
    <w:rsid w:val="008D17F0"/>
    <w:rsid w:val="008D1B3B"/>
    <w:rsid w:val="008D21B4"/>
    <w:rsid w:val="008D2C10"/>
    <w:rsid w:val="008D32CA"/>
    <w:rsid w:val="008D3871"/>
    <w:rsid w:val="008D438C"/>
    <w:rsid w:val="008D4A79"/>
    <w:rsid w:val="008D6AD4"/>
    <w:rsid w:val="008D76BD"/>
    <w:rsid w:val="008D7F04"/>
    <w:rsid w:val="008E18C9"/>
    <w:rsid w:val="008E21D6"/>
    <w:rsid w:val="008E273C"/>
    <w:rsid w:val="008E43FC"/>
    <w:rsid w:val="008E4E1D"/>
    <w:rsid w:val="008E6C6A"/>
    <w:rsid w:val="008E7040"/>
    <w:rsid w:val="008E7EDD"/>
    <w:rsid w:val="008F065E"/>
    <w:rsid w:val="008F0C79"/>
    <w:rsid w:val="008F16A4"/>
    <w:rsid w:val="008F1A4D"/>
    <w:rsid w:val="008F2D5E"/>
    <w:rsid w:val="008F43F9"/>
    <w:rsid w:val="008F4AD8"/>
    <w:rsid w:val="008F5359"/>
    <w:rsid w:val="008F598C"/>
    <w:rsid w:val="008F5F9C"/>
    <w:rsid w:val="008F6A3B"/>
    <w:rsid w:val="008F7C80"/>
    <w:rsid w:val="00900111"/>
    <w:rsid w:val="0090024A"/>
    <w:rsid w:val="0090471F"/>
    <w:rsid w:val="00905027"/>
    <w:rsid w:val="009065C7"/>
    <w:rsid w:val="009066DA"/>
    <w:rsid w:val="00907261"/>
    <w:rsid w:val="00910640"/>
    <w:rsid w:val="00911473"/>
    <w:rsid w:val="0091224F"/>
    <w:rsid w:val="0091387F"/>
    <w:rsid w:val="00915202"/>
    <w:rsid w:val="00915EBF"/>
    <w:rsid w:val="00916C72"/>
    <w:rsid w:val="00917139"/>
    <w:rsid w:val="009201C1"/>
    <w:rsid w:val="0092056C"/>
    <w:rsid w:val="009217A9"/>
    <w:rsid w:val="00921855"/>
    <w:rsid w:val="00921876"/>
    <w:rsid w:val="00922819"/>
    <w:rsid w:val="009236BA"/>
    <w:rsid w:val="0092564E"/>
    <w:rsid w:val="00925AFF"/>
    <w:rsid w:val="00926E1B"/>
    <w:rsid w:val="00930D0C"/>
    <w:rsid w:val="009339E0"/>
    <w:rsid w:val="00934370"/>
    <w:rsid w:val="00935755"/>
    <w:rsid w:val="00935CE5"/>
    <w:rsid w:val="009363A3"/>
    <w:rsid w:val="009405A3"/>
    <w:rsid w:val="00945452"/>
    <w:rsid w:val="00945AA8"/>
    <w:rsid w:val="00947134"/>
    <w:rsid w:val="0094715A"/>
    <w:rsid w:val="009475A6"/>
    <w:rsid w:val="00950110"/>
    <w:rsid w:val="00950D07"/>
    <w:rsid w:val="00950DF3"/>
    <w:rsid w:val="00950E6A"/>
    <w:rsid w:val="00951690"/>
    <w:rsid w:val="0095411E"/>
    <w:rsid w:val="00954EC1"/>
    <w:rsid w:val="00957A9E"/>
    <w:rsid w:val="0096074D"/>
    <w:rsid w:val="00962FF1"/>
    <w:rsid w:val="00963693"/>
    <w:rsid w:val="00964CD6"/>
    <w:rsid w:val="00965A30"/>
    <w:rsid w:val="00965A47"/>
    <w:rsid w:val="00970089"/>
    <w:rsid w:val="00970213"/>
    <w:rsid w:val="009702BA"/>
    <w:rsid w:val="00970624"/>
    <w:rsid w:val="009707BE"/>
    <w:rsid w:val="00970C5B"/>
    <w:rsid w:val="00971176"/>
    <w:rsid w:val="00972A27"/>
    <w:rsid w:val="00973AA3"/>
    <w:rsid w:val="009747E7"/>
    <w:rsid w:val="00975658"/>
    <w:rsid w:val="00975BD4"/>
    <w:rsid w:val="00975D22"/>
    <w:rsid w:val="0097646F"/>
    <w:rsid w:val="009776AF"/>
    <w:rsid w:val="0098095F"/>
    <w:rsid w:val="00980A6B"/>
    <w:rsid w:val="0098123C"/>
    <w:rsid w:val="00981F0A"/>
    <w:rsid w:val="00982147"/>
    <w:rsid w:val="00983FC7"/>
    <w:rsid w:val="009843EF"/>
    <w:rsid w:val="00984B69"/>
    <w:rsid w:val="00985934"/>
    <w:rsid w:val="00987B3A"/>
    <w:rsid w:val="00990AD5"/>
    <w:rsid w:val="00991AB8"/>
    <w:rsid w:val="00991F38"/>
    <w:rsid w:val="00993DF9"/>
    <w:rsid w:val="00993F55"/>
    <w:rsid w:val="00996AD9"/>
    <w:rsid w:val="009975DD"/>
    <w:rsid w:val="0099787B"/>
    <w:rsid w:val="00997D39"/>
    <w:rsid w:val="009A0017"/>
    <w:rsid w:val="009A133F"/>
    <w:rsid w:val="009A13F2"/>
    <w:rsid w:val="009A322A"/>
    <w:rsid w:val="009A435B"/>
    <w:rsid w:val="009A4A80"/>
    <w:rsid w:val="009A4F30"/>
    <w:rsid w:val="009A5B9C"/>
    <w:rsid w:val="009A5D6E"/>
    <w:rsid w:val="009A6F86"/>
    <w:rsid w:val="009B10D9"/>
    <w:rsid w:val="009B1737"/>
    <w:rsid w:val="009B1FCE"/>
    <w:rsid w:val="009B207C"/>
    <w:rsid w:val="009B3762"/>
    <w:rsid w:val="009B43C3"/>
    <w:rsid w:val="009B4A46"/>
    <w:rsid w:val="009B5739"/>
    <w:rsid w:val="009B76FD"/>
    <w:rsid w:val="009B7FB5"/>
    <w:rsid w:val="009C0D53"/>
    <w:rsid w:val="009C0DA9"/>
    <w:rsid w:val="009C0F87"/>
    <w:rsid w:val="009C13E1"/>
    <w:rsid w:val="009C2198"/>
    <w:rsid w:val="009C47E3"/>
    <w:rsid w:val="009C4BDB"/>
    <w:rsid w:val="009C6F7A"/>
    <w:rsid w:val="009C75D2"/>
    <w:rsid w:val="009C7603"/>
    <w:rsid w:val="009D0750"/>
    <w:rsid w:val="009D1D1E"/>
    <w:rsid w:val="009D1E67"/>
    <w:rsid w:val="009D21C5"/>
    <w:rsid w:val="009D222E"/>
    <w:rsid w:val="009D2479"/>
    <w:rsid w:val="009D48ED"/>
    <w:rsid w:val="009D626D"/>
    <w:rsid w:val="009D6B7F"/>
    <w:rsid w:val="009D7007"/>
    <w:rsid w:val="009D7D48"/>
    <w:rsid w:val="009E0034"/>
    <w:rsid w:val="009E02D4"/>
    <w:rsid w:val="009E0CA6"/>
    <w:rsid w:val="009E201C"/>
    <w:rsid w:val="009E2667"/>
    <w:rsid w:val="009E2910"/>
    <w:rsid w:val="009E34F2"/>
    <w:rsid w:val="009E3BAE"/>
    <w:rsid w:val="009E3D37"/>
    <w:rsid w:val="009E53D4"/>
    <w:rsid w:val="009F001A"/>
    <w:rsid w:val="009F14ED"/>
    <w:rsid w:val="009F3CF1"/>
    <w:rsid w:val="009F482E"/>
    <w:rsid w:val="009F48DD"/>
    <w:rsid w:val="009F59D9"/>
    <w:rsid w:val="009F7E0F"/>
    <w:rsid w:val="00A01CDB"/>
    <w:rsid w:val="00A0213C"/>
    <w:rsid w:val="00A041F9"/>
    <w:rsid w:val="00A04EEC"/>
    <w:rsid w:val="00A05476"/>
    <w:rsid w:val="00A057CC"/>
    <w:rsid w:val="00A06222"/>
    <w:rsid w:val="00A07E46"/>
    <w:rsid w:val="00A10518"/>
    <w:rsid w:val="00A10A2F"/>
    <w:rsid w:val="00A11D63"/>
    <w:rsid w:val="00A12728"/>
    <w:rsid w:val="00A12C2C"/>
    <w:rsid w:val="00A12C67"/>
    <w:rsid w:val="00A148BD"/>
    <w:rsid w:val="00A1491C"/>
    <w:rsid w:val="00A14C5A"/>
    <w:rsid w:val="00A14F6B"/>
    <w:rsid w:val="00A159DF"/>
    <w:rsid w:val="00A170F7"/>
    <w:rsid w:val="00A177A7"/>
    <w:rsid w:val="00A204FF"/>
    <w:rsid w:val="00A20A0D"/>
    <w:rsid w:val="00A20A3D"/>
    <w:rsid w:val="00A21C45"/>
    <w:rsid w:val="00A21FE7"/>
    <w:rsid w:val="00A22524"/>
    <w:rsid w:val="00A22AC0"/>
    <w:rsid w:val="00A22CDF"/>
    <w:rsid w:val="00A23955"/>
    <w:rsid w:val="00A24A00"/>
    <w:rsid w:val="00A24D16"/>
    <w:rsid w:val="00A2548F"/>
    <w:rsid w:val="00A256FA"/>
    <w:rsid w:val="00A25779"/>
    <w:rsid w:val="00A25A57"/>
    <w:rsid w:val="00A30A35"/>
    <w:rsid w:val="00A30FAF"/>
    <w:rsid w:val="00A3165A"/>
    <w:rsid w:val="00A325B7"/>
    <w:rsid w:val="00A32AE4"/>
    <w:rsid w:val="00A32AF6"/>
    <w:rsid w:val="00A32C8A"/>
    <w:rsid w:val="00A347B9"/>
    <w:rsid w:val="00A3556E"/>
    <w:rsid w:val="00A35C5C"/>
    <w:rsid w:val="00A35DE8"/>
    <w:rsid w:val="00A402F0"/>
    <w:rsid w:val="00A41D9C"/>
    <w:rsid w:val="00A44FEF"/>
    <w:rsid w:val="00A459CC"/>
    <w:rsid w:val="00A45BA9"/>
    <w:rsid w:val="00A47B7B"/>
    <w:rsid w:val="00A47D70"/>
    <w:rsid w:val="00A51671"/>
    <w:rsid w:val="00A51E41"/>
    <w:rsid w:val="00A52426"/>
    <w:rsid w:val="00A52516"/>
    <w:rsid w:val="00A5320F"/>
    <w:rsid w:val="00A53769"/>
    <w:rsid w:val="00A55309"/>
    <w:rsid w:val="00A561BC"/>
    <w:rsid w:val="00A567FE"/>
    <w:rsid w:val="00A57CED"/>
    <w:rsid w:val="00A64E7C"/>
    <w:rsid w:val="00A67EED"/>
    <w:rsid w:val="00A70215"/>
    <w:rsid w:val="00A7088F"/>
    <w:rsid w:val="00A70E3F"/>
    <w:rsid w:val="00A711A5"/>
    <w:rsid w:val="00A726CD"/>
    <w:rsid w:val="00A7340B"/>
    <w:rsid w:val="00A735C5"/>
    <w:rsid w:val="00A73CDA"/>
    <w:rsid w:val="00A74F5C"/>
    <w:rsid w:val="00A74F64"/>
    <w:rsid w:val="00A7552F"/>
    <w:rsid w:val="00A759F1"/>
    <w:rsid w:val="00A76643"/>
    <w:rsid w:val="00A7673A"/>
    <w:rsid w:val="00A80CE4"/>
    <w:rsid w:val="00A82C43"/>
    <w:rsid w:val="00A82CB6"/>
    <w:rsid w:val="00A82F8F"/>
    <w:rsid w:val="00A863B8"/>
    <w:rsid w:val="00A90600"/>
    <w:rsid w:val="00A91F2E"/>
    <w:rsid w:val="00A92EF2"/>
    <w:rsid w:val="00A943D6"/>
    <w:rsid w:val="00A943E6"/>
    <w:rsid w:val="00A956EB"/>
    <w:rsid w:val="00A97899"/>
    <w:rsid w:val="00A978F2"/>
    <w:rsid w:val="00A97A48"/>
    <w:rsid w:val="00A97AC1"/>
    <w:rsid w:val="00AA0071"/>
    <w:rsid w:val="00AA1E03"/>
    <w:rsid w:val="00AA2A39"/>
    <w:rsid w:val="00AA4853"/>
    <w:rsid w:val="00AA5EE4"/>
    <w:rsid w:val="00AA6722"/>
    <w:rsid w:val="00AA7355"/>
    <w:rsid w:val="00AB01C9"/>
    <w:rsid w:val="00AB078E"/>
    <w:rsid w:val="00AB0C89"/>
    <w:rsid w:val="00AB1287"/>
    <w:rsid w:val="00AB3D11"/>
    <w:rsid w:val="00AB3E1D"/>
    <w:rsid w:val="00AB49B6"/>
    <w:rsid w:val="00AB5060"/>
    <w:rsid w:val="00AB513C"/>
    <w:rsid w:val="00AB52F3"/>
    <w:rsid w:val="00AB79C1"/>
    <w:rsid w:val="00AC04B3"/>
    <w:rsid w:val="00AC0B39"/>
    <w:rsid w:val="00AC1991"/>
    <w:rsid w:val="00AC3544"/>
    <w:rsid w:val="00AC3F2D"/>
    <w:rsid w:val="00AC4639"/>
    <w:rsid w:val="00AC5AF7"/>
    <w:rsid w:val="00AC5EED"/>
    <w:rsid w:val="00AC7542"/>
    <w:rsid w:val="00AD1FA5"/>
    <w:rsid w:val="00AD2A76"/>
    <w:rsid w:val="00AD2B08"/>
    <w:rsid w:val="00AD3241"/>
    <w:rsid w:val="00AD4C19"/>
    <w:rsid w:val="00AD71B0"/>
    <w:rsid w:val="00AE14C0"/>
    <w:rsid w:val="00AE48BC"/>
    <w:rsid w:val="00AE5505"/>
    <w:rsid w:val="00AE640F"/>
    <w:rsid w:val="00AE6521"/>
    <w:rsid w:val="00AF0E31"/>
    <w:rsid w:val="00AF0FC7"/>
    <w:rsid w:val="00AF1C29"/>
    <w:rsid w:val="00AF223D"/>
    <w:rsid w:val="00AF2A2A"/>
    <w:rsid w:val="00AF3DB6"/>
    <w:rsid w:val="00AF6047"/>
    <w:rsid w:val="00AF684B"/>
    <w:rsid w:val="00AF7D5F"/>
    <w:rsid w:val="00B00CDA"/>
    <w:rsid w:val="00B013BA"/>
    <w:rsid w:val="00B04E82"/>
    <w:rsid w:val="00B05807"/>
    <w:rsid w:val="00B0718D"/>
    <w:rsid w:val="00B07619"/>
    <w:rsid w:val="00B07BEE"/>
    <w:rsid w:val="00B103C1"/>
    <w:rsid w:val="00B10420"/>
    <w:rsid w:val="00B108A9"/>
    <w:rsid w:val="00B11083"/>
    <w:rsid w:val="00B121C9"/>
    <w:rsid w:val="00B129B5"/>
    <w:rsid w:val="00B154DA"/>
    <w:rsid w:val="00B155A6"/>
    <w:rsid w:val="00B1569C"/>
    <w:rsid w:val="00B15740"/>
    <w:rsid w:val="00B15A15"/>
    <w:rsid w:val="00B15AFD"/>
    <w:rsid w:val="00B17E0D"/>
    <w:rsid w:val="00B23511"/>
    <w:rsid w:val="00B24748"/>
    <w:rsid w:val="00B24FC6"/>
    <w:rsid w:val="00B2500B"/>
    <w:rsid w:val="00B258FD"/>
    <w:rsid w:val="00B25A58"/>
    <w:rsid w:val="00B25CE2"/>
    <w:rsid w:val="00B2670A"/>
    <w:rsid w:val="00B276FC"/>
    <w:rsid w:val="00B27E02"/>
    <w:rsid w:val="00B30F07"/>
    <w:rsid w:val="00B33654"/>
    <w:rsid w:val="00B33BD3"/>
    <w:rsid w:val="00B3408F"/>
    <w:rsid w:val="00B363B9"/>
    <w:rsid w:val="00B40C69"/>
    <w:rsid w:val="00B424BC"/>
    <w:rsid w:val="00B425C9"/>
    <w:rsid w:val="00B42EC7"/>
    <w:rsid w:val="00B42F0C"/>
    <w:rsid w:val="00B444C3"/>
    <w:rsid w:val="00B44905"/>
    <w:rsid w:val="00B44C0E"/>
    <w:rsid w:val="00B44EF5"/>
    <w:rsid w:val="00B44F9B"/>
    <w:rsid w:val="00B451F5"/>
    <w:rsid w:val="00B4559B"/>
    <w:rsid w:val="00B45A39"/>
    <w:rsid w:val="00B473B1"/>
    <w:rsid w:val="00B5171B"/>
    <w:rsid w:val="00B52037"/>
    <w:rsid w:val="00B5492E"/>
    <w:rsid w:val="00B55605"/>
    <w:rsid w:val="00B55F9F"/>
    <w:rsid w:val="00B56B81"/>
    <w:rsid w:val="00B57071"/>
    <w:rsid w:val="00B577A8"/>
    <w:rsid w:val="00B608E8"/>
    <w:rsid w:val="00B63F5C"/>
    <w:rsid w:val="00B65F94"/>
    <w:rsid w:val="00B671B5"/>
    <w:rsid w:val="00B67DFD"/>
    <w:rsid w:val="00B700F0"/>
    <w:rsid w:val="00B70AFD"/>
    <w:rsid w:val="00B70E3C"/>
    <w:rsid w:val="00B727EE"/>
    <w:rsid w:val="00B733B4"/>
    <w:rsid w:val="00B736FF"/>
    <w:rsid w:val="00B73DEC"/>
    <w:rsid w:val="00B74241"/>
    <w:rsid w:val="00B7433A"/>
    <w:rsid w:val="00B75AF2"/>
    <w:rsid w:val="00B76898"/>
    <w:rsid w:val="00B76B2A"/>
    <w:rsid w:val="00B77A4C"/>
    <w:rsid w:val="00B81325"/>
    <w:rsid w:val="00B81621"/>
    <w:rsid w:val="00B8190A"/>
    <w:rsid w:val="00B8206B"/>
    <w:rsid w:val="00B82194"/>
    <w:rsid w:val="00B849DC"/>
    <w:rsid w:val="00B85615"/>
    <w:rsid w:val="00B86533"/>
    <w:rsid w:val="00B865B2"/>
    <w:rsid w:val="00B8759C"/>
    <w:rsid w:val="00B875F3"/>
    <w:rsid w:val="00B87DAB"/>
    <w:rsid w:val="00B92251"/>
    <w:rsid w:val="00B9356A"/>
    <w:rsid w:val="00B93E2E"/>
    <w:rsid w:val="00B94475"/>
    <w:rsid w:val="00B96E55"/>
    <w:rsid w:val="00BA0119"/>
    <w:rsid w:val="00BA0BE3"/>
    <w:rsid w:val="00BA0D2E"/>
    <w:rsid w:val="00BA0E05"/>
    <w:rsid w:val="00BA140A"/>
    <w:rsid w:val="00BA17EF"/>
    <w:rsid w:val="00BA19F9"/>
    <w:rsid w:val="00BA1EA5"/>
    <w:rsid w:val="00BA1ECA"/>
    <w:rsid w:val="00BA1FCE"/>
    <w:rsid w:val="00BA23DA"/>
    <w:rsid w:val="00BA3514"/>
    <w:rsid w:val="00BA50F4"/>
    <w:rsid w:val="00BA52EB"/>
    <w:rsid w:val="00BA59C9"/>
    <w:rsid w:val="00BA689F"/>
    <w:rsid w:val="00BB039D"/>
    <w:rsid w:val="00BB214A"/>
    <w:rsid w:val="00BB26DB"/>
    <w:rsid w:val="00BB2E7E"/>
    <w:rsid w:val="00BB523A"/>
    <w:rsid w:val="00BB5E30"/>
    <w:rsid w:val="00BB6DDC"/>
    <w:rsid w:val="00BB76C3"/>
    <w:rsid w:val="00BC0852"/>
    <w:rsid w:val="00BC0CA3"/>
    <w:rsid w:val="00BC1C8B"/>
    <w:rsid w:val="00BC4893"/>
    <w:rsid w:val="00BC5CC4"/>
    <w:rsid w:val="00BC613A"/>
    <w:rsid w:val="00BC648C"/>
    <w:rsid w:val="00BC7455"/>
    <w:rsid w:val="00BD135C"/>
    <w:rsid w:val="00BD1759"/>
    <w:rsid w:val="00BD1E98"/>
    <w:rsid w:val="00BD2B60"/>
    <w:rsid w:val="00BD4937"/>
    <w:rsid w:val="00BD5C85"/>
    <w:rsid w:val="00BD5EE5"/>
    <w:rsid w:val="00BD6E5E"/>
    <w:rsid w:val="00BE011C"/>
    <w:rsid w:val="00BE1AD2"/>
    <w:rsid w:val="00BE3275"/>
    <w:rsid w:val="00BE50BC"/>
    <w:rsid w:val="00BE53E5"/>
    <w:rsid w:val="00BE7052"/>
    <w:rsid w:val="00BF06D9"/>
    <w:rsid w:val="00BF2AD7"/>
    <w:rsid w:val="00BF3728"/>
    <w:rsid w:val="00BF3E20"/>
    <w:rsid w:val="00BF4ED5"/>
    <w:rsid w:val="00BF55E2"/>
    <w:rsid w:val="00C004CD"/>
    <w:rsid w:val="00C00A90"/>
    <w:rsid w:val="00C02033"/>
    <w:rsid w:val="00C03128"/>
    <w:rsid w:val="00C0330E"/>
    <w:rsid w:val="00C03A40"/>
    <w:rsid w:val="00C03F23"/>
    <w:rsid w:val="00C04C3D"/>
    <w:rsid w:val="00C0604D"/>
    <w:rsid w:val="00C0612D"/>
    <w:rsid w:val="00C06236"/>
    <w:rsid w:val="00C062F5"/>
    <w:rsid w:val="00C066CA"/>
    <w:rsid w:val="00C100A1"/>
    <w:rsid w:val="00C11B86"/>
    <w:rsid w:val="00C12E87"/>
    <w:rsid w:val="00C13C2E"/>
    <w:rsid w:val="00C1534F"/>
    <w:rsid w:val="00C15575"/>
    <w:rsid w:val="00C1685D"/>
    <w:rsid w:val="00C16892"/>
    <w:rsid w:val="00C173BC"/>
    <w:rsid w:val="00C21840"/>
    <w:rsid w:val="00C22681"/>
    <w:rsid w:val="00C22820"/>
    <w:rsid w:val="00C23136"/>
    <w:rsid w:val="00C2435C"/>
    <w:rsid w:val="00C25398"/>
    <w:rsid w:val="00C2544A"/>
    <w:rsid w:val="00C257C9"/>
    <w:rsid w:val="00C26F2C"/>
    <w:rsid w:val="00C271A5"/>
    <w:rsid w:val="00C27E4D"/>
    <w:rsid w:val="00C30C50"/>
    <w:rsid w:val="00C31485"/>
    <w:rsid w:val="00C315FD"/>
    <w:rsid w:val="00C31B24"/>
    <w:rsid w:val="00C31FE2"/>
    <w:rsid w:val="00C3201F"/>
    <w:rsid w:val="00C32B43"/>
    <w:rsid w:val="00C3377F"/>
    <w:rsid w:val="00C341AC"/>
    <w:rsid w:val="00C409EF"/>
    <w:rsid w:val="00C40B5B"/>
    <w:rsid w:val="00C41818"/>
    <w:rsid w:val="00C41DAB"/>
    <w:rsid w:val="00C43E7A"/>
    <w:rsid w:val="00C44248"/>
    <w:rsid w:val="00C44CDE"/>
    <w:rsid w:val="00C45140"/>
    <w:rsid w:val="00C451C8"/>
    <w:rsid w:val="00C458DC"/>
    <w:rsid w:val="00C45F43"/>
    <w:rsid w:val="00C46C94"/>
    <w:rsid w:val="00C50270"/>
    <w:rsid w:val="00C50413"/>
    <w:rsid w:val="00C50B46"/>
    <w:rsid w:val="00C51123"/>
    <w:rsid w:val="00C516DF"/>
    <w:rsid w:val="00C51957"/>
    <w:rsid w:val="00C54FBF"/>
    <w:rsid w:val="00C550F7"/>
    <w:rsid w:val="00C567BB"/>
    <w:rsid w:val="00C568E6"/>
    <w:rsid w:val="00C57C90"/>
    <w:rsid w:val="00C60654"/>
    <w:rsid w:val="00C620ED"/>
    <w:rsid w:val="00C630F7"/>
    <w:rsid w:val="00C64868"/>
    <w:rsid w:val="00C64E37"/>
    <w:rsid w:val="00C6681E"/>
    <w:rsid w:val="00C67F5A"/>
    <w:rsid w:val="00C721F9"/>
    <w:rsid w:val="00C741C7"/>
    <w:rsid w:val="00C743EC"/>
    <w:rsid w:val="00C75329"/>
    <w:rsid w:val="00C75611"/>
    <w:rsid w:val="00C757C4"/>
    <w:rsid w:val="00C76E04"/>
    <w:rsid w:val="00C77BE5"/>
    <w:rsid w:val="00C81E18"/>
    <w:rsid w:val="00C82554"/>
    <w:rsid w:val="00C82BA6"/>
    <w:rsid w:val="00C851E2"/>
    <w:rsid w:val="00C86621"/>
    <w:rsid w:val="00C90612"/>
    <w:rsid w:val="00C90BE7"/>
    <w:rsid w:val="00C92905"/>
    <w:rsid w:val="00C936F6"/>
    <w:rsid w:val="00C93B4E"/>
    <w:rsid w:val="00C9454E"/>
    <w:rsid w:val="00C94D18"/>
    <w:rsid w:val="00C96B7E"/>
    <w:rsid w:val="00C96DEF"/>
    <w:rsid w:val="00C9713B"/>
    <w:rsid w:val="00CA191A"/>
    <w:rsid w:val="00CA1A98"/>
    <w:rsid w:val="00CA1B50"/>
    <w:rsid w:val="00CA1FA8"/>
    <w:rsid w:val="00CA2113"/>
    <w:rsid w:val="00CA2A80"/>
    <w:rsid w:val="00CA2CE4"/>
    <w:rsid w:val="00CA393C"/>
    <w:rsid w:val="00CA3ED0"/>
    <w:rsid w:val="00CA3F5C"/>
    <w:rsid w:val="00CA400A"/>
    <w:rsid w:val="00CA428A"/>
    <w:rsid w:val="00CA5446"/>
    <w:rsid w:val="00CA5856"/>
    <w:rsid w:val="00CA63A3"/>
    <w:rsid w:val="00CA6A13"/>
    <w:rsid w:val="00CA7182"/>
    <w:rsid w:val="00CB1134"/>
    <w:rsid w:val="00CB35F5"/>
    <w:rsid w:val="00CB3F53"/>
    <w:rsid w:val="00CB457C"/>
    <w:rsid w:val="00CB46CC"/>
    <w:rsid w:val="00CB54B1"/>
    <w:rsid w:val="00CB59B3"/>
    <w:rsid w:val="00CB6111"/>
    <w:rsid w:val="00CB71F9"/>
    <w:rsid w:val="00CB7350"/>
    <w:rsid w:val="00CB761A"/>
    <w:rsid w:val="00CC0C01"/>
    <w:rsid w:val="00CC0FB4"/>
    <w:rsid w:val="00CC0FDA"/>
    <w:rsid w:val="00CC1339"/>
    <w:rsid w:val="00CC1F66"/>
    <w:rsid w:val="00CC353E"/>
    <w:rsid w:val="00CC4406"/>
    <w:rsid w:val="00CC52EA"/>
    <w:rsid w:val="00CC58CC"/>
    <w:rsid w:val="00CC5D58"/>
    <w:rsid w:val="00CC61CF"/>
    <w:rsid w:val="00CC6945"/>
    <w:rsid w:val="00CC6F7B"/>
    <w:rsid w:val="00CC79FC"/>
    <w:rsid w:val="00CC7DA3"/>
    <w:rsid w:val="00CD03F7"/>
    <w:rsid w:val="00CD2CEC"/>
    <w:rsid w:val="00CD2D98"/>
    <w:rsid w:val="00CD3563"/>
    <w:rsid w:val="00CD4445"/>
    <w:rsid w:val="00CD53B7"/>
    <w:rsid w:val="00CD56A9"/>
    <w:rsid w:val="00CD6344"/>
    <w:rsid w:val="00CD7490"/>
    <w:rsid w:val="00CE15C7"/>
    <w:rsid w:val="00CE16AA"/>
    <w:rsid w:val="00CE21F8"/>
    <w:rsid w:val="00CE2CD4"/>
    <w:rsid w:val="00CE310D"/>
    <w:rsid w:val="00CE480D"/>
    <w:rsid w:val="00CE4913"/>
    <w:rsid w:val="00CE5EC2"/>
    <w:rsid w:val="00CE7858"/>
    <w:rsid w:val="00CF0C1E"/>
    <w:rsid w:val="00CF13E7"/>
    <w:rsid w:val="00CF1E02"/>
    <w:rsid w:val="00CF30CB"/>
    <w:rsid w:val="00CF3540"/>
    <w:rsid w:val="00CF44DF"/>
    <w:rsid w:val="00CF5929"/>
    <w:rsid w:val="00CF5D03"/>
    <w:rsid w:val="00CF6644"/>
    <w:rsid w:val="00CF7902"/>
    <w:rsid w:val="00CF7DCC"/>
    <w:rsid w:val="00CF7E43"/>
    <w:rsid w:val="00D02029"/>
    <w:rsid w:val="00D038F2"/>
    <w:rsid w:val="00D03CD2"/>
    <w:rsid w:val="00D0466F"/>
    <w:rsid w:val="00D052AB"/>
    <w:rsid w:val="00D05514"/>
    <w:rsid w:val="00D05545"/>
    <w:rsid w:val="00D057FA"/>
    <w:rsid w:val="00D05CAE"/>
    <w:rsid w:val="00D06743"/>
    <w:rsid w:val="00D105AA"/>
    <w:rsid w:val="00D113D1"/>
    <w:rsid w:val="00D1357B"/>
    <w:rsid w:val="00D13A32"/>
    <w:rsid w:val="00D150F1"/>
    <w:rsid w:val="00D155D0"/>
    <w:rsid w:val="00D15D39"/>
    <w:rsid w:val="00D16407"/>
    <w:rsid w:val="00D1680F"/>
    <w:rsid w:val="00D17DE5"/>
    <w:rsid w:val="00D2309B"/>
    <w:rsid w:val="00D2475B"/>
    <w:rsid w:val="00D24BFE"/>
    <w:rsid w:val="00D26587"/>
    <w:rsid w:val="00D26789"/>
    <w:rsid w:val="00D27220"/>
    <w:rsid w:val="00D27607"/>
    <w:rsid w:val="00D31327"/>
    <w:rsid w:val="00D3667B"/>
    <w:rsid w:val="00D367ED"/>
    <w:rsid w:val="00D3787F"/>
    <w:rsid w:val="00D400D4"/>
    <w:rsid w:val="00D406AD"/>
    <w:rsid w:val="00D40D31"/>
    <w:rsid w:val="00D4253E"/>
    <w:rsid w:val="00D42871"/>
    <w:rsid w:val="00D447CB"/>
    <w:rsid w:val="00D44E29"/>
    <w:rsid w:val="00D453F0"/>
    <w:rsid w:val="00D45506"/>
    <w:rsid w:val="00D478CC"/>
    <w:rsid w:val="00D50A78"/>
    <w:rsid w:val="00D51E85"/>
    <w:rsid w:val="00D5289F"/>
    <w:rsid w:val="00D52966"/>
    <w:rsid w:val="00D53372"/>
    <w:rsid w:val="00D53749"/>
    <w:rsid w:val="00D53BC7"/>
    <w:rsid w:val="00D54763"/>
    <w:rsid w:val="00D551A9"/>
    <w:rsid w:val="00D602CD"/>
    <w:rsid w:val="00D61DE3"/>
    <w:rsid w:val="00D6388C"/>
    <w:rsid w:val="00D64EEF"/>
    <w:rsid w:val="00D66431"/>
    <w:rsid w:val="00D667EA"/>
    <w:rsid w:val="00D66A96"/>
    <w:rsid w:val="00D66D32"/>
    <w:rsid w:val="00D66E38"/>
    <w:rsid w:val="00D67A87"/>
    <w:rsid w:val="00D70240"/>
    <w:rsid w:val="00D70E91"/>
    <w:rsid w:val="00D72488"/>
    <w:rsid w:val="00D74585"/>
    <w:rsid w:val="00D74B7D"/>
    <w:rsid w:val="00D754AC"/>
    <w:rsid w:val="00D7618B"/>
    <w:rsid w:val="00D76563"/>
    <w:rsid w:val="00D76F58"/>
    <w:rsid w:val="00D80DFD"/>
    <w:rsid w:val="00D81214"/>
    <w:rsid w:val="00D83113"/>
    <w:rsid w:val="00D839CF"/>
    <w:rsid w:val="00D8449C"/>
    <w:rsid w:val="00D84832"/>
    <w:rsid w:val="00D85567"/>
    <w:rsid w:val="00D86D22"/>
    <w:rsid w:val="00D905B2"/>
    <w:rsid w:val="00D90B3A"/>
    <w:rsid w:val="00D90CA9"/>
    <w:rsid w:val="00D90EC5"/>
    <w:rsid w:val="00D92046"/>
    <w:rsid w:val="00D9212D"/>
    <w:rsid w:val="00D931EC"/>
    <w:rsid w:val="00D932A5"/>
    <w:rsid w:val="00D934A0"/>
    <w:rsid w:val="00D93E19"/>
    <w:rsid w:val="00D94612"/>
    <w:rsid w:val="00D9646D"/>
    <w:rsid w:val="00D97737"/>
    <w:rsid w:val="00D97A3C"/>
    <w:rsid w:val="00DA02FF"/>
    <w:rsid w:val="00DA0628"/>
    <w:rsid w:val="00DA0A01"/>
    <w:rsid w:val="00DA1AE0"/>
    <w:rsid w:val="00DA361B"/>
    <w:rsid w:val="00DA3D8A"/>
    <w:rsid w:val="00DA3E96"/>
    <w:rsid w:val="00DA540A"/>
    <w:rsid w:val="00DA5565"/>
    <w:rsid w:val="00DA6678"/>
    <w:rsid w:val="00DA6E87"/>
    <w:rsid w:val="00DA7C8B"/>
    <w:rsid w:val="00DB198B"/>
    <w:rsid w:val="00DB19C8"/>
    <w:rsid w:val="00DB362B"/>
    <w:rsid w:val="00DB4DBF"/>
    <w:rsid w:val="00DB5E8F"/>
    <w:rsid w:val="00DB6D77"/>
    <w:rsid w:val="00DB7128"/>
    <w:rsid w:val="00DC00EC"/>
    <w:rsid w:val="00DC0CEE"/>
    <w:rsid w:val="00DC17C6"/>
    <w:rsid w:val="00DC19C6"/>
    <w:rsid w:val="00DC1D2D"/>
    <w:rsid w:val="00DC3BE7"/>
    <w:rsid w:val="00DC4C74"/>
    <w:rsid w:val="00DC4CFA"/>
    <w:rsid w:val="00DC5126"/>
    <w:rsid w:val="00DC51EE"/>
    <w:rsid w:val="00DC6D03"/>
    <w:rsid w:val="00DC7201"/>
    <w:rsid w:val="00DC7636"/>
    <w:rsid w:val="00DC7649"/>
    <w:rsid w:val="00DD02D4"/>
    <w:rsid w:val="00DD0A48"/>
    <w:rsid w:val="00DD0DA8"/>
    <w:rsid w:val="00DD249A"/>
    <w:rsid w:val="00DD25EC"/>
    <w:rsid w:val="00DD3BFE"/>
    <w:rsid w:val="00DD4639"/>
    <w:rsid w:val="00DD5FEC"/>
    <w:rsid w:val="00DD691E"/>
    <w:rsid w:val="00DE0B47"/>
    <w:rsid w:val="00DE14D0"/>
    <w:rsid w:val="00DE235D"/>
    <w:rsid w:val="00DE3170"/>
    <w:rsid w:val="00DE3D7E"/>
    <w:rsid w:val="00DE549E"/>
    <w:rsid w:val="00DE5812"/>
    <w:rsid w:val="00DE7178"/>
    <w:rsid w:val="00DE748F"/>
    <w:rsid w:val="00DE74E8"/>
    <w:rsid w:val="00DF0366"/>
    <w:rsid w:val="00DF05C1"/>
    <w:rsid w:val="00DF20B8"/>
    <w:rsid w:val="00DF2246"/>
    <w:rsid w:val="00DF2AD5"/>
    <w:rsid w:val="00DF300F"/>
    <w:rsid w:val="00DF3388"/>
    <w:rsid w:val="00DF381D"/>
    <w:rsid w:val="00DF3D66"/>
    <w:rsid w:val="00DF5CCA"/>
    <w:rsid w:val="00DF65A5"/>
    <w:rsid w:val="00DF6808"/>
    <w:rsid w:val="00DF6E5D"/>
    <w:rsid w:val="00DF7136"/>
    <w:rsid w:val="00E016DB"/>
    <w:rsid w:val="00E01A0F"/>
    <w:rsid w:val="00E01AC7"/>
    <w:rsid w:val="00E01FF4"/>
    <w:rsid w:val="00E02412"/>
    <w:rsid w:val="00E0277E"/>
    <w:rsid w:val="00E036CE"/>
    <w:rsid w:val="00E03F15"/>
    <w:rsid w:val="00E049BB"/>
    <w:rsid w:val="00E057E0"/>
    <w:rsid w:val="00E06EDC"/>
    <w:rsid w:val="00E106A5"/>
    <w:rsid w:val="00E1083F"/>
    <w:rsid w:val="00E10B71"/>
    <w:rsid w:val="00E14374"/>
    <w:rsid w:val="00E146AD"/>
    <w:rsid w:val="00E150B2"/>
    <w:rsid w:val="00E15325"/>
    <w:rsid w:val="00E15A2B"/>
    <w:rsid w:val="00E16AD2"/>
    <w:rsid w:val="00E1743A"/>
    <w:rsid w:val="00E204A6"/>
    <w:rsid w:val="00E21A37"/>
    <w:rsid w:val="00E24356"/>
    <w:rsid w:val="00E24550"/>
    <w:rsid w:val="00E26EBE"/>
    <w:rsid w:val="00E278D8"/>
    <w:rsid w:val="00E31111"/>
    <w:rsid w:val="00E3206C"/>
    <w:rsid w:val="00E322E1"/>
    <w:rsid w:val="00E32D7E"/>
    <w:rsid w:val="00E33261"/>
    <w:rsid w:val="00E332D6"/>
    <w:rsid w:val="00E335EB"/>
    <w:rsid w:val="00E344CF"/>
    <w:rsid w:val="00E34B0A"/>
    <w:rsid w:val="00E34E3A"/>
    <w:rsid w:val="00E355F4"/>
    <w:rsid w:val="00E35CCC"/>
    <w:rsid w:val="00E35D63"/>
    <w:rsid w:val="00E363FF"/>
    <w:rsid w:val="00E4060B"/>
    <w:rsid w:val="00E420DF"/>
    <w:rsid w:val="00E431B5"/>
    <w:rsid w:val="00E452C7"/>
    <w:rsid w:val="00E455C6"/>
    <w:rsid w:val="00E462ED"/>
    <w:rsid w:val="00E51DDE"/>
    <w:rsid w:val="00E527E9"/>
    <w:rsid w:val="00E540FD"/>
    <w:rsid w:val="00E542C9"/>
    <w:rsid w:val="00E56550"/>
    <w:rsid w:val="00E56AFF"/>
    <w:rsid w:val="00E57A84"/>
    <w:rsid w:val="00E57DBE"/>
    <w:rsid w:val="00E6094E"/>
    <w:rsid w:val="00E60BFA"/>
    <w:rsid w:val="00E633DF"/>
    <w:rsid w:val="00E63780"/>
    <w:rsid w:val="00E648BC"/>
    <w:rsid w:val="00E64D01"/>
    <w:rsid w:val="00E65578"/>
    <w:rsid w:val="00E67122"/>
    <w:rsid w:val="00E67958"/>
    <w:rsid w:val="00E730A7"/>
    <w:rsid w:val="00E73A8C"/>
    <w:rsid w:val="00E74F64"/>
    <w:rsid w:val="00E755B8"/>
    <w:rsid w:val="00E75981"/>
    <w:rsid w:val="00E75B1B"/>
    <w:rsid w:val="00E767E1"/>
    <w:rsid w:val="00E82762"/>
    <w:rsid w:val="00E82EA3"/>
    <w:rsid w:val="00E8308A"/>
    <w:rsid w:val="00E83218"/>
    <w:rsid w:val="00E83BA4"/>
    <w:rsid w:val="00E83C6D"/>
    <w:rsid w:val="00E8451D"/>
    <w:rsid w:val="00E84553"/>
    <w:rsid w:val="00E84B7D"/>
    <w:rsid w:val="00E8509B"/>
    <w:rsid w:val="00E85298"/>
    <w:rsid w:val="00E8688F"/>
    <w:rsid w:val="00E90220"/>
    <w:rsid w:val="00E9120E"/>
    <w:rsid w:val="00E9171A"/>
    <w:rsid w:val="00E92094"/>
    <w:rsid w:val="00E92B19"/>
    <w:rsid w:val="00E9405C"/>
    <w:rsid w:val="00E9550C"/>
    <w:rsid w:val="00E96A7A"/>
    <w:rsid w:val="00E970BB"/>
    <w:rsid w:val="00EA0A53"/>
    <w:rsid w:val="00EA1633"/>
    <w:rsid w:val="00EA2425"/>
    <w:rsid w:val="00EA6FE3"/>
    <w:rsid w:val="00EA706C"/>
    <w:rsid w:val="00EA7E56"/>
    <w:rsid w:val="00EB0523"/>
    <w:rsid w:val="00EB093C"/>
    <w:rsid w:val="00EB0BD0"/>
    <w:rsid w:val="00EB1C9F"/>
    <w:rsid w:val="00EB32CE"/>
    <w:rsid w:val="00EB4032"/>
    <w:rsid w:val="00EB4EF6"/>
    <w:rsid w:val="00EB79D3"/>
    <w:rsid w:val="00EC2FC0"/>
    <w:rsid w:val="00EC3004"/>
    <w:rsid w:val="00EC32F7"/>
    <w:rsid w:val="00EC3F07"/>
    <w:rsid w:val="00ED00C9"/>
    <w:rsid w:val="00ED02FC"/>
    <w:rsid w:val="00ED0974"/>
    <w:rsid w:val="00ED0DF5"/>
    <w:rsid w:val="00ED0F78"/>
    <w:rsid w:val="00ED1478"/>
    <w:rsid w:val="00ED19F6"/>
    <w:rsid w:val="00ED2DCC"/>
    <w:rsid w:val="00ED3322"/>
    <w:rsid w:val="00ED4CEE"/>
    <w:rsid w:val="00ED4FBF"/>
    <w:rsid w:val="00ED5140"/>
    <w:rsid w:val="00ED53EE"/>
    <w:rsid w:val="00ED5A96"/>
    <w:rsid w:val="00ED5BE4"/>
    <w:rsid w:val="00ED602A"/>
    <w:rsid w:val="00ED6116"/>
    <w:rsid w:val="00ED6B6F"/>
    <w:rsid w:val="00EE0543"/>
    <w:rsid w:val="00EE0E6C"/>
    <w:rsid w:val="00EE155A"/>
    <w:rsid w:val="00EE1AA9"/>
    <w:rsid w:val="00EE34FC"/>
    <w:rsid w:val="00EE521D"/>
    <w:rsid w:val="00EE6ACD"/>
    <w:rsid w:val="00EE7229"/>
    <w:rsid w:val="00EF0B36"/>
    <w:rsid w:val="00EF1064"/>
    <w:rsid w:val="00EF1A96"/>
    <w:rsid w:val="00EF4407"/>
    <w:rsid w:val="00EF50ED"/>
    <w:rsid w:val="00EF5454"/>
    <w:rsid w:val="00EF6A86"/>
    <w:rsid w:val="00EF7B38"/>
    <w:rsid w:val="00EF7D52"/>
    <w:rsid w:val="00F023D3"/>
    <w:rsid w:val="00F02757"/>
    <w:rsid w:val="00F05F95"/>
    <w:rsid w:val="00F06EE0"/>
    <w:rsid w:val="00F11645"/>
    <w:rsid w:val="00F11C1B"/>
    <w:rsid w:val="00F120BC"/>
    <w:rsid w:val="00F15F2D"/>
    <w:rsid w:val="00F16D16"/>
    <w:rsid w:val="00F21E61"/>
    <w:rsid w:val="00F23B8E"/>
    <w:rsid w:val="00F23FDF"/>
    <w:rsid w:val="00F24035"/>
    <w:rsid w:val="00F24EE5"/>
    <w:rsid w:val="00F25980"/>
    <w:rsid w:val="00F2612A"/>
    <w:rsid w:val="00F26870"/>
    <w:rsid w:val="00F27E88"/>
    <w:rsid w:val="00F307DF"/>
    <w:rsid w:val="00F30EAE"/>
    <w:rsid w:val="00F317A6"/>
    <w:rsid w:val="00F33206"/>
    <w:rsid w:val="00F3435C"/>
    <w:rsid w:val="00F351AF"/>
    <w:rsid w:val="00F3548D"/>
    <w:rsid w:val="00F354E6"/>
    <w:rsid w:val="00F357B7"/>
    <w:rsid w:val="00F35CFD"/>
    <w:rsid w:val="00F35F41"/>
    <w:rsid w:val="00F36413"/>
    <w:rsid w:val="00F36AC0"/>
    <w:rsid w:val="00F40796"/>
    <w:rsid w:val="00F41076"/>
    <w:rsid w:val="00F420FD"/>
    <w:rsid w:val="00F43352"/>
    <w:rsid w:val="00F4570F"/>
    <w:rsid w:val="00F45C2D"/>
    <w:rsid w:val="00F45C7A"/>
    <w:rsid w:val="00F46839"/>
    <w:rsid w:val="00F47FFB"/>
    <w:rsid w:val="00F50417"/>
    <w:rsid w:val="00F50D9A"/>
    <w:rsid w:val="00F514B4"/>
    <w:rsid w:val="00F518BD"/>
    <w:rsid w:val="00F5203E"/>
    <w:rsid w:val="00F52CC2"/>
    <w:rsid w:val="00F535AC"/>
    <w:rsid w:val="00F5367D"/>
    <w:rsid w:val="00F53C1C"/>
    <w:rsid w:val="00F5588B"/>
    <w:rsid w:val="00F57662"/>
    <w:rsid w:val="00F609B3"/>
    <w:rsid w:val="00F63AEB"/>
    <w:rsid w:val="00F64202"/>
    <w:rsid w:val="00F67EFC"/>
    <w:rsid w:val="00F67F13"/>
    <w:rsid w:val="00F7146C"/>
    <w:rsid w:val="00F71898"/>
    <w:rsid w:val="00F71BBF"/>
    <w:rsid w:val="00F720A1"/>
    <w:rsid w:val="00F73C75"/>
    <w:rsid w:val="00F74FCE"/>
    <w:rsid w:val="00F75D02"/>
    <w:rsid w:val="00F779E9"/>
    <w:rsid w:val="00F80F59"/>
    <w:rsid w:val="00F816FE"/>
    <w:rsid w:val="00F8361F"/>
    <w:rsid w:val="00F83A0B"/>
    <w:rsid w:val="00F83BCB"/>
    <w:rsid w:val="00F857B8"/>
    <w:rsid w:val="00F859B7"/>
    <w:rsid w:val="00F85CC4"/>
    <w:rsid w:val="00F86095"/>
    <w:rsid w:val="00F86F55"/>
    <w:rsid w:val="00F875A9"/>
    <w:rsid w:val="00F87F29"/>
    <w:rsid w:val="00F909EE"/>
    <w:rsid w:val="00F91371"/>
    <w:rsid w:val="00F93D3F"/>
    <w:rsid w:val="00F95693"/>
    <w:rsid w:val="00F96066"/>
    <w:rsid w:val="00F9714D"/>
    <w:rsid w:val="00F975EB"/>
    <w:rsid w:val="00FA041A"/>
    <w:rsid w:val="00FA0A92"/>
    <w:rsid w:val="00FA4399"/>
    <w:rsid w:val="00FA5E39"/>
    <w:rsid w:val="00FA7B18"/>
    <w:rsid w:val="00FB1B2B"/>
    <w:rsid w:val="00FB1EC6"/>
    <w:rsid w:val="00FB3D01"/>
    <w:rsid w:val="00FB42B0"/>
    <w:rsid w:val="00FB4413"/>
    <w:rsid w:val="00FB4BFA"/>
    <w:rsid w:val="00FB4C89"/>
    <w:rsid w:val="00FC007A"/>
    <w:rsid w:val="00FC3108"/>
    <w:rsid w:val="00FC5867"/>
    <w:rsid w:val="00FD0F7C"/>
    <w:rsid w:val="00FD0F86"/>
    <w:rsid w:val="00FD156D"/>
    <w:rsid w:val="00FD1759"/>
    <w:rsid w:val="00FD3BBC"/>
    <w:rsid w:val="00FD4731"/>
    <w:rsid w:val="00FD4D89"/>
    <w:rsid w:val="00FD5BC4"/>
    <w:rsid w:val="00FD5F62"/>
    <w:rsid w:val="00FD7090"/>
    <w:rsid w:val="00FD763B"/>
    <w:rsid w:val="00FE0087"/>
    <w:rsid w:val="00FE1B6A"/>
    <w:rsid w:val="00FE2621"/>
    <w:rsid w:val="00FE2AB9"/>
    <w:rsid w:val="00FE304E"/>
    <w:rsid w:val="00FE44CF"/>
    <w:rsid w:val="00FE46E8"/>
    <w:rsid w:val="00FE4FC2"/>
    <w:rsid w:val="00FE6C44"/>
    <w:rsid w:val="00FE7994"/>
    <w:rsid w:val="00FE7E5D"/>
    <w:rsid w:val="00FF0AD4"/>
    <w:rsid w:val="00FF0C7D"/>
    <w:rsid w:val="00FF12B3"/>
    <w:rsid w:val="00FF1BAD"/>
    <w:rsid w:val="00FF5AE6"/>
    <w:rsid w:val="00FF6A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List Bullet" w:uiPriority="0"/>
    <w:lsdException w:name="List Bullet 2" w:uiPriority="0"/>
    <w:lsdException w:name="List Bullet 3" w:uiPriority="0"/>
    <w:lsdException w:name="List Bullet 4" w:uiPriority="0"/>
    <w:lsdException w:name="List Bullet 5" w:uiPriority="4"/>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4E0"/>
    <w:pPr>
      <w:spacing w:before="200" w:after="200" w:line="276" w:lineRule="auto"/>
      <w:jc w:val="both"/>
    </w:pPr>
    <w:rPr>
      <w:sz w:val="22"/>
      <w:lang w:bidi="en-US"/>
    </w:rPr>
  </w:style>
  <w:style w:type="paragraph" w:styleId="Heading1">
    <w:name w:val="heading 1"/>
    <w:aliases w:val="hd1,heading 1,h1,1,PLS 1,PLS 11,PLS 12,PLS 13,H1,11,12,H11,111,13,H12,112,14,H13,113,15,PLS 14,H14,114,16,PLS 15,H15,115,17,PLS 16,H16,116,18,PLS 17,H17,117,19,PLS 18,H18,118,110,119,120,PLS 19,H19,1110,121,PLS 110,H110,1111,PLS,Notater"/>
    <w:basedOn w:val="Normal"/>
    <w:next w:val="Normal"/>
    <w:link w:val="Heading1Char"/>
    <w:qFormat/>
    <w:rsid w:val="00543F50"/>
    <w:pPr>
      <w:numPr>
        <w:numId w:val="3"/>
      </w:numPr>
      <w:pBdr>
        <w:top w:val="single" w:sz="24" w:space="0" w:color="4F81BD"/>
        <w:left w:val="single" w:sz="24" w:space="0" w:color="4F81BD"/>
        <w:bottom w:val="single" w:sz="24" w:space="0" w:color="4F81BD"/>
        <w:right w:val="single" w:sz="24" w:space="0" w:color="4F81BD"/>
      </w:pBdr>
      <w:shd w:val="clear" w:color="auto" w:fill="4F81BD"/>
      <w:spacing w:after="0" w:line="240" w:lineRule="auto"/>
      <w:outlineLvl w:val="0"/>
    </w:pPr>
    <w:rPr>
      <w:b/>
      <w:bCs/>
      <w:caps/>
      <w:color w:val="FFFFFF"/>
      <w:spacing w:val="15"/>
      <w:szCs w:val="22"/>
    </w:rPr>
  </w:style>
  <w:style w:type="paragraph" w:styleId="Heading2">
    <w:name w:val="heading 2"/>
    <w:aliases w:val="2,hd2,heading 2,h2,Header 2,Heading 2 Char1,Heading 2 Char Char,Section Char,L2 Char,Section head Char,SH Char,Section,L2,Section head,SH"/>
    <w:basedOn w:val="Normal"/>
    <w:next w:val="Normal"/>
    <w:link w:val="Heading2Char"/>
    <w:unhideWhenUsed/>
    <w:qFormat/>
    <w:rsid w:val="00AD2B08"/>
    <w:pPr>
      <w:numPr>
        <w:ilvl w:val="1"/>
        <w:numId w:val="3"/>
      </w:numPr>
      <w:pBdr>
        <w:top w:val="single" w:sz="24" w:space="0" w:color="90C5F6" w:themeColor="text2" w:themeTint="66"/>
        <w:left w:val="single" w:sz="24" w:space="0" w:color="90C5F6" w:themeColor="text2" w:themeTint="66"/>
        <w:bottom w:val="single" w:sz="24" w:space="0" w:color="90C5F6" w:themeColor="text2" w:themeTint="66"/>
        <w:right w:val="single" w:sz="24" w:space="0" w:color="90C5F6" w:themeColor="text2" w:themeTint="66"/>
      </w:pBdr>
      <w:shd w:val="clear" w:color="auto" w:fill="90C5F6" w:themeFill="text2" w:themeFillTint="66"/>
      <w:spacing w:line="240" w:lineRule="auto"/>
      <w:outlineLvl w:val="1"/>
    </w:pPr>
    <w:rPr>
      <w:caps/>
      <w:spacing w:val="15"/>
      <w:szCs w:val="22"/>
    </w:rPr>
  </w:style>
  <w:style w:type="paragraph" w:styleId="Heading3">
    <w:name w:val="heading 3"/>
    <w:aliases w:val="Heading 3 Char1,Heading body text,PLS 3 Char Char,PLS 31 Char Char,PLS 32 Char Char,PLS 33 Char Char,overskrift Char Char,Underoverskrift2 Char Char,H31 Char Char,H32 Char Char,H33 Char Char,H34 Char Char"/>
    <w:basedOn w:val="Normal"/>
    <w:next w:val="Normal"/>
    <w:link w:val="Heading3Char"/>
    <w:unhideWhenUsed/>
    <w:qFormat/>
    <w:rsid w:val="00204AEB"/>
    <w:pPr>
      <w:numPr>
        <w:ilvl w:val="2"/>
        <w:numId w:val="3"/>
      </w:numPr>
      <w:shd w:val="clear" w:color="auto" w:fill="C7E2FA" w:themeFill="text2" w:themeFillTint="33"/>
      <w:spacing w:before="300" w:after="0"/>
      <w:outlineLvl w:val="2"/>
    </w:pPr>
    <w:rPr>
      <w:caps/>
      <w:color w:val="243F60"/>
      <w:spacing w:val="15"/>
      <w:szCs w:val="22"/>
    </w:rPr>
  </w:style>
  <w:style w:type="paragraph" w:styleId="Heading4">
    <w:name w:val="heading 4"/>
    <w:basedOn w:val="Normal"/>
    <w:next w:val="Normal"/>
    <w:link w:val="Heading4Char"/>
    <w:unhideWhenUsed/>
    <w:qFormat/>
    <w:rsid w:val="0071189E"/>
    <w:pPr>
      <w:numPr>
        <w:ilvl w:val="3"/>
        <w:numId w:val="3"/>
      </w:numPr>
      <w:pBdr>
        <w:top w:val="dotted" w:sz="6" w:space="2" w:color="4F81BD"/>
        <w:left w:val="dotted" w:sz="6" w:space="2" w:color="4F81BD"/>
      </w:pBdr>
      <w:spacing w:before="300" w:after="0"/>
      <w:outlineLvl w:val="3"/>
    </w:pPr>
    <w:rPr>
      <w:caps/>
      <w:color w:val="365F91"/>
      <w:spacing w:val="10"/>
      <w:szCs w:val="22"/>
    </w:rPr>
  </w:style>
  <w:style w:type="paragraph" w:styleId="Heading5">
    <w:name w:val="heading 5"/>
    <w:basedOn w:val="Normal"/>
    <w:next w:val="Normal"/>
    <w:link w:val="Heading5Char"/>
    <w:unhideWhenUsed/>
    <w:qFormat/>
    <w:rsid w:val="0071189E"/>
    <w:pPr>
      <w:numPr>
        <w:ilvl w:val="4"/>
        <w:numId w:val="3"/>
      </w:numPr>
      <w:pBdr>
        <w:bottom w:val="single" w:sz="6" w:space="1" w:color="4F81BD"/>
      </w:pBdr>
      <w:spacing w:before="300" w:after="0"/>
      <w:outlineLvl w:val="4"/>
    </w:pPr>
    <w:rPr>
      <w:caps/>
      <w:color w:val="365F91"/>
      <w:spacing w:val="10"/>
      <w:szCs w:val="22"/>
    </w:rPr>
  </w:style>
  <w:style w:type="paragraph" w:styleId="Heading6">
    <w:name w:val="heading 6"/>
    <w:basedOn w:val="Normal"/>
    <w:next w:val="Normal"/>
    <w:link w:val="Heading6Char"/>
    <w:unhideWhenUsed/>
    <w:qFormat/>
    <w:rsid w:val="0071189E"/>
    <w:pPr>
      <w:numPr>
        <w:ilvl w:val="5"/>
        <w:numId w:val="3"/>
      </w:numPr>
      <w:pBdr>
        <w:bottom w:val="dotted" w:sz="6" w:space="1" w:color="4F81BD"/>
      </w:pBdr>
      <w:spacing w:before="300" w:after="0"/>
      <w:outlineLvl w:val="5"/>
    </w:pPr>
    <w:rPr>
      <w:caps/>
      <w:color w:val="365F91"/>
      <w:spacing w:val="10"/>
      <w:szCs w:val="22"/>
    </w:rPr>
  </w:style>
  <w:style w:type="paragraph" w:styleId="Heading7">
    <w:name w:val="heading 7"/>
    <w:basedOn w:val="Normal"/>
    <w:next w:val="Normal"/>
    <w:link w:val="Heading7Char"/>
    <w:unhideWhenUsed/>
    <w:qFormat/>
    <w:rsid w:val="0071189E"/>
    <w:pPr>
      <w:numPr>
        <w:ilvl w:val="6"/>
        <w:numId w:val="3"/>
      </w:numPr>
      <w:spacing w:before="300" w:after="0"/>
      <w:outlineLvl w:val="6"/>
    </w:pPr>
    <w:rPr>
      <w:caps/>
      <w:color w:val="365F91"/>
      <w:spacing w:val="10"/>
      <w:szCs w:val="22"/>
    </w:rPr>
  </w:style>
  <w:style w:type="paragraph" w:styleId="Heading8">
    <w:name w:val="heading 8"/>
    <w:basedOn w:val="Normal"/>
    <w:next w:val="Normal"/>
    <w:link w:val="Heading8Char"/>
    <w:unhideWhenUsed/>
    <w:qFormat/>
    <w:rsid w:val="0071189E"/>
    <w:pPr>
      <w:numPr>
        <w:ilvl w:val="7"/>
        <w:numId w:val="3"/>
      </w:numPr>
      <w:spacing w:before="300" w:after="0"/>
      <w:outlineLvl w:val="7"/>
    </w:pPr>
    <w:rPr>
      <w:caps/>
      <w:spacing w:val="10"/>
      <w:sz w:val="18"/>
      <w:szCs w:val="18"/>
    </w:rPr>
  </w:style>
  <w:style w:type="paragraph" w:styleId="Heading9">
    <w:name w:val="heading 9"/>
    <w:basedOn w:val="Normal"/>
    <w:next w:val="Normal"/>
    <w:link w:val="Heading9Char"/>
    <w:unhideWhenUsed/>
    <w:qFormat/>
    <w:rsid w:val="0071189E"/>
    <w:pPr>
      <w:numPr>
        <w:ilvl w:val="8"/>
        <w:numId w:val="3"/>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eading 1 Char,h1 Char,1 Char,PLS 1 Char,PLS 11 Char,PLS 12 Char,PLS 13 Char,H1 Char,11 Char,12 Char,H11 Char,111 Char,13 Char,H12 Char,112 Char,14 Char,H13 Char,113 Char,15 Char,PLS 14 Char,H14 Char,114 Char,16 Char,PLS 15 Char"/>
    <w:basedOn w:val="DefaultParagraphFont"/>
    <w:link w:val="Heading1"/>
    <w:rsid w:val="00543F50"/>
    <w:rPr>
      <w:b/>
      <w:bCs/>
      <w:caps/>
      <w:color w:val="FFFFFF"/>
      <w:spacing w:val="15"/>
      <w:sz w:val="22"/>
      <w:szCs w:val="22"/>
      <w:shd w:val="clear" w:color="auto" w:fill="4F81BD"/>
      <w:lang w:bidi="en-US"/>
    </w:rPr>
  </w:style>
  <w:style w:type="character" w:customStyle="1" w:styleId="Heading2Char">
    <w:name w:val="Heading 2 Char"/>
    <w:aliases w:val="2 Char,hd2 Char,heading 2 Char,h2 Char,Header 2 Char,Heading 2 Char1 Char,Heading 2 Char Char Char,Section Char Char,L2 Char Char,Section head Char Char,SH Char Char,Section Char1,L2 Char1,Section head Char1,SH Char1"/>
    <w:basedOn w:val="DefaultParagraphFont"/>
    <w:link w:val="Heading2"/>
    <w:rsid w:val="00AD2B08"/>
    <w:rPr>
      <w:caps/>
      <w:spacing w:val="15"/>
      <w:sz w:val="22"/>
      <w:szCs w:val="22"/>
      <w:shd w:val="clear" w:color="auto" w:fill="90C5F6" w:themeFill="text2" w:themeFillTint="66"/>
      <w:lang w:bidi="en-US"/>
    </w:rPr>
  </w:style>
  <w:style w:type="character" w:customStyle="1" w:styleId="Heading3Char">
    <w:name w:val="Heading 3 Char"/>
    <w:aliases w:val="Heading 3 Char1 Char,Heading body text Char,PLS 3 Char Char Char,PLS 31 Char Char Char,PLS 32 Char Char Char,PLS 33 Char Char Char,overskrift Char Char Char,Underoverskrift2 Char Char Char,H31 Char Char Char,H32 Char Char Char"/>
    <w:basedOn w:val="DefaultParagraphFont"/>
    <w:link w:val="Heading3"/>
    <w:rsid w:val="00204AEB"/>
    <w:rPr>
      <w:caps/>
      <w:color w:val="243F60"/>
      <w:spacing w:val="15"/>
      <w:sz w:val="22"/>
      <w:szCs w:val="22"/>
      <w:shd w:val="clear" w:color="auto" w:fill="C7E2FA" w:themeFill="text2" w:themeFillTint="33"/>
      <w:lang w:bidi="en-US"/>
    </w:rPr>
  </w:style>
  <w:style w:type="character" w:customStyle="1" w:styleId="Heading4Char">
    <w:name w:val="Heading 4 Char"/>
    <w:basedOn w:val="DefaultParagraphFont"/>
    <w:link w:val="Heading4"/>
    <w:rsid w:val="0071189E"/>
    <w:rPr>
      <w:caps/>
      <w:color w:val="365F91"/>
      <w:spacing w:val="10"/>
      <w:sz w:val="22"/>
      <w:szCs w:val="22"/>
      <w:lang w:bidi="en-US"/>
    </w:rPr>
  </w:style>
  <w:style w:type="character" w:customStyle="1" w:styleId="Heading5Char">
    <w:name w:val="Heading 5 Char"/>
    <w:basedOn w:val="DefaultParagraphFont"/>
    <w:link w:val="Heading5"/>
    <w:rsid w:val="0071189E"/>
    <w:rPr>
      <w:caps/>
      <w:color w:val="365F91"/>
      <w:spacing w:val="10"/>
      <w:sz w:val="22"/>
      <w:szCs w:val="22"/>
      <w:lang w:bidi="en-US"/>
    </w:rPr>
  </w:style>
  <w:style w:type="character" w:customStyle="1" w:styleId="Heading6Char">
    <w:name w:val="Heading 6 Char"/>
    <w:basedOn w:val="DefaultParagraphFont"/>
    <w:link w:val="Heading6"/>
    <w:rsid w:val="0071189E"/>
    <w:rPr>
      <w:caps/>
      <w:color w:val="365F91"/>
      <w:spacing w:val="10"/>
      <w:sz w:val="22"/>
      <w:szCs w:val="22"/>
      <w:lang w:bidi="en-US"/>
    </w:rPr>
  </w:style>
  <w:style w:type="character" w:customStyle="1" w:styleId="Heading7Char">
    <w:name w:val="Heading 7 Char"/>
    <w:basedOn w:val="DefaultParagraphFont"/>
    <w:link w:val="Heading7"/>
    <w:rsid w:val="0071189E"/>
    <w:rPr>
      <w:caps/>
      <w:color w:val="365F91"/>
      <w:spacing w:val="10"/>
      <w:sz w:val="22"/>
      <w:szCs w:val="22"/>
      <w:lang w:bidi="en-US"/>
    </w:rPr>
  </w:style>
  <w:style w:type="character" w:customStyle="1" w:styleId="Heading8Char">
    <w:name w:val="Heading 8 Char"/>
    <w:basedOn w:val="DefaultParagraphFont"/>
    <w:link w:val="Heading8"/>
    <w:rsid w:val="0071189E"/>
    <w:rPr>
      <w:caps/>
      <w:spacing w:val="10"/>
      <w:sz w:val="18"/>
      <w:szCs w:val="18"/>
      <w:lang w:bidi="en-US"/>
    </w:rPr>
  </w:style>
  <w:style w:type="character" w:customStyle="1" w:styleId="Heading9Char">
    <w:name w:val="Heading 9 Char"/>
    <w:basedOn w:val="DefaultParagraphFont"/>
    <w:link w:val="Heading9"/>
    <w:rsid w:val="0071189E"/>
    <w:rPr>
      <w:i/>
      <w:caps/>
      <w:spacing w:val="10"/>
      <w:sz w:val="18"/>
      <w:szCs w:val="18"/>
      <w:lang w:bidi="en-US"/>
    </w:rPr>
  </w:style>
  <w:style w:type="paragraph" w:styleId="ListParagraph">
    <w:name w:val="List Paragraph"/>
    <w:aliases w:val="Figure_name,Equipment,Numbered Indented Text"/>
    <w:basedOn w:val="Normal"/>
    <w:link w:val="ListParagraphChar"/>
    <w:uiPriority w:val="34"/>
    <w:qFormat/>
    <w:rsid w:val="0071189E"/>
    <w:pPr>
      <w:ind w:left="720"/>
      <w:contextualSpacing/>
    </w:pPr>
  </w:style>
  <w:style w:type="character" w:customStyle="1" w:styleId="ListParagraphChar">
    <w:name w:val="List Paragraph Char"/>
    <w:aliases w:val="Figure_name Char,Equipment Char,Numbered Indented Text Char"/>
    <w:basedOn w:val="DefaultParagraphFont"/>
    <w:link w:val="ListParagraph"/>
    <w:uiPriority w:val="34"/>
    <w:rsid w:val="00264471"/>
    <w:rPr>
      <w:szCs w:val="20"/>
    </w:rPr>
  </w:style>
  <w:style w:type="paragraph" w:styleId="NoSpacing">
    <w:name w:val="No Spacing"/>
    <w:basedOn w:val="Normal"/>
    <w:link w:val="NoSpacingChar"/>
    <w:uiPriority w:val="1"/>
    <w:qFormat/>
    <w:rsid w:val="0071189E"/>
    <w:pPr>
      <w:spacing w:before="0" w:after="0" w:line="240" w:lineRule="auto"/>
    </w:pPr>
  </w:style>
  <w:style w:type="character" w:customStyle="1" w:styleId="NoSpacingChar">
    <w:name w:val="No Spacing Char"/>
    <w:basedOn w:val="DefaultParagraphFont"/>
    <w:link w:val="NoSpacing"/>
    <w:uiPriority w:val="1"/>
    <w:rsid w:val="0071189E"/>
    <w:rPr>
      <w:sz w:val="20"/>
      <w:szCs w:val="20"/>
    </w:rPr>
  </w:style>
  <w:style w:type="paragraph" w:styleId="BalloonText">
    <w:name w:val="Balloon Text"/>
    <w:basedOn w:val="Normal"/>
    <w:link w:val="BalloonTextChar"/>
    <w:semiHidden/>
    <w:unhideWhenUsed/>
    <w:rsid w:val="007118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89E"/>
    <w:rPr>
      <w:rFonts w:ascii="Tahoma" w:hAnsi="Tahoma" w:cs="Tahoma"/>
      <w:sz w:val="16"/>
      <w:szCs w:val="16"/>
    </w:rPr>
  </w:style>
  <w:style w:type="paragraph" w:styleId="Caption">
    <w:name w:val="caption"/>
    <w:basedOn w:val="Normal"/>
    <w:next w:val="Normal"/>
    <w:unhideWhenUsed/>
    <w:qFormat/>
    <w:rsid w:val="0071189E"/>
    <w:rPr>
      <w:b/>
      <w:bCs/>
      <w:color w:val="365F91"/>
      <w:sz w:val="16"/>
      <w:szCs w:val="16"/>
    </w:rPr>
  </w:style>
  <w:style w:type="paragraph" w:styleId="Title">
    <w:name w:val="Title"/>
    <w:basedOn w:val="Normal"/>
    <w:next w:val="Normal"/>
    <w:link w:val="TitleChar"/>
    <w:uiPriority w:val="10"/>
    <w:qFormat/>
    <w:rsid w:val="00C77BE5"/>
    <w:rPr>
      <w:b/>
      <w:caps/>
      <w:color w:val="0070C0"/>
      <w:spacing w:val="10"/>
      <w:kern w:val="28"/>
      <w:sz w:val="72"/>
      <w:szCs w:val="52"/>
    </w:rPr>
  </w:style>
  <w:style w:type="character" w:customStyle="1" w:styleId="TitleChar">
    <w:name w:val="Title Char"/>
    <w:basedOn w:val="DefaultParagraphFont"/>
    <w:link w:val="Title"/>
    <w:uiPriority w:val="10"/>
    <w:rsid w:val="00C77BE5"/>
    <w:rPr>
      <w:b/>
      <w:caps/>
      <w:color w:val="0070C0"/>
      <w:spacing w:val="10"/>
      <w:kern w:val="28"/>
      <w:sz w:val="72"/>
      <w:szCs w:val="52"/>
      <w:lang w:bidi="en-US"/>
    </w:rPr>
  </w:style>
  <w:style w:type="paragraph" w:styleId="Subtitle">
    <w:name w:val="Subtitle"/>
    <w:basedOn w:val="Normal"/>
    <w:next w:val="Normal"/>
    <w:link w:val="SubtitleChar"/>
    <w:uiPriority w:val="11"/>
    <w:qFormat/>
    <w:rsid w:val="00023B01"/>
    <w:pPr>
      <w:spacing w:line="240" w:lineRule="auto"/>
      <w:jc w:val="center"/>
    </w:pPr>
    <w:rPr>
      <w:caps/>
      <w:color w:val="595959"/>
      <w:spacing w:val="10"/>
      <w:sz w:val="32"/>
      <w:szCs w:val="24"/>
    </w:rPr>
  </w:style>
  <w:style w:type="character" w:customStyle="1" w:styleId="SubtitleChar">
    <w:name w:val="Subtitle Char"/>
    <w:basedOn w:val="DefaultParagraphFont"/>
    <w:link w:val="Subtitle"/>
    <w:uiPriority w:val="11"/>
    <w:rsid w:val="00023B01"/>
    <w:rPr>
      <w:caps/>
      <w:color w:val="595959"/>
      <w:spacing w:val="10"/>
      <w:sz w:val="32"/>
      <w:szCs w:val="24"/>
      <w:lang w:bidi="en-US"/>
    </w:rPr>
  </w:style>
  <w:style w:type="character" w:styleId="Strong">
    <w:name w:val="Strong"/>
    <w:uiPriority w:val="22"/>
    <w:qFormat/>
    <w:rsid w:val="0071189E"/>
    <w:rPr>
      <w:b/>
      <w:bCs/>
    </w:rPr>
  </w:style>
  <w:style w:type="character" w:styleId="Emphasis">
    <w:name w:val="Emphasis"/>
    <w:uiPriority w:val="20"/>
    <w:qFormat/>
    <w:rsid w:val="0071189E"/>
    <w:rPr>
      <w:caps/>
      <w:color w:val="243F60"/>
      <w:spacing w:val="5"/>
    </w:rPr>
  </w:style>
  <w:style w:type="paragraph" w:styleId="Quote">
    <w:name w:val="Quote"/>
    <w:basedOn w:val="Normal"/>
    <w:next w:val="Normal"/>
    <w:link w:val="QuoteChar"/>
    <w:uiPriority w:val="29"/>
    <w:qFormat/>
    <w:rsid w:val="0071189E"/>
    <w:rPr>
      <w:i/>
      <w:iCs/>
    </w:rPr>
  </w:style>
  <w:style w:type="character" w:customStyle="1" w:styleId="QuoteChar">
    <w:name w:val="Quote Char"/>
    <w:basedOn w:val="DefaultParagraphFont"/>
    <w:link w:val="Quote"/>
    <w:uiPriority w:val="29"/>
    <w:rsid w:val="0071189E"/>
    <w:rPr>
      <w:i/>
      <w:iCs/>
      <w:sz w:val="20"/>
      <w:szCs w:val="20"/>
    </w:rPr>
  </w:style>
  <w:style w:type="paragraph" w:styleId="IntenseQuote">
    <w:name w:val="Intense Quote"/>
    <w:basedOn w:val="Normal"/>
    <w:next w:val="Normal"/>
    <w:link w:val="IntenseQuoteChar"/>
    <w:uiPriority w:val="30"/>
    <w:qFormat/>
    <w:rsid w:val="0071189E"/>
    <w:pPr>
      <w:pBdr>
        <w:top w:val="single" w:sz="4" w:space="10" w:color="4F81BD"/>
        <w:left w:val="single" w:sz="4" w:space="10" w:color="4F81BD"/>
      </w:pBdr>
      <w:spacing w:after="0"/>
      <w:ind w:left="1296" w:right="1152"/>
    </w:pPr>
    <w:rPr>
      <w:i/>
      <w:iCs/>
      <w:color w:val="4F81BD"/>
    </w:rPr>
  </w:style>
  <w:style w:type="character" w:customStyle="1" w:styleId="IntenseQuoteChar">
    <w:name w:val="Intense Quote Char"/>
    <w:basedOn w:val="DefaultParagraphFont"/>
    <w:link w:val="IntenseQuote"/>
    <w:uiPriority w:val="30"/>
    <w:rsid w:val="0071189E"/>
    <w:rPr>
      <w:i/>
      <w:iCs/>
      <w:color w:val="4F81BD"/>
      <w:sz w:val="20"/>
      <w:szCs w:val="20"/>
    </w:rPr>
  </w:style>
  <w:style w:type="character" w:styleId="SubtleEmphasis">
    <w:name w:val="Subtle Emphasis"/>
    <w:uiPriority w:val="19"/>
    <w:qFormat/>
    <w:rsid w:val="0071189E"/>
    <w:rPr>
      <w:i/>
      <w:iCs/>
      <w:color w:val="243F60"/>
    </w:rPr>
  </w:style>
  <w:style w:type="character" w:styleId="IntenseEmphasis">
    <w:name w:val="Intense Emphasis"/>
    <w:uiPriority w:val="21"/>
    <w:qFormat/>
    <w:rsid w:val="0071189E"/>
    <w:rPr>
      <w:b/>
      <w:bCs/>
      <w:caps/>
      <w:color w:val="243F60"/>
      <w:spacing w:val="10"/>
    </w:rPr>
  </w:style>
  <w:style w:type="character" w:styleId="SubtleReference">
    <w:name w:val="Subtle Reference"/>
    <w:uiPriority w:val="31"/>
    <w:qFormat/>
    <w:rsid w:val="0071189E"/>
    <w:rPr>
      <w:b/>
      <w:bCs/>
      <w:color w:val="4F81BD"/>
    </w:rPr>
  </w:style>
  <w:style w:type="character" w:styleId="IntenseReference">
    <w:name w:val="Intense Reference"/>
    <w:uiPriority w:val="32"/>
    <w:qFormat/>
    <w:rsid w:val="0071189E"/>
    <w:rPr>
      <w:b/>
      <w:bCs/>
      <w:i/>
      <w:iCs/>
      <w:caps/>
      <w:color w:val="4F81BD"/>
    </w:rPr>
  </w:style>
  <w:style w:type="character" w:styleId="BookTitle">
    <w:name w:val="Book Title"/>
    <w:uiPriority w:val="33"/>
    <w:qFormat/>
    <w:rsid w:val="0071189E"/>
    <w:rPr>
      <w:b/>
      <w:bCs/>
      <w:i/>
      <w:iCs/>
      <w:spacing w:val="9"/>
    </w:rPr>
  </w:style>
  <w:style w:type="paragraph" w:styleId="TOCHeading">
    <w:name w:val="TOC Heading"/>
    <w:basedOn w:val="Heading1"/>
    <w:next w:val="Normal"/>
    <w:uiPriority w:val="39"/>
    <w:unhideWhenUsed/>
    <w:qFormat/>
    <w:rsid w:val="0071189E"/>
    <w:pPr>
      <w:outlineLvl w:val="9"/>
    </w:pPr>
  </w:style>
  <w:style w:type="paragraph" w:styleId="Header">
    <w:name w:val="header"/>
    <w:aliases w:val="1 (not to be included in TOC),Cover Page,*Header"/>
    <w:basedOn w:val="Normal"/>
    <w:link w:val="HeaderChar"/>
    <w:unhideWhenUsed/>
    <w:rsid w:val="0071189E"/>
    <w:pPr>
      <w:tabs>
        <w:tab w:val="center" w:pos="4680"/>
        <w:tab w:val="right" w:pos="9360"/>
      </w:tabs>
      <w:spacing w:before="0" w:after="0" w:line="240" w:lineRule="auto"/>
    </w:pPr>
  </w:style>
  <w:style w:type="character" w:customStyle="1" w:styleId="HeaderChar">
    <w:name w:val="Header Char"/>
    <w:aliases w:val="1 (not to be included in TOC) Char,Cover Page Char,*Header Char"/>
    <w:basedOn w:val="DefaultParagraphFont"/>
    <w:link w:val="Header"/>
    <w:rsid w:val="0071189E"/>
    <w:rPr>
      <w:sz w:val="20"/>
      <w:szCs w:val="20"/>
    </w:rPr>
  </w:style>
  <w:style w:type="paragraph" w:styleId="Footer">
    <w:name w:val="footer"/>
    <w:basedOn w:val="Normal"/>
    <w:link w:val="FooterChar"/>
    <w:uiPriority w:val="99"/>
    <w:unhideWhenUsed/>
    <w:rsid w:val="0071189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1189E"/>
    <w:rPr>
      <w:sz w:val="20"/>
      <w:szCs w:val="20"/>
    </w:rPr>
  </w:style>
  <w:style w:type="paragraph" w:styleId="TOC1">
    <w:name w:val="toc 1"/>
    <w:basedOn w:val="Normal"/>
    <w:next w:val="Normal"/>
    <w:autoRedefine/>
    <w:uiPriority w:val="39"/>
    <w:unhideWhenUsed/>
    <w:rsid w:val="008F598C"/>
    <w:pPr>
      <w:tabs>
        <w:tab w:val="left" w:pos="440"/>
        <w:tab w:val="right" w:leader="dot" w:pos="9350"/>
      </w:tabs>
      <w:spacing w:after="100"/>
    </w:pPr>
  </w:style>
  <w:style w:type="paragraph" w:styleId="TOC2">
    <w:name w:val="toc 2"/>
    <w:basedOn w:val="Normal"/>
    <w:next w:val="Normal"/>
    <w:autoRedefine/>
    <w:uiPriority w:val="39"/>
    <w:unhideWhenUsed/>
    <w:rsid w:val="00B42EC7"/>
    <w:pPr>
      <w:spacing w:after="100"/>
      <w:ind w:left="220"/>
    </w:pPr>
  </w:style>
  <w:style w:type="character" w:styleId="Hyperlink">
    <w:name w:val="Hyperlink"/>
    <w:basedOn w:val="DefaultParagraphFont"/>
    <w:uiPriority w:val="99"/>
    <w:unhideWhenUsed/>
    <w:rsid w:val="00B42EC7"/>
    <w:rPr>
      <w:color w:val="0000FF"/>
      <w:u w:val="single"/>
    </w:rPr>
  </w:style>
  <w:style w:type="table" w:styleId="TableGrid">
    <w:name w:val="Table Grid"/>
    <w:basedOn w:val="TableNormal"/>
    <w:uiPriority w:val="59"/>
    <w:rsid w:val="005B24E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List-Accent11">
    <w:name w:val="Light List - Accent 11"/>
    <w:basedOn w:val="TableNormal"/>
    <w:uiPriority w:val="61"/>
    <w:rsid w:val="005B24E0"/>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eNormal"/>
    <w:uiPriority w:val="63"/>
    <w:rsid w:val="005B24E0"/>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OC3">
    <w:name w:val="toc 3"/>
    <w:basedOn w:val="Normal"/>
    <w:next w:val="Normal"/>
    <w:autoRedefine/>
    <w:uiPriority w:val="39"/>
    <w:unhideWhenUsed/>
    <w:rsid w:val="005D7F68"/>
    <w:pPr>
      <w:spacing w:after="100"/>
      <w:ind w:left="440"/>
    </w:pPr>
  </w:style>
  <w:style w:type="paragraph" w:customStyle="1" w:styleId="Text1">
    <w:name w:val="Text1"/>
    <w:basedOn w:val="Normal"/>
    <w:link w:val="Text1Char"/>
    <w:autoRedefine/>
    <w:rsid w:val="005D5040"/>
    <w:pPr>
      <w:spacing w:before="0" w:after="0" w:line="240" w:lineRule="auto"/>
      <w:ind w:left="612" w:hanging="360"/>
    </w:pPr>
    <w:rPr>
      <w:rFonts w:ascii="Verdana" w:hAnsi="Verdana" w:cs="Times New Roman"/>
      <w:sz w:val="18"/>
      <w:szCs w:val="24"/>
      <w:lang w:bidi="ar-SA"/>
    </w:rPr>
  </w:style>
  <w:style w:type="character" w:customStyle="1" w:styleId="Text1Char">
    <w:name w:val="Text1 Char"/>
    <w:basedOn w:val="DefaultParagraphFont"/>
    <w:link w:val="Text1"/>
    <w:rsid w:val="005D5040"/>
    <w:rPr>
      <w:rFonts w:ascii="Verdana" w:eastAsia="Times New Roman" w:hAnsi="Verdana" w:cs="Times New Roman"/>
      <w:sz w:val="18"/>
      <w:szCs w:val="24"/>
      <w:lang w:bidi="ar-SA"/>
    </w:rPr>
  </w:style>
  <w:style w:type="paragraph" w:styleId="BodyTextIndent">
    <w:name w:val="Body Text Indent"/>
    <w:basedOn w:val="Normal"/>
    <w:link w:val="BodyTextIndentChar"/>
    <w:rsid w:val="00E35D63"/>
    <w:pPr>
      <w:spacing w:before="0" w:after="0" w:line="240" w:lineRule="auto"/>
      <w:ind w:left="720" w:firstLine="360"/>
      <w:jc w:val="left"/>
    </w:pPr>
    <w:rPr>
      <w:rFonts w:ascii="Arial" w:hAnsi="Arial"/>
      <w:snapToGrid w:val="0"/>
      <w:sz w:val="20"/>
      <w:lang w:bidi="ar-SA"/>
    </w:rPr>
  </w:style>
  <w:style w:type="character" w:customStyle="1" w:styleId="BodyTextIndentChar">
    <w:name w:val="Body Text Indent Char"/>
    <w:basedOn w:val="DefaultParagraphFont"/>
    <w:link w:val="BodyTextIndent"/>
    <w:rsid w:val="00E35D63"/>
    <w:rPr>
      <w:rFonts w:ascii="Arial" w:eastAsia="Times New Roman" w:hAnsi="Arial" w:cs="Arial"/>
      <w:snapToGrid w:val="0"/>
      <w:sz w:val="20"/>
      <w:szCs w:val="20"/>
      <w:lang w:bidi="ar-SA"/>
    </w:rPr>
  </w:style>
  <w:style w:type="character" w:customStyle="1" w:styleId="apple-style-span">
    <w:name w:val="apple-style-span"/>
    <w:basedOn w:val="DefaultParagraphFont"/>
    <w:rsid w:val="00887994"/>
  </w:style>
  <w:style w:type="paragraph" w:customStyle="1" w:styleId="Body">
    <w:name w:val="Body"/>
    <w:aliases w:val="b"/>
    <w:basedOn w:val="Normal"/>
    <w:rsid w:val="004E2E41"/>
    <w:pPr>
      <w:spacing w:before="160" w:after="0" w:line="240" w:lineRule="auto"/>
      <w:ind w:left="1440"/>
      <w:jc w:val="left"/>
    </w:pPr>
    <w:rPr>
      <w:rFonts w:ascii="Garamond" w:hAnsi="Garamond" w:cs="Times New Roman"/>
      <w:lang w:bidi="ar-SA"/>
    </w:rPr>
  </w:style>
  <w:style w:type="paragraph" w:styleId="NormalWeb">
    <w:name w:val="Normal (Web)"/>
    <w:basedOn w:val="Normal"/>
    <w:uiPriority w:val="99"/>
    <w:unhideWhenUsed/>
    <w:rsid w:val="004E2E41"/>
    <w:pPr>
      <w:spacing w:before="100" w:beforeAutospacing="1" w:after="100" w:afterAutospacing="1" w:line="240" w:lineRule="auto"/>
      <w:jc w:val="left"/>
    </w:pPr>
    <w:rPr>
      <w:rFonts w:ascii="Times New Roman" w:hAnsi="Times New Roman" w:cs="Times New Roman"/>
      <w:sz w:val="24"/>
      <w:szCs w:val="24"/>
      <w:lang w:bidi="ar-SA"/>
    </w:rPr>
  </w:style>
  <w:style w:type="paragraph" w:customStyle="1" w:styleId="Resrefline1">
    <w:name w:val="Res/ref line 1"/>
    <w:aliases w:val="r1"/>
    <w:next w:val="Resrefline2"/>
    <w:rsid w:val="004E2E41"/>
    <w:pPr>
      <w:keepNext/>
      <w:pageBreakBefore/>
      <w:pBdr>
        <w:bottom w:val="single" w:sz="4" w:space="1" w:color="800000"/>
      </w:pBdr>
      <w:spacing w:after="360"/>
      <w:ind w:left="360"/>
    </w:pPr>
    <w:rPr>
      <w:rFonts w:ascii="Helvetica" w:hAnsi="Helvetica" w:cs="Times New Roman"/>
      <w:b/>
      <w:bCs/>
      <w:smallCaps/>
      <w:sz w:val="28"/>
      <w:szCs w:val="24"/>
    </w:rPr>
  </w:style>
  <w:style w:type="paragraph" w:customStyle="1" w:styleId="Resrefline2">
    <w:name w:val="Res/ref line 2"/>
    <w:aliases w:val="r2"/>
    <w:next w:val="Resrefheading"/>
    <w:rsid w:val="004E2E41"/>
    <w:pPr>
      <w:keepNext/>
      <w:keepLines/>
      <w:ind w:left="360"/>
    </w:pPr>
    <w:rPr>
      <w:rFonts w:ascii="Helvetica" w:hAnsi="Helvetica" w:cs="Times New Roman"/>
      <w:b/>
      <w:bCs/>
    </w:rPr>
  </w:style>
  <w:style w:type="paragraph" w:customStyle="1" w:styleId="Resrefheading">
    <w:name w:val="Res/ref heading"/>
    <w:aliases w:val="rh"/>
    <w:next w:val="Normal"/>
    <w:rsid w:val="004E2E41"/>
    <w:pPr>
      <w:keepNext/>
      <w:keepLines/>
      <w:spacing w:before="360"/>
      <w:ind w:left="1440"/>
    </w:pPr>
    <w:rPr>
      <w:rFonts w:ascii="Helvetica" w:hAnsi="Helvetica" w:cs="Times New Roman"/>
      <w:b/>
      <w:bCs/>
    </w:rPr>
  </w:style>
  <w:style w:type="paragraph" w:customStyle="1" w:styleId="Resrefbullet1">
    <w:name w:val="Res/ref bullet 1"/>
    <w:aliases w:val="rb1"/>
    <w:basedOn w:val="Normal"/>
    <w:rsid w:val="004E2E41"/>
    <w:pPr>
      <w:tabs>
        <w:tab w:val="num" w:pos="2160"/>
      </w:tabs>
      <w:spacing w:before="160" w:after="0" w:line="240" w:lineRule="auto"/>
      <w:ind w:left="2160" w:hanging="360"/>
      <w:jc w:val="left"/>
    </w:pPr>
    <w:rPr>
      <w:rFonts w:ascii="Garamond" w:hAnsi="Garamond" w:cs="Times New Roman"/>
      <w:lang w:bidi="ar-SA"/>
    </w:rPr>
  </w:style>
  <w:style w:type="paragraph" w:customStyle="1" w:styleId="FP">
    <w:name w:val="FP"/>
    <w:basedOn w:val="Normal"/>
    <w:rsid w:val="00F53C1C"/>
    <w:pPr>
      <w:spacing w:before="0" w:after="0" w:line="240" w:lineRule="auto"/>
      <w:jc w:val="left"/>
    </w:pPr>
    <w:rPr>
      <w:rFonts w:ascii="Times New Roman" w:hAnsi="Times New Roman" w:cs="Times New Roman"/>
      <w:sz w:val="20"/>
      <w:lang w:val="en-GB" w:bidi="ar-SA"/>
    </w:rPr>
  </w:style>
  <w:style w:type="paragraph" w:customStyle="1" w:styleId="Default">
    <w:name w:val="Default"/>
    <w:rsid w:val="00276490"/>
    <w:pPr>
      <w:autoSpaceDE w:val="0"/>
      <w:autoSpaceDN w:val="0"/>
      <w:adjustRightInd w:val="0"/>
    </w:pPr>
    <w:rPr>
      <w:rFonts w:ascii="Times New Roman" w:hAnsi="Times New Roman" w:cs="Times New Roman"/>
      <w:color w:val="000000"/>
      <w:sz w:val="24"/>
      <w:szCs w:val="24"/>
    </w:rPr>
  </w:style>
  <w:style w:type="table" w:styleId="ColorfulShading-Accent1">
    <w:name w:val="Colorful Shading Accent 1"/>
    <w:basedOn w:val="TableNormal"/>
    <w:uiPriority w:val="71"/>
    <w:rsid w:val="00276490"/>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MediumGrid3-Accent1">
    <w:name w:val="Medium Grid 3 Accent 1"/>
    <w:basedOn w:val="TableNormal"/>
    <w:uiPriority w:val="69"/>
    <w:rsid w:val="00BA59C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BodyText">
    <w:name w:val="Body Text"/>
    <w:aliases w:val="plain,Body Text Char1,Body Text Char3 Char Char,Body Text Char Char3 Char Char,Body Text Char2 Char Char1 Char Char,Body Text Char Char1 Char Char1 Char Char,Body Text Char1 Char Char Char Char Char Char,Body Text Char1 Char,1bo,(Alt+"/>
    <w:basedOn w:val="Normal"/>
    <w:link w:val="BodyTextChar"/>
    <w:unhideWhenUsed/>
    <w:rsid w:val="00CA2A80"/>
    <w:pPr>
      <w:spacing w:after="120"/>
    </w:pPr>
  </w:style>
  <w:style w:type="character" w:customStyle="1" w:styleId="BodyTextChar">
    <w:name w:val="Body Text Char"/>
    <w:aliases w:val="plain Char,Body Text Char1 Char1,Body Text Char3 Char Char Char,Body Text Char Char3 Char Char Char,Body Text Char2 Char Char1 Char Char Char,Body Text Char Char1 Char Char1 Char Char Char,Body Text Char1 Char Char,1bo Char,(Alt+ Char"/>
    <w:basedOn w:val="DefaultParagraphFont"/>
    <w:link w:val="BodyText"/>
    <w:rsid w:val="00CA2A80"/>
    <w:rPr>
      <w:szCs w:val="20"/>
    </w:rPr>
  </w:style>
  <w:style w:type="character" w:styleId="PageNumber">
    <w:name w:val="page number"/>
    <w:basedOn w:val="DefaultParagraphFont"/>
    <w:rsid w:val="00CA2A80"/>
  </w:style>
  <w:style w:type="paragraph" w:customStyle="1" w:styleId="Standardtext">
    <w:name w:val="Standard text"/>
    <w:basedOn w:val="Normal"/>
    <w:rsid w:val="00CA2A80"/>
    <w:pPr>
      <w:spacing w:before="0" w:after="0" w:line="240" w:lineRule="auto"/>
      <w:jc w:val="left"/>
    </w:pPr>
    <w:rPr>
      <w:rFonts w:ascii="Times New Roman" w:hAnsi="Times New Roman" w:cs="Times New Roman"/>
      <w:color w:val="000000"/>
      <w:sz w:val="24"/>
      <w:lang w:bidi="ar-SA"/>
    </w:rPr>
  </w:style>
  <w:style w:type="paragraph" w:styleId="BodyTextIndent2">
    <w:name w:val="Body Text Indent 2"/>
    <w:basedOn w:val="Normal"/>
    <w:link w:val="BodyTextIndent2Char"/>
    <w:rsid w:val="00CA2A80"/>
    <w:pPr>
      <w:spacing w:before="0" w:after="0" w:line="240" w:lineRule="auto"/>
      <w:ind w:left="720" w:firstLine="720"/>
      <w:jc w:val="left"/>
    </w:pPr>
    <w:rPr>
      <w:rFonts w:ascii="Arial" w:hAnsi="Arial"/>
      <w:sz w:val="20"/>
      <w:lang w:bidi="ar-SA"/>
    </w:rPr>
  </w:style>
  <w:style w:type="character" w:customStyle="1" w:styleId="BodyTextIndent2Char">
    <w:name w:val="Body Text Indent 2 Char"/>
    <w:basedOn w:val="DefaultParagraphFont"/>
    <w:link w:val="BodyTextIndent2"/>
    <w:rsid w:val="00CA2A80"/>
    <w:rPr>
      <w:rFonts w:ascii="Arial" w:eastAsia="Times New Roman" w:hAnsi="Arial" w:cs="Arial"/>
      <w:sz w:val="20"/>
      <w:szCs w:val="20"/>
      <w:lang w:bidi="ar-SA"/>
    </w:rPr>
  </w:style>
  <w:style w:type="paragraph" w:customStyle="1" w:styleId="Bullet1">
    <w:name w:val="Bullet1"/>
    <w:aliases w:val="b1"/>
    <w:rsid w:val="00CA2A80"/>
    <w:pPr>
      <w:tabs>
        <w:tab w:val="num" w:pos="2160"/>
      </w:tabs>
      <w:spacing w:before="80"/>
      <w:ind w:left="2160" w:hanging="360"/>
    </w:pPr>
    <w:rPr>
      <w:rFonts w:ascii="Garamond" w:hAnsi="Garamond" w:cs="Times New Roman"/>
      <w:sz w:val="22"/>
    </w:rPr>
  </w:style>
  <w:style w:type="paragraph" w:customStyle="1" w:styleId="FigureCaption">
    <w:name w:val="FigureCaption"/>
    <w:aliases w:val="fc"/>
    <w:next w:val="Body"/>
    <w:rsid w:val="00CA2A80"/>
    <w:pPr>
      <w:keepLines/>
      <w:ind w:left="216"/>
    </w:pPr>
    <w:rPr>
      <w:rFonts w:ascii="Helvetica" w:hAnsi="Helvetica" w:cs="Times New Roman"/>
      <w:i/>
    </w:rPr>
  </w:style>
  <w:style w:type="paragraph" w:customStyle="1" w:styleId="Figuretitle">
    <w:name w:val="Figure title"/>
    <w:basedOn w:val="Normal"/>
    <w:rsid w:val="00CA2A80"/>
    <w:pPr>
      <w:spacing w:before="0" w:after="0" w:line="360" w:lineRule="auto"/>
      <w:jc w:val="center"/>
    </w:pPr>
    <w:rPr>
      <w:rFonts w:ascii="Verdana" w:eastAsia="Verdana" w:hAnsi="Verdana" w:cs="Verdana"/>
      <w:sz w:val="16"/>
      <w:szCs w:val="16"/>
      <w:lang w:bidi="ar-SA"/>
    </w:rPr>
  </w:style>
  <w:style w:type="paragraph" w:customStyle="1" w:styleId="StyleHeading3ItalicJustifiedLeft04Firstline0">
    <w:name w:val="Style Heading 3 + Italic Justified Left:  0.4&quot; First line:  0&quot; ..."/>
    <w:basedOn w:val="Heading3"/>
    <w:autoRedefine/>
    <w:rsid w:val="00CA2A80"/>
    <w:pPr>
      <w:keepNext/>
      <w:spacing w:before="240" w:after="60" w:line="240" w:lineRule="auto"/>
      <w:ind w:firstLine="360"/>
    </w:pPr>
    <w:rPr>
      <w:rFonts w:ascii="Verdana" w:hAnsi="Verdana" w:cs="Times New Roman"/>
      <w:b/>
      <w:bCs/>
      <w:i/>
      <w:iCs/>
      <w:caps w:val="0"/>
      <w:color w:val="auto"/>
      <w:spacing w:val="0"/>
      <w:sz w:val="20"/>
      <w:szCs w:val="20"/>
      <w:lang w:bidi="ar-SA"/>
    </w:rPr>
  </w:style>
  <w:style w:type="paragraph" w:customStyle="1" w:styleId="SubtitleCover">
    <w:name w:val="Subtitle Cover"/>
    <w:basedOn w:val="Normal"/>
    <w:next w:val="BodyText"/>
    <w:rsid w:val="00CA2A80"/>
    <w:pPr>
      <w:keepNext/>
      <w:keepLines/>
      <w:spacing w:before="1520" w:after="0" w:line="240" w:lineRule="atLeast"/>
      <w:ind w:left="1080" w:right="1680"/>
      <w:jc w:val="left"/>
    </w:pPr>
    <w:rPr>
      <w:rFonts w:ascii="Times New Roman" w:hAnsi="Times New Roman" w:cs="Times New Roman"/>
      <w:i/>
      <w:spacing w:val="-20"/>
      <w:kern w:val="28"/>
      <w:sz w:val="40"/>
      <w:lang w:bidi="ar-SA"/>
    </w:rPr>
  </w:style>
  <w:style w:type="paragraph" w:customStyle="1" w:styleId="FooterFirst">
    <w:name w:val="Footer First"/>
    <w:basedOn w:val="Footer"/>
    <w:rsid w:val="00CA2A80"/>
    <w:pPr>
      <w:keepLines/>
      <w:pBdr>
        <w:bottom w:val="single" w:sz="6" w:space="1" w:color="auto"/>
      </w:pBdr>
      <w:tabs>
        <w:tab w:val="clear" w:pos="4680"/>
        <w:tab w:val="clear" w:pos="9360"/>
        <w:tab w:val="center" w:pos="4320"/>
        <w:tab w:val="right" w:pos="8640"/>
      </w:tabs>
      <w:spacing w:before="600"/>
      <w:jc w:val="left"/>
    </w:pPr>
    <w:rPr>
      <w:rFonts w:ascii="Arial" w:hAnsi="Arial" w:cs="Times New Roman"/>
      <w:b/>
      <w:spacing w:val="-4"/>
      <w:sz w:val="20"/>
      <w:lang w:bidi="ar-SA"/>
    </w:rPr>
  </w:style>
  <w:style w:type="paragraph" w:customStyle="1" w:styleId="CompanyName">
    <w:name w:val="Company Name"/>
    <w:basedOn w:val="Normal"/>
    <w:rsid w:val="00CA2A80"/>
    <w:pPr>
      <w:keepNext/>
      <w:keepLines/>
      <w:spacing w:before="0" w:after="0" w:line="220" w:lineRule="atLeast"/>
      <w:ind w:left="1080"/>
      <w:jc w:val="left"/>
    </w:pPr>
    <w:rPr>
      <w:rFonts w:ascii="Times New Roman" w:hAnsi="Times New Roman" w:cs="Times New Roman"/>
      <w:spacing w:val="-30"/>
      <w:kern w:val="28"/>
      <w:sz w:val="60"/>
      <w:lang w:bidi="ar-SA"/>
    </w:rPr>
  </w:style>
  <w:style w:type="paragraph" w:customStyle="1" w:styleId="StyleTitleCoverGeorgia20ptNotBold">
    <w:name w:val="Style Title Cover + Georgia 20 pt Not Bold"/>
    <w:basedOn w:val="Normal"/>
    <w:rsid w:val="00CA2A80"/>
    <w:pPr>
      <w:keepNext/>
      <w:keepLines/>
      <w:spacing w:before="1800" w:after="0" w:line="240" w:lineRule="atLeast"/>
      <w:ind w:left="1080"/>
      <w:jc w:val="left"/>
    </w:pPr>
    <w:rPr>
      <w:rFonts w:ascii="Georgia" w:hAnsi="Georgia" w:cs="Times New Roman"/>
      <w:kern w:val="28"/>
      <w:sz w:val="40"/>
      <w:szCs w:val="40"/>
      <w:lang w:bidi="ar-SA"/>
    </w:rPr>
  </w:style>
  <w:style w:type="paragraph" w:customStyle="1" w:styleId="Text">
    <w:name w:val="Text"/>
    <w:basedOn w:val="Normal"/>
    <w:rsid w:val="00CA2A80"/>
    <w:pPr>
      <w:spacing w:before="0" w:after="240" w:line="240" w:lineRule="auto"/>
      <w:ind w:left="1559" w:right="471"/>
      <w:jc w:val="left"/>
    </w:pPr>
    <w:rPr>
      <w:rFonts w:ascii="Arial" w:hAnsi="Arial" w:cs="Times New Roman"/>
      <w:lang w:val="en-GB" w:bidi="ar-SA"/>
    </w:rPr>
  </w:style>
  <w:style w:type="paragraph" w:customStyle="1" w:styleId="msolistparagraph0">
    <w:name w:val="msolistparagraph"/>
    <w:basedOn w:val="Normal"/>
    <w:rsid w:val="00CA2A80"/>
    <w:pPr>
      <w:spacing w:before="0" w:after="0" w:line="240" w:lineRule="auto"/>
      <w:ind w:left="720"/>
      <w:jc w:val="left"/>
    </w:pPr>
    <w:rPr>
      <w:rFonts w:cs="Times New Roman"/>
      <w:szCs w:val="22"/>
      <w:lang w:bidi="ar-SA"/>
    </w:rPr>
  </w:style>
  <w:style w:type="character" w:customStyle="1" w:styleId="titleemph">
    <w:name w:val="title_emph"/>
    <w:basedOn w:val="DefaultParagraphFont"/>
    <w:rsid w:val="00CA2A80"/>
  </w:style>
  <w:style w:type="character" w:customStyle="1" w:styleId="CharChar">
    <w:name w:val="Char Char"/>
    <w:basedOn w:val="DefaultParagraphFont"/>
    <w:rsid w:val="00CA2A80"/>
    <w:rPr>
      <w:rFonts w:ascii="Tahoma" w:hAnsi="Tahoma"/>
      <w:lang w:val="en-US" w:eastAsia="en-US" w:bidi="ar-SA"/>
    </w:rPr>
  </w:style>
  <w:style w:type="paragraph" w:customStyle="1" w:styleId="TableHeading1">
    <w:name w:val="TableHeading1"/>
    <w:aliases w:val="th1"/>
    <w:rsid w:val="00CA2A80"/>
    <w:pPr>
      <w:keepNext/>
      <w:keepLines/>
      <w:jc w:val="center"/>
    </w:pPr>
    <w:rPr>
      <w:rFonts w:ascii="Helvetica" w:hAnsi="Helvetica" w:cs="Times New Roman"/>
      <w:color w:val="FFFFFF"/>
      <w:sz w:val="24"/>
    </w:rPr>
  </w:style>
  <w:style w:type="paragraph" w:customStyle="1" w:styleId="TableTextCentered">
    <w:name w:val="TableTextCentered"/>
    <w:aliases w:val="ttc"/>
    <w:basedOn w:val="Normal"/>
    <w:rsid w:val="00CA2A80"/>
    <w:pPr>
      <w:spacing w:before="0" w:after="0" w:line="240" w:lineRule="auto"/>
      <w:jc w:val="center"/>
    </w:pPr>
    <w:rPr>
      <w:rFonts w:ascii="Helvetica" w:hAnsi="Helvetica" w:cs="Times New Roman"/>
      <w:sz w:val="20"/>
      <w:lang w:bidi="ar-SA"/>
    </w:rPr>
  </w:style>
  <w:style w:type="table" w:styleId="ColorfulGrid-Accent1">
    <w:name w:val="Colorful Grid Accent 1"/>
    <w:basedOn w:val="TableNormal"/>
    <w:uiPriority w:val="73"/>
    <w:rsid w:val="00CA2A80"/>
    <w:rPr>
      <w:rFonts w:ascii="Times New Roman" w:hAnsi="Times New Roman"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styleId="DocumentMap">
    <w:name w:val="Document Map"/>
    <w:basedOn w:val="Normal"/>
    <w:link w:val="DocumentMapChar"/>
    <w:rsid w:val="00CA2A80"/>
    <w:pPr>
      <w:spacing w:before="0" w:after="0" w:line="240" w:lineRule="auto"/>
      <w:jc w:val="left"/>
    </w:pPr>
    <w:rPr>
      <w:rFonts w:ascii="Tahoma" w:hAnsi="Tahoma" w:cs="Tahoma"/>
      <w:sz w:val="16"/>
      <w:szCs w:val="16"/>
      <w:lang w:bidi="ar-SA"/>
    </w:rPr>
  </w:style>
  <w:style w:type="character" w:customStyle="1" w:styleId="DocumentMapChar">
    <w:name w:val="Document Map Char"/>
    <w:basedOn w:val="DefaultParagraphFont"/>
    <w:link w:val="DocumentMap"/>
    <w:rsid w:val="00CA2A80"/>
    <w:rPr>
      <w:rFonts w:ascii="Tahoma" w:eastAsia="Times New Roman" w:hAnsi="Tahoma" w:cs="Tahoma"/>
      <w:sz w:val="16"/>
      <w:szCs w:val="16"/>
      <w:lang w:bidi="ar-SA"/>
    </w:rPr>
  </w:style>
  <w:style w:type="table" w:customStyle="1" w:styleId="MediumList1-Accent11">
    <w:name w:val="Medium List 1 - Accent 11"/>
    <w:basedOn w:val="TableNormal"/>
    <w:uiPriority w:val="65"/>
    <w:rsid w:val="007C6DB0"/>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ghtShading-Accent11">
    <w:name w:val="Light Shading - Accent 11"/>
    <w:basedOn w:val="TableNormal"/>
    <w:uiPriority w:val="60"/>
    <w:rsid w:val="007C6DB0"/>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12">
    <w:name w:val="Light List - Accent 12"/>
    <w:basedOn w:val="TableNormal"/>
    <w:uiPriority w:val="61"/>
    <w:rsid w:val="00631AAE"/>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ColorfulShading1">
    <w:name w:val="Colorful Shading1"/>
    <w:basedOn w:val="TableNormal"/>
    <w:uiPriority w:val="71"/>
    <w:rsid w:val="00631AAE"/>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List-Accent1">
    <w:name w:val="Colorful List Accent 1"/>
    <w:basedOn w:val="TableNormal"/>
    <w:uiPriority w:val="72"/>
    <w:rsid w:val="00DE3170"/>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TableLightContinue">
    <w:name w:val="TableLightContinue"/>
    <w:basedOn w:val="Normal"/>
    <w:rsid w:val="00563E72"/>
    <w:pPr>
      <w:widowControl w:val="0"/>
      <w:spacing w:before="0" w:after="0" w:line="260" w:lineRule="exact"/>
      <w:jc w:val="left"/>
    </w:pPr>
    <w:rPr>
      <w:rFonts w:ascii="TrueHelveticaLight" w:hAnsi="TrueHelveticaLight" w:cs="Times New Roman"/>
      <w:sz w:val="18"/>
      <w:lang w:val="en-GB" w:eastAsia="da-DK" w:bidi="ar-SA"/>
    </w:rPr>
  </w:style>
  <w:style w:type="paragraph" w:customStyle="1" w:styleId="TableBlack">
    <w:name w:val="TableBlack"/>
    <w:basedOn w:val="Normal"/>
    <w:next w:val="TableLightContinue"/>
    <w:rsid w:val="00563E72"/>
    <w:pPr>
      <w:keepNext/>
      <w:widowControl w:val="0"/>
      <w:spacing w:before="260" w:after="0" w:line="260" w:lineRule="exact"/>
      <w:jc w:val="left"/>
    </w:pPr>
    <w:rPr>
      <w:rFonts w:ascii="Arial Black" w:hAnsi="Arial Black" w:cs="Times New Roman"/>
      <w:sz w:val="18"/>
      <w:szCs w:val="18"/>
      <w:lang w:val="en-GB" w:eastAsia="da-DK" w:bidi="ar-SA"/>
    </w:rPr>
  </w:style>
  <w:style w:type="character" w:customStyle="1" w:styleId="apple-converted-space">
    <w:name w:val="apple-converted-space"/>
    <w:basedOn w:val="DefaultParagraphFont"/>
    <w:rsid w:val="00563E72"/>
  </w:style>
  <w:style w:type="table" w:customStyle="1" w:styleId="LightList-Accent13">
    <w:name w:val="Light List - Accent 13"/>
    <w:basedOn w:val="TableNormal"/>
    <w:uiPriority w:val="61"/>
    <w:rsid w:val="00BE3275"/>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
    <w:name w:val="Light Grid - Accent 11"/>
    <w:basedOn w:val="TableNormal"/>
    <w:uiPriority w:val="62"/>
    <w:rsid w:val="00626B6C"/>
    <w:rPr>
      <w:rFonts w:eastAsia="Calibri"/>
      <w:lang w:eastAsia="ja-JP"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OC4">
    <w:name w:val="toc 4"/>
    <w:basedOn w:val="Normal"/>
    <w:next w:val="Normal"/>
    <w:autoRedefine/>
    <w:uiPriority w:val="39"/>
    <w:unhideWhenUsed/>
    <w:rsid w:val="00B17E0D"/>
    <w:pPr>
      <w:spacing w:before="0" w:after="100"/>
      <w:ind w:left="660"/>
      <w:jc w:val="left"/>
    </w:pPr>
    <w:rPr>
      <w:szCs w:val="22"/>
      <w:lang w:bidi="ar-SA"/>
    </w:rPr>
  </w:style>
  <w:style w:type="paragraph" w:styleId="TOC5">
    <w:name w:val="toc 5"/>
    <w:basedOn w:val="Normal"/>
    <w:next w:val="Normal"/>
    <w:autoRedefine/>
    <w:uiPriority w:val="39"/>
    <w:unhideWhenUsed/>
    <w:rsid w:val="00B17E0D"/>
    <w:pPr>
      <w:spacing w:before="0" w:after="100"/>
      <w:ind w:left="880"/>
      <w:jc w:val="left"/>
    </w:pPr>
    <w:rPr>
      <w:szCs w:val="22"/>
      <w:lang w:bidi="ar-SA"/>
    </w:rPr>
  </w:style>
  <w:style w:type="paragraph" w:styleId="TOC6">
    <w:name w:val="toc 6"/>
    <w:basedOn w:val="Normal"/>
    <w:next w:val="Normal"/>
    <w:autoRedefine/>
    <w:uiPriority w:val="39"/>
    <w:unhideWhenUsed/>
    <w:rsid w:val="00B17E0D"/>
    <w:pPr>
      <w:spacing w:before="0" w:after="100"/>
      <w:ind w:left="1100"/>
      <w:jc w:val="left"/>
    </w:pPr>
    <w:rPr>
      <w:szCs w:val="22"/>
      <w:lang w:bidi="ar-SA"/>
    </w:rPr>
  </w:style>
  <w:style w:type="paragraph" w:styleId="TOC7">
    <w:name w:val="toc 7"/>
    <w:basedOn w:val="Normal"/>
    <w:next w:val="Normal"/>
    <w:autoRedefine/>
    <w:uiPriority w:val="39"/>
    <w:unhideWhenUsed/>
    <w:rsid w:val="00B17E0D"/>
    <w:pPr>
      <w:spacing w:before="0" w:after="100"/>
      <w:ind w:left="1320"/>
      <w:jc w:val="left"/>
    </w:pPr>
    <w:rPr>
      <w:szCs w:val="22"/>
      <w:lang w:bidi="ar-SA"/>
    </w:rPr>
  </w:style>
  <w:style w:type="paragraph" w:styleId="TOC8">
    <w:name w:val="toc 8"/>
    <w:basedOn w:val="Normal"/>
    <w:next w:val="Normal"/>
    <w:autoRedefine/>
    <w:uiPriority w:val="39"/>
    <w:unhideWhenUsed/>
    <w:rsid w:val="00B17E0D"/>
    <w:pPr>
      <w:spacing w:before="0" w:after="100"/>
      <w:ind w:left="1540"/>
      <w:jc w:val="left"/>
    </w:pPr>
    <w:rPr>
      <w:szCs w:val="22"/>
      <w:lang w:bidi="ar-SA"/>
    </w:rPr>
  </w:style>
  <w:style w:type="paragraph" w:styleId="TOC9">
    <w:name w:val="toc 9"/>
    <w:basedOn w:val="Normal"/>
    <w:next w:val="Normal"/>
    <w:autoRedefine/>
    <w:uiPriority w:val="39"/>
    <w:unhideWhenUsed/>
    <w:rsid w:val="00B17E0D"/>
    <w:pPr>
      <w:spacing w:before="0" w:after="100"/>
      <w:ind w:left="1760"/>
      <w:jc w:val="left"/>
    </w:pPr>
    <w:rPr>
      <w:szCs w:val="22"/>
      <w:lang w:bidi="ar-SA"/>
    </w:rPr>
  </w:style>
  <w:style w:type="paragraph" w:customStyle="1" w:styleId="Custom3">
    <w:name w:val="Custom 3"/>
    <w:autoRedefine/>
    <w:rsid w:val="00D13A32"/>
    <w:pPr>
      <w:spacing w:line="276" w:lineRule="auto"/>
      <w:ind w:firstLine="360"/>
    </w:pPr>
    <w:rPr>
      <w:rFonts w:ascii="Arial" w:eastAsia="Calibri" w:hAnsi="Arial"/>
      <w:b/>
      <w:sz w:val="24"/>
      <w:szCs w:val="24"/>
    </w:rPr>
  </w:style>
  <w:style w:type="paragraph" w:customStyle="1" w:styleId="Corporate4Cont2">
    <w:name w:val="Corporate4 Cont 2"/>
    <w:basedOn w:val="Normal"/>
    <w:rsid w:val="00401B42"/>
    <w:pPr>
      <w:spacing w:before="120" w:after="120" w:line="240" w:lineRule="auto"/>
      <w:ind w:firstLine="1440"/>
      <w:jc w:val="left"/>
    </w:pPr>
    <w:rPr>
      <w:rFonts w:ascii="Verdana" w:hAnsi="Verdana"/>
      <w:szCs w:val="22"/>
      <w:lang w:bidi="ar-SA"/>
    </w:rPr>
  </w:style>
  <w:style w:type="paragraph" w:customStyle="1" w:styleId="Custom1">
    <w:name w:val="Custom 1"/>
    <w:basedOn w:val="ListParagraph"/>
    <w:rsid w:val="00401B42"/>
    <w:pPr>
      <w:spacing w:before="0"/>
      <w:ind w:left="450" w:hanging="360"/>
      <w:jc w:val="left"/>
    </w:pPr>
    <w:rPr>
      <w:rFonts w:ascii="Arial" w:eastAsia="Calibri" w:hAnsi="Arial"/>
      <w:b/>
      <w:sz w:val="36"/>
      <w:szCs w:val="36"/>
      <w:u w:val="single"/>
      <w:lang w:bidi="ar-SA"/>
    </w:rPr>
  </w:style>
  <w:style w:type="paragraph" w:customStyle="1" w:styleId="Custom2">
    <w:name w:val="Custom 2"/>
    <w:basedOn w:val="ListParagraph"/>
    <w:rsid w:val="00401B42"/>
    <w:pPr>
      <w:spacing w:before="0" w:after="0"/>
      <w:ind w:left="792" w:hanging="432"/>
      <w:jc w:val="left"/>
    </w:pPr>
    <w:rPr>
      <w:rFonts w:ascii="Arial" w:eastAsia="Calibri" w:hAnsi="Arial"/>
      <w:b/>
      <w:color w:val="FF0000"/>
      <w:sz w:val="28"/>
      <w:szCs w:val="28"/>
      <w:lang w:bidi="ar-SA"/>
    </w:rPr>
  </w:style>
  <w:style w:type="paragraph" w:styleId="ListBullet">
    <w:name w:val="List Bullet"/>
    <w:basedOn w:val="BodyText"/>
    <w:link w:val="ListBulletChar"/>
    <w:rsid w:val="00567610"/>
    <w:pPr>
      <w:numPr>
        <w:numId w:val="2"/>
      </w:numPr>
      <w:spacing w:before="0" w:after="270" w:line="270" w:lineRule="atLeast"/>
      <w:jc w:val="left"/>
    </w:pPr>
    <w:rPr>
      <w:rFonts w:ascii="Times New Roman" w:hAnsi="Times New Roman" w:cs="Times New Roman"/>
      <w:sz w:val="23"/>
      <w:lang w:val="en-GB" w:eastAsia="da-DK" w:bidi="ar-SA"/>
    </w:rPr>
  </w:style>
  <w:style w:type="paragraph" w:styleId="ListBullet2">
    <w:name w:val="List Bullet 2"/>
    <w:basedOn w:val="ListBullet"/>
    <w:rsid w:val="00567610"/>
    <w:pPr>
      <w:numPr>
        <w:ilvl w:val="1"/>
      </w:numPr>
    </w:pPr>
  </w:style>
  <w:style w:type="numbering" w:customStyle="1" w:styleId="CowiBulletList">
    <w:name w:val="CowiBulletList"/>
    <w:basedOn w:val="NoList"/>
    <w:rsid w:val="00567610"/>
    <w:pPr>
      <w:numPr>
        <w:numId w:val="1"/>
      </w:numPr>
    </w:pPr>
  </w:style>
  <w:style w:type="paragraph" w:styleId="ListBullet3">
    <w:name w:val="List Bullet 3"/>
    <w:basedOn w:val="ListBullet2"/>
    <w:rsid w:val="00567610"/>
    <w:pPr>
      <w:numPr>
        <w:ilvl w:val="2"/>
      </w:numPr>
    </w:pPr>
  </w:style>
  <w:style w:type="paragraph" w:styleId="ListBullet4">
    <w:name w:val="List Bullet 4"/>
    <w:basedOn w:val="Normal"/>
    <w:rsid w:val="00567610"/>
    <w:pPr>
      <w:numPr>
        <w:ilvl w:val="3"/>
        <w:numId w:val="2"/>
      </w:numPr>
      <w:spacing w:before="0" w:after="0" w:line="270" w:lineRule="atLeast"/>
      <w:jc w:val="left"/>
    </w:pPr>
    <w:rPr>
      <w:rFonts w:ascii="Times New Roman" w:hAnsi="Times New Roman" w:cs="Times New Roman"/>
      <w:sz w:val="23"/>
      <w:lang w:val="en-GB" w:eastAsia="da-DK" w:bidi="ar-SA"/>
    </w:rPr>
  </w:style>
  <w:style w:type="character" w:customStyle="1" w:styleId="ListBulletChar">
    <w:name w:val="List Bullet Char"/>
    <w:basedOn w:val="DefaultParagraphFont"/>
    <w:link w:val="ListBullet"/>
    <w:rsid w:val="00567610"/>
    <w:rPr>
      <w:rFonts w:ascii="Times New Roman" w:hAnsi="Times New Roman" w:cs="Times New Roman"/>
      <w:sz w:val="23"/>
      <w:lang w:val="en-GB" w:eastAsia="da-DK"/>
    </w:rPr>
  </w:style>
  <w:style w:type="paragraph" w:customStyle="1" w:styleId="Amount">
    <w:name w:val="Amount"/>
    <w:basedOn w:val="Normal"/>
    <w:rsid w:val="00810E0C"/>
    <w:pPr>
      <w:spacing w:before="0" w:after="0" w:line="264" w:lineRule="auto"/>
      <w:jc w:val="right"/>
    </w:pPr>
    <w:rPr>
      <w:rFonts w:ascii="Trebuchet MS" w:hAnsi="Trebuchet MS" w:cs="Times New Roman"/>
      <w:spacing w:val="4"/>
      <w:sz w:val="17"/>
      <w:lang w:bidi="ar-SA"/>
    </w:rPr>
  </w:style>
  <w:style w:type="paragraph" w:customStyle="1" w:styleId="ColumnHeadings">
    <w:name w:val="Column Headings"/>
    <w:basedOn w:val="Heading2"/>
    <w:rsid w:val="00810E0C"/>
    <w:pPr>
      <w:pBdr>
        <w:top w:val="none" w:sz="0" w:space="0" w:color="auto"/>
        <w:left w:val="none" w:sz="0" w:space="0" w:color="auto"/>
        <w:bottom w:val="none" w:sz="0" w:space="0" w:color="auto"/>
        <w:right w:val="none" w:sz="0" w:space="0" w:color="auto"/>
      </w:pBdr>
      <w:shd w:val="clear" w:color="auto" w:fill="auto"/>
      <w:spacing w:before="20"/>
      <w:jc w:val="center"/>
    </w:pPr>
    <w:rPr>
      <w:rFonts w:ascii="Trebuchet MS" w:hAnsi="Trebuchet MS" w:cs="Times New Roman"/>
      <w:b/>
      <w:spacing w:val="4"/>
      <w:sz w:val="15"/>
      <w:szCs w:val="16"/>
      <w:lang w:bidi="ar-SA"/>
    </w:rPr>
  </w:style>
  <w:style w:type="table" w:customStyle="1" w:styleId="LightGrid-Accent12">
    <w:name w:val="Light Grid - Accent 12"/>
    <w:basedOn w:val="TableNormal"/>
    <w:uiPriority w:val="62"/>
    <w:rsid w:val="00817838"/>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14">
    <w:name w:val="Light List - Accent 14"/>
    <w:basedOn w:val="TableNormal"/>
    <w:uiPriority w:val="61"/>
    <w:rsid w:val="002B7BB6"/>
    <w:rPr>
      <w:rFonts w:eastAsia="Calibri"/>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styleId="FollowedHyperlink">
    <w:name w:val="FollowedHyperlink"/>
    <w:basedOn w:val="DefaultParagraphFont"/>
    <w:uiPriority w:val="99"/>
    <w:semiHidden/>
    <w:unhideWhenUsed/>
    <w:rsid w:val="00E84B7D"/>
    <w:rPr>
      <w:color w:val="800080"/>
      <w:u w:val="single"/>
    </w:rPr>
  </w:style>
  <w:style w:type="paragraph" w:customStyle="1" w:styleId="NormalBold">
    <w:name w:val="Normal Bold"/>
    <w:basedOn w:val="Normal"/>
    <w:autoRedefine/>
    <w:rsid w:val="002F5CE8"/>
    <w:pPr>
      <w:tabs>
        <w:tab w:val="left" w:pos="425"/>
        <w:tab w:val="left" w:pos="851"/>
        <w:tab w:val="left" w:pos="1276"/>
        <w:tab w:val="left" w:pos="1701"/>
      </w:tabs>
      <w:spacing w:before="60" w:after="120" w:line="312" w:lineRule="auto"/>
      <w:jc w:val="lowKashida"/>
    </w:pPr>
    <w:rPr>
      <w:rFonts w:ascii="Arial" w:hAnsi="Arial"/>
      <w:spacing w:val="-3"/>
      <w:sz w:val="20"/>
      <w:lang w:eastAsia="ar-SA" w:bidi="ar-SA"/>
    </w:rPr>
  </w:style>
  <w:style w:type="paragraph" w:customStyle="1" w:styleId="NormalBullet">
    <w:name w:val="Normal Bullet"/>
    <w:basedOn w:val="NormalBold"/>
    <w:autoRedefine/>
    <w:rsid w:val="002F5CE8"/>
    <w:pPr>
      <w:numPr>
        <w:numId w:val="4"/>
      </w:numPr>
      <w:tabs>
        <w:tab w:val="clear" w:pos="425"/>
        <w:tab w:val="clear" w:pos="851"/>
        <w:tab w:val="clear" w:pos="1276"/>
        <w:tab w:val="clear" w:pos="1701"/>
      </w:tabs>
      <w:spacing w:before="0"/>
      <w:contextualSpacing/>
      <w:jc w:val="both"/>
    </w:pPr>
    <w:rPr>
      <w:b/>
      <w:iCs/>
    </w:rPr>
  </w:style>
  <w:style w:type="character" w:customStyle="1" w:styleId="il">
    <w:name w:val="il"/>
    <w:basedOn w:val="DefaultParagraphFont"/>
    <w:rsid w:val="00ED5BE4"/>
  </w:style>
  <w:style w:type="paragraph" w:customStyle="1" w:styleId="StyleBodyText11pt">
    <w:name w:val="Style Body Text + 11 pt"/>
    <w:basedOn w:val="BodyText"/>
    <w:rsid w:val="00E106A5"/>
    <w:pPr>
      <w:spacing w:before="0" w:after="220" w:line="220" w:lineRule="atLeast"/>
    </w:pPr>
    <w:rPr>
      <w:rFonts w:ascii="Times New Roman" w:hAnsi="Times New Roman" w:cs="Times New Roman"/>
      <w:sz w:val="20"/>
      <w:szCs w:val="22"/>
      <w:lang w:val="nb-NO" w:bidi="ar-SA"/>
    </w:rPr>
  </w:style>
  <w:style w:type="paragraph" w:customStyle="1" w:styleId="BulletList">
    <w:name w:val="Bullet List"/>
    <w:basedOn w:val="Normal"/>
    <w:autoRedefine/>
    <w:qFormat/>
    <w:rsid w:val="00E106A5"/>
    <w:pPr>
      <w:numPr>
        <w:numId w:val="5"/>
      </w:numPr>
      <w:contextualSpacing/>
      <w:jc w:val="left"/>
    </w:pPr>
    <w:rPr>
      <w:sz w:val="20"/>
      <w:lang w:bidi="ar-SA"/>
    </w:rPr>
  </w:style>
  <w:style w:type="paragraph" w:styleId="ListBullet5">
    <w:name w:val="List Bullet 5"/>
    <w:basedOn w:val="Normal"/>
    <w:uiPriority w:val="4"/>
    <w:semiHidden/>
    <w:unhideWhenUsed/>
    <w:rsid w:val="007E240C"/>
    <w:pPr>
      <w:numPr>
        <w:numId w:val="6"/>
      </w:numPr>
      <w:spacing w:before="0" w:after="0" w:line="270" w:lineRule="atLeast"/>
      <w:jc w:val="left"/>
    </w:pPr>
    <w:rPr>
      <w:rFonts w:ascii="Times New Roman" w:hAnsi="Times New Roman" w:cs="Times New Roman"/>
      <w:sz w:val="23"/>
      <w:lang w:val="en-GB" w:eastAsia="da-DK" w:bidi="ar-SA"/>
    </w:rPr>
  </w:style>
  <w:style w:type="paragraph" w:customStyle="1" w:styleId="TableText">
    <w:name w:val="TableText"/>
    <w:basedOn w:val="Normal"/>
    <w:rsid w:val="00287EE5"/>
    <w:pPr>
      <w:spacing w:before="60" w:after="60" w:line="240" w:lineRule="auto"/>
      <w:ind w:firstLine="360"/>
    </w:pPr>
    <w:rPr>
      <w:rFonts w:ascii="Arial" w:hAnsi="Arial" w:cs="Times New Roman"/>
      <w:sz w:val="20"/>
      <w:szCs w:val="24"/>
      <w:lang w:bidi="ar-SA"/>
    </w:rPr>
  </w:style>
  <w:style w:type="paragraph" w:customStyle="1" w:styleId="BulletL1">
    <w:name w:val="Bullet_L1"/>
    <w:basedOn w:val="Normal"/>
    <w:rsid w:val="000877E9"/>
    <w:pPr>
      <w:numPr>
        <w:numId w:val="7"/>
      </w:numPr>
      <w:spacing w:before="0" w:after="60" w:line="240" w:lineRule="auto"/>
      <w:jc w:val="left"/>
    </w:pPr>
    <w:rPr>
      <w:rFonts w:cs="Times New Roman"/>
      <w:szCs w:val="22"/>
    </w:rPr>
  </w:style>
  <w:style w:type="character" w:styleId="CommentReference">
    <w:name w:val="annotation reference"/>
    <w:basedOn w:val="DefaultParagraphFont"/>
    <w:uiPriority w:val="99"/>
    <w:rsid w:val="003C56E7"/>
    <w:rPr>
      <w:sz w:val="16"/>
      <w:szCs w:val="16"/>
    </w:rPr>
  </w:style>
  <w:style w:type="paragraph" w:customStyle="1" w:styleId="NormalText">
    <w:name w:val="NormalText"/>
    <w:basedOn w:val="Normal"/>
    <w:link w:val="NormalTextChar"/>
    <w:qFormat/>
    <w:rsid w:val="00833AF4"/>
    <w:pPr>
      <w:spacing w:before="0" w:line="300" w:lineRule="auto"/>
    </w:pPr>
    <w:rPr>
      <w:rFonts w:ascii="Palatino" w:eastAsia="MS PMincho" w:hAnsi="Palatino" w:cs="Times New Roman"/>
      <w:color w:val="404040"/>
      <w:sz w:val="24"/>
      <w:szCs w:val="24"/>
      <w:lang w:bidi="ar-AE"/>
    </w:rPr>
  </w:style>
  <w:style w:type="character" w:customStyle="1" w:styleId="NormalTextChar">
    <w:name w:val="NormalText Char"/>
    <w:basedOn w:val="DefaultParagraphFont"/>
    <w:link w:val="NormalText"/>
    <w:rsid w:val="00833AF4"/>
    <w:rPr>
      <w:rFonts w:ascii="Palatino" w:eastAsia="MS PMincho" w:hAnsi="Palatino" w:cs="Times New Roman"/>
      <w:color w:val="404040"/>
      <w:sz w:val="24"/>
      <w:szCs w:val="24"/>
      <w:lang w:bidi="ar-AE"/>
    </w:rPr>
  </w:style>
  <w:style w:type="character" w:customStyle="1" w:styleId="gi">
    <w:name w:val="gi"/>
    <w:basedOn w:val="DefaultParagraphFont"/>
    <w:rsid w:val="00785030"/>
  </w:style>
  <w:style w:type="character" w:customStyle="1" w:styleId="gd">
    <w:name w:val="gd"/>
    <w:basedOn w:val="DefaultParagraphFont"/>
    <w:rsid w:val="00155F5D"/>
  </w:style>
  <w:style w:type="character" w:customStyle="1" w:styleId="UnresolvedMention1">
    <w:name w:val="Unresolved Mention1"/>
    <w:basedOn w:val="DefaultParagraphFont"/>
    <w:uiPriority w:val="99"/>
    <w:semiHidden/>
    <w:unhideWhenUsed/>
    <w:rsid w:val="00C51123"/>
    <w:rPr>
      <w:color w:val="605E5C"/>
      <w:shd w:val="clear" w:color="auto" w:fill="E1DFDD"/>
    </w:rPr>
  </w:style>
  <w:style w:type="character" w:customStyle="1" w:styleId="fontstyle01">
    <w:name w:val="fontstyle01"/>
    <w:basedOn w:val="DefaultParagraphFont"/>
    <w:rsid w:val="008569A2"/>
    <w:rPr>
      <w:rFonts w:ascii="Calibri" w:hAnsi="Calibri" w:cs="Calibri" w:hint="default"/>
      <w:b w:val="0"/>
      <w:bCs w:val="0"/>
      <w:i w:val="0"/>
      <w:iCs w:val="0"/>
      <w:color w:val="000000"/>
      <w:sz w:val="22"/>
      <w:szCs w:val="22"/>
    </w:rPr>
  </w:style>
  <w:style w:type="paragraph" w:customStyle="1" w:styleId="Header-Footer">
    <w:name w:val="Header-Footer"/>
    <w:basedOn w:val="Normal"/>
    <w:next w:val="Normal"/>
    <w:link w:val="Header-FooterChar"/>
    <w:qFormat/>
    <w:rsid w:val="001E3BFC"/>
    <w:pPr>
      <w:tabs>
        <w:tab w:val="center" w:pos="4320"/>
        <w:tab w:val="right" w:pos="8640"/>
        <w:tab w:val="right" w:pos="13230"/>
      </w:tabs>
      <w:spacing w:before="0" w:after="0" w:line="288" w:lineRule="auto"/>
      <w:jc w:val="center"/>
    </w:pPr>
    <w:rPr>
      <w:rFonts w:ascii="MetaBook-Roman" w:eastAsia="Calibri" w:hAnsi="MetaBook-Roman"/>
      <w:bCs/>
      <w:color w:val="262626"/>
      <w:sz w:val="18"/>
      <w:szCs w:val="24"/>
      <w:lang w:val="en-GB" w:bidi="ar-SA"/>
    </w:rPr>
  </w:style>
  <w:style w:type="character" w:customStyle="1" w:styleId="Header-FooterChar">
    <w:name w:val="Header-Footer Char"/>
    <w:basedOn w:val="DefaultParagraphFont"/>
    <w:link w:val="Header-Footer"/>
    <w:rsid w:val="001E3BFC"/>
    <w:rPr>
      <w:rFonts w:ascii="MetaBook-Roman" w:eastAsia="Calibri" w:hAnsi="MetaBook-Roman"/>
      <w:bCs/>
      <w:color w:val="262626"/>
      <w:sz w:val="18"/>
      <w:szCs w:val="24"/>
      <w:lang w:val="en-GB"/>
    </w:rPr>
  </w:style>
  <w:style w:type="table" w:customStyle="1" w:styleId="GridTable1Light-Accent11">
    <w:name w:val="Grid Table 1 Light - Accent 11"/>
    <w:basedOn w:val="TableNormal"/>
    <w:uiPriority w:val="46"/>
    <w:rsid w:val="003D4DF0"/>
    <w:pPr>
      <w:spacing w:before="200"/>
    </w:pPr>
    <w:rPr>
      <w:rFonts w:asciiTheme="minorHAnsi" w:eastAsiaTheme="minorHAnsi" w:hAnsiTheme="minorHAnsi" w:cstheme="minorBidi"/>
      <w:sz w:val="22"/>
      <w:szCs w:val="22"/>
      <w:lang w:bidi="en-US"/>
    </w:rPr>
    <w:tblPr>
      <w:tblStyleRowBandSize w:val="1"/>
      <w:tblStyleColBandSize w:val="1"/>
      <w:tblInd w:w="0" w:type="dxa"/>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CellMar>
        <w:top w:w="0" w:type="dxa"/>
        <w:left w:w="108" w:type="dxa"/>
        <w:bottom w:w="0" w:type="dxa"/>
        <w:right w:w="108" w:type="dxa"/>
      </w:tblCellMar>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character" w:customStyle="1" w:styleId="ph">
    <w:name w:val="ph"/>
    <w:basedOn w:val="DefaultParagraphFont"/>
    <w:rsid w:val="008D438C"/>
  </w:style>
</w:styles>
</file>

<file path=word/webSettings.xml><?xml version="1.0" encoding="utf-8"?>
<w:webSettings xmlns:r="http://schemas.openxmlformats.org/officeDocument/2006/relationships" xmlns:w="http://schemas.openxmlformats.org/wordprocessingml/2006/main">
  <w:divs>
    <w:div w:id="132186571">
      <w:bodyDiv w:val="1"/>
      <w:marLeft w:val="0"/>
      <w:marRight w:val="0"/>
      <w:marTop w:val="0"/>
      <w:marBottom w:val="0"/>
      <w:divBdr>
        <w:top w:val="none" w:sz="0" w:space="0" w:color="auto"/>
        <w:left w:val="none" w:sz="0" w:space="0" w:color="auto"/>
        <w:bottom w:val="none" w:sz="0" w:space="0" w:color="auto"/>
        <w:right w:val="none" w:sz="0" w:space="0" w:color="auto"/>
      </w:divBdr>
    </w:div>
    <w:div w:id="143744050">
      <w:bodyDiv w:val="1"/>
      <w:marLeft w:val="0"/>
      <w:marRight w:val="0"/>
      <w:marTop w:val="0"/>
      <w:marBottom w:val="0"/>
      <w:divBdr>
        <w:top w:val="none" w:sz="0" w:space="0" w:color="auto"/>
        <w:left w:val="none" w:sz="0" w:space="0" w:color="auto"/>
        <w:bottom w:val="none" w:sz="0" w:space="0" w:color="auto"/>
        <w:right w:val="none" w:sz="0" w:space="0" w:color="auto"/>
      </w:divBdr>
    </w:div>
    <w:div w:id="398484165">
      <w:bodyDiv w:val="1"/>
      <w:marLeft w:val="0"/>
      <w:marRight w:val="0"/>
      <w:marTop w:val="0"/>
      <w:marBottom w:val="0"/>
      <w:divBdr>
        <w:top w:val="none" w:sz="0" w:space="0" w:color="auto"/>
        <w:left w:val="none" w:sz="0" w:space="0" w:color="auto"/>
        <w:bottom w:val="none" w:sz="0" w:space="0" w:color="auto"/>
        <w:right w:val="none" w:sz="0" w:space="0" w:color="auto"/>
      </w:divBdr>
    </w:div>
    <w:div w:id="439224541">
      <w:bodyDiv w:val="1"/>
      <w:marLeft w:val="0"/>
      <w:marRight w:val="0"/>
      <w:marTop w:val="0"/>
      <w:marBottom w:val="0"/>
      <w:divBdr>
        <w:top w:val="none" w:sz="0" w:space="0" w:color="auto"/>
        <w:left w:val="none" w:sz="0" w:space="0" w:color="auto"/>
        <w:bottom w:val="none" w:sz="0" w:space="0" w:color="auto"/>
        <w:right w:val="none" w:sz="0" w:space="0" w:color="auto"/>
      </w:divBdr>
    </w:div>
    <w:div w:id="814025744">
      <w:bodyDiv w:val="1"/>
      <w:marLeft w:val="0"/>
      <w:marRight w:val="0"/>
      <w:marTop w:val="0"/>
      <w:marBottom w:val="0"/>
      <w:divBdr>
        <w:top w:val="none" w:sz="0" w:space="0" w:color="auto"/>
        <w:left w:val="none" w:sz="0" w:space="0" w:color="auto"/>
        <w:bottom w:val="none" w:sz="0" w:space="0" w:color="auto"/>
        <w:right w:val="none" w:sz="0" w:space="0" w:color="auto"/>
      </w:divBdr>
    </w:div>
    <w:div w:id="815219261">
      <w:bodyDiv w:val="1"/>
      <w:marLeft w:val="0"/>
      <w:marRight w:val="0"/>
      <w:marTop w:val="0"/>
      <w:marBottom w:val="0"/>
      <w:divBdr>
        <w:top w:val="none" w:sz="0" w:space="0" w:color="auto"/>
        <w:left w:val="none" w:sz="0" w:space="0" w:color="auto"/>
        <w:bottom w:val="none" w:sz="0" w:space="0" w:color="auto"/>
        <w:right w:val="none" w:sz="0" w:space="0" w:color="auto"/>
      </w:divBdr>
    </w:div>
    <w:div w:id="817772459">
      <w:bodyDiv w:val="1"/>
      <w:marLeft w:val="0"/>
      <w:marRight w:val="0"/>
      <w:marTop w:val="0"/>
      <w:marBottom w:val="0"/>
      <w:divBdr>
        <w:top w:val="none" w:sz="0" w:space="0" w:color="auto"/>
        <w:left w:val="none" w:sz="0" w:space="0" w:color="auto"/>
        <w:bottom w:val="none" w:sz="0" w:space="0" w:color="auto"/>
        <w:right w:val="none" w:sz="0" w:space="0" w:color="auto"/>
      </w:divBdr>
    </w:div>
    <w:div w:id="1119300226">
      <w:bodyDiv w:val="1"/>
      <w:marLeft w:val="0"/>
      <w:marRight w:val="0"/>
      <w:marTop w:val="0"/>
      <w:marBottom w:val="0"/>
      <w:divBdr>
        <w:top w:val="none" w:sz="0" w:space="0" w:color="auto"/>
        <w:left w:val="none" w:sz="0" w:space="0" w:color="auto"/>
        <w:bottom w:val="none" w:sz="0" w:space="0" w:color="auto"/>
        <w:right w:val="none" w:sz="0" w:space="0" w:color="auto"/>
      </w:divBdr>
    </w:div>
    <w:div w:id="1131051579">
      <w:bodyDiv w:val="1"/>
      <w:marLeft w:val="0"/>
      <w:marRight w:val="0"/>
      <w:marTop w:val="0"/>
      <w:marBottom w:val="0"/>
      <w:divBdr>
        <w:top w:val="none" w:sz="0" w:space="0" w:color="auto"/>
        <w:left w:val="none" w:sz="0" w:space="0" w:color="auto"/>
        <w:bottom w:val="none" w:sz="0" w:space="0" w:color="auto"/>
        <w:right w:val="none" w:sz="0" w:space="0" w:color="auto"/>
      </w:divBdr>
    </w:div>
    <w:div w:id="1378510380">
      <w:bodyDiv w:val="1"/>
      <w:marLeft w:val="0"/>
      <w:marRight w:val="0"/>
      <w:marTop w:val="0"/>
      <w:marBottom w:val="0"/>
      <w:divBdr>
        <w:top w:val="none" w:sz="0" w:space="0" w:color="auto"/>
        <w:left w:val="none" w:sz="0" w:space="0" w:color="auto"/>
        <w:bottom w:val="none" w:sz="0" w:space="0" w:color="auto"/>
        <w:right w:val="none" w:sz="0" w:space="0" w:color="auto"/>
      </w:divBdr>
    </w:div>
    <w:div w:id="1456483580">
      <w:bodyDiv w:val="1"/>
      <w:marLeft w:val="0"/>
      <w:marRight w:val="0"/>
      <w:marTop w:val="0"/>
      <w:marBottom w:val="0"/>
      <w:divBdr>
        <w:top w:val="none" w:sz="0" w:space="0" w:color="auto"/>
        <w:left w:val="none" w:sz="0" w:space="0" w:color="auto"/>
        <w:bottom w:val="none" w:sz="0" w:space="0" w:color="auto"/>
        <w:right w:val="none" w:sz="0" w:space="0" w:color="auto"/>
      </w:divBdr>
    </w:div>
    <w:div w:id="1532450178">
      <w:bodyDiv w:val="1"/>
      <w:marLeft w:val="0"/>
      <w:marRight w:val="0"/>
      <w:marTop w:val="0"/>
      <w:marBottom w:val="0"/>
      <w:divBdr>
        <w:top w:val="none" w:sz="0" w:space="0" w:color="auto"/>
        <w:left w:val="none" w:sz="0" w:space="0" w:color="auto"/>
        <w:bottom w:val="none" w:sz="0" w:space="0" w:color="auto"/>
        <w:right w:val="none" w:sz="0" w:space="0" w:color="auto"/>
      </w:divBdr>
    </w:div>
    <w:div w:id="1674720412">
      <w:bodyDiv w:val="1"/>
      <w:marLeft w:val="0"/>
      <w:marRight w:val="0"/>
      <w:marTop w:val="0"/>
      <w:marBottom w:val="0"/>
      <w:divBdr>
        <w:top w:val="none" w:sz="0" w:space="0" w:color="auto"/>
        <w:left w:val="none" w:sz="0" w:space="0" w:color="auto"/>
        <w:bottom w:val="none" w:sz="0" w:space="0" w:color="auto"/>
        <w:right w:val="none" w:sz="0" w:space="0" w:color="auto"/>
      </w:divBdr>
    </w:div>
    <w:div w:id="1773158369">
      <w:bodyDiv w:val="1"/>
      <w:marLeft w:val="0"/>
      <w:marRight w:val="0"/>
      <w:marTop w:val="0"/>
      <w:marBottom w:val="0"/>
      <w:divBdr>
        <w:top w:val="none" w:sz="0" w:space="0" w:color="auto"/>
        <w:left w:val="none" w:sz="0" w:space="0" w:color="auto"/>
        <w:bottom w:val="none" w:sz="0" w:space="0" w:color="auto"/>
        <w:right w:val="none" w:sz="0" w:space="0" w:color="auto"/>
      </w:divBdr>
    </w:div>
    <w:div w:id="1801149528">
      <w:bodyDiv w:val="1"/>
      <w:marLeft w:val="0"/>
      <w:marRight w:val="0"/>
      <w:marTop w:val="0"/>
      <w:marBottom w:val="0"/>
      <w:divBdr>
        <w:top w:val="none" w:sz="0" w:space="0" w:color="auto"/>
        <w:left w:val="none" w:sz="0" w:space="0" w:color="auto"/>
        <w:bottom w:val="none" w:sz="0" w:space="0" w:color="auto"/>
        <w:right w:val="none" w:sz="0" w:space="0" w:color="auto"/>
      </w:divBdr>
    </w:div>
    <w:div w:id="1915821117">
      <w:bodyDiv w:val="1"/>
      <w:marLeft w:val="0"/>
      <w:marRight w:val="0"/>
      <w:marTop w:val="0"/>
      <w:marBottom w:val="0"/>
      <w:divBdr>
        <w:top w:val="none" w:sz="0" w:space="0" w:color="auto"/>
        <w:left w:val="none" w:sz="0" w:space="0" w:color="auto"/>
        <w:bottom w:val="none" w:sz="0" w:space="0" w:color="auto"/>
        <w:right w:val="none" w:sz="0" w:space="0" w:color="auto"/>
      </w:divBdr>
    </w:div>
    <w:div w:id="1998486558">
      <w:bodyDiv w:val="1"/>
      <w:marLeft w:val="0"/>
      <w:marRight w:val="0"/>
      <w:marTop w:val="0"/>
      <w:marBottom w:val="0"/>
      <w:divBdr>
        <w:top w:val="none" w:sz="0" w:space="0" w:color="auto"/>
        <w:left w:val="none" w:sz="0" w:space="0" w:color="auto"/>
        <w:bottom w:val="none" w:sz="0" w:space="0" w:color="auto"/>
        <w:right w:val="none" w:sz="0" w:space="0" w:color="auto"/>
      </w:divBdr>
    </w:div>
    <w:div w:id="214257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aisa.com.s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Business_Development\Abu_Dhabi_Municipal_Affairs\2013-9_Spatially%20Enabled%20Municipal%20Infrastructure%20Projects_Tender_CD\Proposal\Technical_Proposal_Template_Filled.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F6FC6"/>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B8272C-9CB9-44E0-9EC2-21B3DA226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Technical_Proposal_Template_Filled.dotx</Template>
  <TotalTime>3</TotalTime>
  <Pages>8</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Technical Proposal</vt:lpstr>
    </vt:vector>
  </TitlesOfParts>
  <Company>RCY</Company>
  <LinksUpToDate>false</LinksUpToDate>
  <CharactersWithSpaces>10755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dc:title>
  <dc:subject>Geographic Information System - Implementation</dc:subject>
  <dc:creator>Spandan</dc:creator>
  <cp:lastModifiedBy>manas</cp:lastModifiedBy>
  <cp:revision>7</cp:revision>
  <cp:lastPrinted>2014-03-25T12:41:00Z</cp:lastPrinted>
  <dcterms:created xsi:type="dcterms:W3CDTF">2019-11-27T07:57:00Z</dcterms:created>
  <dcterms:modified xsi:type="dcterms:W3CDTF">2019-11-27T08:00:00Z</dcterms:modified>
</cp:coreProperties>
</file>