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最小二乘拟合得到</w:t>
      </w:r>
    </w:p>
    <w:p>
      <w:pPr>
        <w:rPr>
          <w:rFonts w:hint="eastAsia"/>
        </w:rPr>
      </w:pPr>
      <w:r>
        <w:rPr>
          <w:rFonts w:hint="eastAsia"/>
        </w:rPr>
        <w:t>a=0.9726</w:t>
      </w:r>
    </w:p>
    <w:p>
      <w:pPr>
        <w:rPr>
          <w:rFonts w:hint="eastAsia"/>
        </w:rPr>
      </w:pPr>
      <w:r>
        <w:rPr>
          <w:rFonts w:hint="eastAsia"/>
        </w:rPr>
        <w:t>b=0.0500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图为</w:t>
      </w:r>
      <w:bookmarkStart w:id="0" w:name="_GoBack"/>
      <w:bookmarkEnd w:id="0"/>
    </w:p>
    <w:p>
      <w:r>
        <w:drawing>
          <wp:inline distT="0" distB="0" distL="114300" distR="114300">
            <wp:extent cx="5271770" cy="47586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Ployfit一次拟合曲线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33290"/>
            <wp:effectExtent l="0" t="0" r="1143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Ployfit二次拟合曲线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3800" cy="482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3241C"/>
    <w:rsid w:val="0133241C"/>
    <w:rsid w:val="076C6B14"/>
    <w:rsid w:val="23646F30"/>
    <w:rsid w:val="638806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2020-04-18T04:34:00Z</dcterms:created>
  <dc:creator>王艺菲</dc:creator>
  <cp:lastModifiedBy>王艺菲</cp:lastModifiedBy>
  <dcterms:modified xsi:type="dcterms:W3CDTF">2020-04-18T04:40:35Z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