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F3E6D" w14:textId="2396A3A1" w:rsidR="00A759CA" w:rsidRDefault="009C249A" w:rsidP="009C249A">
      <w:pPr>
        <w:ind w:firstLine="0"/>
      </w:pPr>
      <w:r>
        <w:t>Noah McCarthy</w:t>
      </w:r>
    </w:p>
    <w:p w14:paraId="379AA833" w14:textId="65C5B5B3" w:rsidR="009C249A" w:rsidRDefault="009C249A" w:rsidP="009C249A">
      <w:pPr>
        <w:ind w:firstLine="0"/>
      </w:pPr>
      <w:r>
        <w:t>Assignment 11.2</w:t>
      </w:r>
    </w:p>
    <w:p w14:paraId="47577FAC" w14:textId="47B96D86" w:rsidR="009C249A" w:rsidRDefault="004970A4" w:rsidP="009C249A">
      <w:pPr>
        <w:ind w:firstLine="0"/>
      </w:pPr>
      <w:hyperlink r:id="rId4" w:history="1">
        <w:r w:rsidRPr="00916915">
          <w:rPr>
            <w:rStyle w:val="Hyperlink"/>
          </w:rPr>
          <w:t>https://github.com/YeetoNeto/CSD-380</w:t>
        </w:r>
      </w:hyperlink>
    </w:p>
    <w:p w14:paraId="0E3CE0FA" w14:textId="355DDC06" w:rsidR="004970A4" w:rsidRDefault="004970A4" w:rsidP="009C249A">
      <w:pPr>
        <w:ind w:firstLine="0"/>
      </w:pPr>
      <w:r>
        <w:tab/>
      </w:r>
      <w:r w:rsidR="000C6AA2">
        <w:t xml:space="preserve">In proving compliance in regulated environments, </w:t>
      </w:r>
      <w:r w:rsidR="002A45F0">
        <w:t>Shinn found out a few things. First, the normal auditing process is not efficient and needs to be updated</w:t>
      </w:r>
      <w:r w:rsidR="00E04A81">
        <w:t xml:space="preserve">. </w:t>
      </w:r>
      <w:r w:rsidR="00064367">
        <w:t xml:space="preserve">The reason for this is that manual server sampling is not </w:t>
      </w:r>
      <w:r w:rsidR="006176BC">
        <w:t xml:space="preserve">very efficient when cloud infrastructure is a constantly changing platform. </w:t>
      </w:r>
      <w:r w:rsidR="00E7647E">
        <w:t xml:space="preserve">Then </w:t>
      </w:r>
      <w:r w:rsidR="00C26F3D">
        <w:t xml:space="preserve">it talks about how the limitation to collect audit evidence using traditional methods </w:t>
      </w:r>
      <w:r w:rsidR="001477F1">
        <w:t xml:space="preserve">is </w:t>
      </w:r>
      <w:r w:rsidR="00C26F3D">
        <w:t>due to automated deployments and scaling</w:t>
      </w:r>
      <w:r w:rsidR="001477F1">
        <w:t>. So</w:t>
      </w:r>
      <w:r w:rsidR="00C25CA8">
        <w:t>,</w:t>
      </w:r>
      <w:r w:rsidR="00B1472B">
        <w:t xml:space="preserve"> the lesson of this</w:t>
      </w:r>
      <w:r w:rsidR="001477F1">
        <w:t xml:space="preserve"> was to include auditors in the </w:t>
      </w:r>
      <w:r w:rsidR="00B1472B">
        <w:t>development process</w:t>
      </w:r>
      <w:r w:rsidR="00E54D42">
        <w:t xml:space="preserve"> and automate compliance processes</w:t>
      </w:r>
      <w:r w:rsidR="00D05981">
        <w:t xml:space="preserve"> through telemetry</w:t>
      </w:r>
      <w:r w:rsidR="00E54D42">
        <w:t xml:space="preserve"> to improve the reliability of audits. </w:t>
      </w:r>
      <w:r w:rsidR="00A524EA">
        <w:t xml:space="preserve">They learned that from doing this, there </w:t>
      </w:r>
      <w:r w:rsidR="0052445D">
        <w:t>was a</w:t>
      </w:r>
      <w:r w:rsidR="00A524EA">
        <w:t xml:space="preserve"> far lower probability of errors and security flaws</w:t>
      </w:r>
      <w:r w:rsidR="0052445D">
        <w:t xml:space="preserve"> being introduced.</w:t>
      </w:r>
      <w:r w:rsidR="00FB0E20">
        <w:t xml:space="preserve"> After that, Shinn starts to go into HIPAA compliance in how </w:t>
      </w:r>
      <w:r w:rsidR="00D67102">
        <w:t>activities should be tracked and audited regarding patient healthcare information.</w:t>
      </w:r>
      <w:r w:rsidR="009546FF">
        <w:t xml:space="preserve"> Then</w:t>
      </w:r>
      <w:r w:rsidR="005626AA">
        <w:t>, it finally closes with a toolkit that describes how controls could be designed in a deployment pipeline to mitigate risks</w:t>
      </w:r>
      <w:r w:rsidR="000F0347">
        <w:t xml:space="preserve"> and provide examples of control attestations and control artifacts.</w:t>
      </w:r>
    </w:p>
    <w:p w14:paraId="6CF98EB4" w14:textId="77777777" w:rsidR="005626AA" w:rsidRDefault="005626AA" w:rsidP="009C249A">
      <w:pPr>
        <w:ind w:firstLine="0"/>
      </w:pPr>
    </w:p>
    <w:p w14:paraId="25F204B4" w14:textId="4547F1E5" w:rsidR="005626AA" w:rsidRDefault="005626AA" w:rsidP="009C249A">
      <w:pPr>
        <w:ind w:firstLine="0"/>
      </w:pPr>
      <w:r>
        <w:t>In relying on production telemetry for ATM systems</w:t>
      </w:r>
      <w:r w:rsidR="001D1201">
        <w:t>, Mary Smith is the head of the DevOps initiative of a Large US financial services organization. Mary points out that information security, auditors, and regulators</w:t>
      </w:r>
      <w:r w:rsidR="00B83905">
        <w:t xml:space="preserve"> focus on the wrong thing to detect fraud. She pointed out that focus should shift to relying on production monitoring</w:t>
      </w:r>
      <w:r w:rsidR="00EF3B51">
        <w:t xml:space="preserve"> controls</w:t>
      </w:r>
      <w:r w:rsidR="00CA0448">
        <w:t xml:space="preserve"> along with automated testing, code reviews, and approvals. This way</w:t>
      </w:r>
      <w:r w:rsidR="00446C12">
        <w:t>,</w:t>
      </w:r>
      <w:r w:rsidR="00CA0448">
        <w:t xml:space="preserve"> they can mitigate risks more thoroughly.</w:t>
      </w:r>
      <w:r w:rsidR="00446C12">
        <w:t xml:space="preserve"> This was the lesson learned as Mary had observed before that a developer acted maliciously, and the auditors didn’t catch it because they focused on the wrong thing that the developer easily avoided.</w:t>
      </w:r>
    </w:p>
    <w:sectPr w:rsidR="00562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21A"/>
    <w:rsid w:val="00064367"/>
    <w:rsid w:val="000C6AA2"/>
    <w:rsid w:val="000F0347"/>
    <w:rsid w:val="001477F1"/>
    <w:rsid w:val="001A421A"/>
    <w:rsid w:val="001D1201"/>
    <w:rsid w:val="00231C2E"/>
    <w:rsid w:val="002A45F0"/>
    <w:rsid w:val="00360FBA"/>
    <w:rsid w:val="003B44CE"/>
    <w:rsid w:val="00446C12"/>
    <w:rsid w:val="004970A4"/>
    <w:rsid w:val="0052445D"/>
    <w:rsid w:val="005626AA"/>
    <w:rsid w:val="005F2641"/>
    <w:rsid w:val="006176BC"/>
    <w:rsid w:val="00636BCD"/>
    <w:rsid w:val="00712227"/>
    <w:rsid w:val="0078629D"/>
    <w:rsid w:val="00907AE7"/>
    <w:rsid w:val="009546FF"/>
    <w:rsid w:val="00984805"/>
    <w:rsid w:val="009C249A"/>
    <w:rsid w:val="00A524EA"/>
    <w:rsid w:val="00A759CA"/>
    <w:rsid w:val="00B1472B"/>
    <w:rsid w:val="00B33592"/>
    <w:rsid w:val="00B83905"/>
    <w:rsid w:val="00C25CA8"/>
    <w:rsid w:val="00C26F3D"/>
    <w:rsid w:val="00CA0448"/>
    <w:rsid w:val="00D05981"/>
    <w:rsid w:val="00D0661F"/>
    <w:rsid w:val="00D67102"/>
    <w:rsid w:val="00D91FE1"/>
    <w:rsid w:val="00E04A81"/>
    <w:rsid w:val="00E54D42"/>
    <w:rsid w:val="00E7647E"/>
    <w:rsid w:val="00EF3B51"/>
    <w:rsid w:val="00FB0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060BE"/>
  <w15:chartTrackingRefBased/>
  <w15:docId w15:val="{14DB3177-6BDB-4527-A5B4-3FF358C03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2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2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2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2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2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21A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2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2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2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70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70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YeetoNeto/CSD-3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34</cp:revision>
  <dcterms:created xsi:type="dcterms:W3CDTF">2026-10-11T03:28:00Z</dcterms:created>
  <dcterms:modified xsi:type="dcterms:W3CDTF">2026-10-11T03:57:00Z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118faa96-dabc-4c9c-a612-cbf7fd94cf0e</vt:lpwstr>
  </property>
</Properties>
</file>