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F90" w:rsidRDefault="00842506" w:rsidP="0068241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NewRomanPSMT" w:hAnsi="Arial" w:cs="Arial"/>
          <w:b/>
          <w:sz w:val="24"/>
          <w:szCs w:val="24"/>
        </w:rPr>
      </w:pPr>
      <w:r w:rsidRPr="00842506">
        <w:rPr>
          <w:rFonts w:ascii="Arial" w:eastAsia="TimesNewRomanPSMT" w:hAnsi="Arial" w:cs="Arial"/>
          <w:b/>
          <w:sz w:val="24"/>
          <w:szCs w:val="24"/>
        </w:rPr>
        <w:t>CUADERNO BITÁCORA</w:t>
      </w:r>
    </w:p>
    <w:p w:rsidR="00D72F03" w:rsidRDefault="00D72F03" w:rsidP="00D72F03">
      <w:p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b/>
          <w:sz w:val="24"/>
          <w:szCs w:val="24"/>
        </w:rPr>
      </w:pPr>
    </w:p>
    <w:p w:rsidR="00522E71" w:rsidRDefault="00522E71" w:rsidP="00D72F03">
      <w:p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b/>
          <w:sz w:val="24"/>
          <w:szCs w:val="24"/>
        </w:rPr>
      </w:pPr>
    </w:p>
    <w:p w:rsidR="00D72F03" w:rsidRDefault="00D72F03" w:rsidP="00D72F03">
      <w:pPr>
        <w:autoSpaceDE w:val="0"/>
        <w:autoSpaceDN w:val="0"/>
        <w:adjustRightInd w:val="0"/>
        <w:spacing w:after="0" w:line="360" w:lineRule="auto"/>
        <w:jc w:val="center"/>
        <w:rPr>
          <w:rFonts w:ascii="Arial" w:eastAsia="TimesNewRomanPSMT" w:hAnsi="Arial" w:cs="Arial"/>
          <w:b/>
          <w:sz w:val="24"/>
          <w:szCs w:val="24"/>
        </w:rPr>
      </w:pPr>
      <w:r>
        <w:rPr>
          <w:rFonts w:ascii="Arial" w:eastAsia="TimesNewRomanPSMT" w:hAnsi="Arial" w:cs="Arial"/>
          <w:b/>
          <w:sz w:val="24"/>
          <w:szCs w:val="24"/>
        </w:rPr>
        <w:t>MODULO 4</w:t>
      </w:r>
    </w:p>
    <w:p w:rsidR="00522E71" w:rsidRDefault="00522E71" w:rsidP="00D72F03">
      <w:pPr>
        <w:autoSpaceDE w:val="0"/>
        <w:autoSpaceDN w:val="0"/>
        <w:adjustRightInd w:val="0"/>
        <w:spacing w:after="0" w:line="360" w:lineRule="auto"/>
        <w:jc w:val="center"/>
        <w:rPr>
          <w:rFonts w:ascii="Arial" w:eastAsia="TimesNewRomanPSMT" w:hAnsi="Arial" w:cs="Arial"/>
          <w:b/>
          <w:sz w:val="24"/>
          <w:szCs w:val="24"/>
        </w:rPr>
      </w:pPr>
    </w:p>
    <w:p w:rsidR="00D72F03" w:rsidRDefault="00D72F03" w:rsidP="00D72F03">
      <w:pPr>
        <w:jc w:val="center"/>
        <w:rPr>
          <w:rFonts w:ascii="Arial" w:eastAsia="TimesNewRomanPSMT" w:hAnsi="Arial" w:cs="Arial"/>
          <w:b/>
          <w:sz w:val="24"/>
          <w:szCs w:val="24"/>
        </w:rPr>
      </w:pPr>
      <w:r w:rsidRPr="008562D3">
        <w:rPr>
          <w:rFonts w:ascii="Arial" w:eastAsia="TimesNewRomanPSMT" w:hAnsi="Arial" w:cs="Arial"/>
          <w:b/>
          <w:sz w:val="24"/>
          <w:szCs w:val="24"/>
        </w:rPr>
        <w:t>APLICATIVO DE REFE</w:t>
      </w:r>
      <w:r>
        <w:rPr>
          <w:rFonts w:ascii="Arial" w:eastAsia="TimesNewRomanPSMT" w:hAnsi="Arial" w:cs="Arial"/>
          <w:b/>
          <w:sz w:val="24"/>
          <w:szCs w:val="24"/>
        </w:rPr>
        <w:t>RENCIA TURNO­PUESTO DE ATENCIÓN</w:t>
      </w:r>
    </w:p>
    <w:p w:rsidR="00BF03AA" w:rsidRDefault="00BF03AA" w:rsidP="005155F9">
      <w:pPr>
        <w:autoSpaceDE w:val="0"/>
        <w:autoSpaceDN w:val="0"/>
        <w:adjustRightInd w:val="0"/>
        <w:spacing w:after="0"/>
        <w:jc w:val="center"/>
        <w:rPr>
          <w:rFonts w:ascii="Arial" w:eastAsia="TimesNewRomanPSMT" w:hAnsi="Arial" w:cs="Arial"/>
          <w:b/>
          <w:sz w:val="24"/>
          <w:szCs w:val="24"/>
        </w:rPr>
      </w:pPr>
    </w:p>
    <w:p w:rsidR="00522E71" w:rsidRDefault="00522E71" w:rsidP="005155F9">
      <w:pPr>
        <w:autoSpaceDE w:val="0"/>
        <w:autoSpaceDN w:val="0"/>
        <w:adjustRightInd w:val="0"/>
        <w:spacing w:after="0"/>
        <w:jc w:val="center"/>
        <w:rPr>
          <w:rFonts w:ascii="Arial" w:eastAsia="TimesNewRomanPSMT" w:hAnsi="Arial" w:cs="Arial"/>
          <w:b/>
          <w:sz w:val="24"/>
          <w:szCs w:val="24"/>
        </w:rPr>
      </w:pPr>
    </w:p>
    <w:p w:rsidR="00BF3A06" w:rsidRDefault="00842506" w:rsidP="00ED18AA">
      <w:pPr>
        <w:autoSpaceDE w:val="0"/>
        <w:autoSpaceDN w:val="0"/>
        <w:adjustRightInd w:val="0"/>
        <w:spacing w:after="0"/>
        <w:jc w:val="both"/>
        <w:rPr>
          <w:rFonts w:ascii="Arial" w:eastAsia="TimesNewRomanPSMT" w:hAnsi="Arial" w:cs="Arial"/>
          <w:sz w:val="24"/>
          <w:szCs w:val="24"/>
        </w:rPr>
      </w:pPr>
      <w:r w:rsidRPr="002E53CB">
        <w:rPr>
          <w:rFonts w:ascii="Arial" w:eastAsia="TimesNewRomanPSMT" w:hAnsi="Arial" w:cs="Arial"/>
          <w:b/>
          <w:sz w:val="24"/>
          <w:szCs w:val="24"/>
        </w:rPr>
        <w:t>Objetivo:</w:t>
      </w:r>
      <w:r w:rsidR="00BF03AA">
        <w:rPr>
          <w:rFonts w:ascii="Arial" w:eastAsia="TimesNewRomanPSMT" w:hAnsi="Arial" w:cs="Arial"/>
          <w:b/>
          <w:sz w:val="24"/>
          <w:szCs w:val="24"/>
        </w:rPr>
        <w:t xml:space="preserve"> </w:t>
      </w:r>
      <w:r w:rsidR="00D72F03">
        <w:rPr>
          <w:rFonts w:ascii="Arial" w:eastAsia="TimesNewRomanPSMT" w:hAnsi="Arial" w:cs="Arial"/>
          <w:sz w:val="24"/>
          <w:szCs w:val="24"/>
        </w:rPr>
        <w:t xml:space="preserve">El objetivo </w:t>
      </w:r>
      <w:r w:rsidR="003F5F2E">
        <w:rPr>
          <w:rFonts w:ascii="Arial" w:eastAsia="TimesNewRomanPSMT" w:hAnsi="Arial" w:cs="Arial"/>
          <w:sz w:val="24"/>
          <w:szCs w:val="24"/>
        </w:rPr>
        <w:t>de este módulo es construir un software/aplicativo que pueda en base al protocolo ya implementado en el módulo anterio</w:t>
      </w:r>
      <w:r w:rsidR="00110B64">
        <w:rPr>
          <w:rFonts w:ascii="Arial" w:eastAsia="TimesNewRomanPSMT" w:hAnsi="Arial" w:cs="Arial"/>
          <w:sz w:val="24"/>
          <w:szCs w:val="24"/>
        </w:rPr>
        <w:t>r recib</w:t>
      </w:r>
      <w:r w:rsidR="00BF3A06">
        <w:rPr>
          <w:rFonts w:ascii="Arial" w:eastAsia="TimesNewRomanPSMT" w:hAnsi="Arial" w:cs="Arial"/>
          <w:sz w:val="24"/>
          <w:szCs w:val="24"/>
        </w:rPr>
        <w:t>ir un mensaje por un puerto y poder visualizarlo.</w:t>
      </w:r>
    </w:p>
    <w:p w:rsidR="00BF3A06" w:rsidRDefault="00BF3A06" w:rsidP="00ED18AA">
      <w:pPr>
        <w:autoSpaceDE w:val="0"/>
        <w:autoSpaceDN w:val="0"/>
        <w:adjustRightInd w:val="0"/>
        <w:spacing w:after="0"/>
        <w:jc w:val="both"/>
        <w:rPr>
          <w:rFonts w:ascii="Arial" w:eastAsia="TimesNewRomanPSMT" w:hAnsi="Arial" w:cs="Arial"/>
          <w:sz w:val="24"/>
          <w:szCs w:val="24"/>
        </w:rPr>
      </w:pPr>
    </w:p>
    <w:p w:rsidR="00BF3A06" w:rsidRDefault="007F747F" w:rsidP="00ED18AA">
      <w:pPr>
        <w:autoSpaceDE w:val="0"/>
        <w:autoSpaceDN w:val="0"/>
        <w:adjustRightInd w:val="0"/>
        <w:spacing w:after="0"/>
        <w:jc w:val="both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/>
          <w:sz w:val="24"/>
          <w:szCs w:val="24"/>
        </w:rPr>
        <w:t>Para recordar un poco sobre cómo será el trato que se le dará al mensaje se mencionará lo básico a tener en cuenta</w:t>
      </w:r>
      <w:r w:rsidR="00BF3A06">
        <w:rPr>
          <w:rFonts w:ascii="Arial" w:eastAsia="TimesNewRomanPSMT" w:hAnsi="Arial" w:cs="Arial"/>
          <w:sz w:val="24"/>
          <w:szCs w:val="24"/>
        </w:rPr>
        <w:t xml:space="preserve">. Lo que dice el protocolo es que se podrá enviar y recibir un mensaje de ocho bits el cual previamente tendrá </w:t>
      </w:r>
      <w:r w:rsidR="00F23B10">
        <w:rPr>
          <w:rFonts w:ascii="Arial" w:eastAsia="TimesNewRomanPSMT" w:hAnsi="Arial" w:cs="Arial"/>
          <w:sz w:val="24"/>
          <w:szCs w:val="24"/>
        </w:rPr>
        <w:t>un cero como aviso, después de e</w:t>
      </w:r>
      <w:r w:rsidR="00BF3A06">
        <w:rPr>
          <w:rFonts w:ascii="Arial" w:eastAsia="TimesNewRomanPSMT" w:hAnsi="Arial" w:cs="Arial"/>
          <w:sz w:val="24"/>
          <w:szCs w:val="24"/>
        </w:rPr>
        <w:t xml:space="preserve">ste vendrá el mensaje, junto a él se validará el bit de paridad y uno </w:t>
      </w:r>
      <w:r>
        <w:rPr>
          <w:rFonts w:ascii="Arial" w:eastAsia="TimesNewRomanPSMT" w:hAnsi="Arial" w:cs="Arial"/>
          <w:sz w:val="24"/>
          <w:szCs w:val="24"/>
        </w:rPr>
        <w:t xml:space="preserve">o </w:t>
      </w:r>
      <w:r w:rsidR="00BF3A06">
        <w:rPr>
          <w:rFonts w:ascii="Arial" w:eastAsia="TimesNewRomanPSMT" w:hAnsi="Arial" w:cs="Arial"/>
          <w:sz w:val="24"/>
          <w:szCs w:val="24"/>
        </w:rPr>
        <w:t>dos bits de parada, para nuestro caso será un bit de parada, se manejará paridad par y una frecuencia de 19200</w:t>
      </w:r>
      <w:r>
        <w:rPr>
          <w:rFonts w:ascii="Arial" w:eastAsia="TimesNewRomanPSMT" w:hAnsi="Arial" w:cs="Arial"/>
          <w:sz w:val="24"/>
          <w:szCs w:val="24"/>
        </w:rPr>
        <w:t xml:space="preserve"> baudios.</w:t>
      </w:r>
    </w:p>
    <w:p w:rsidR="00F23B10" w:rsidRDefault="00F23B10" w:rsidP="00ED18AA">
      <w:pPr>
        <w:autoSpaceDE w:val="0"/>
        <w:autoSpaceDN w:val="0"/>
        <w:adjustRightInd w:val="0"/>
        <w:spacing w:after="0"/>
        <w:jc w:val="both"/>
        <w:rPr>
          <w:rFonts w:ascii="Arial" w:eastAsia="TimesNewRomanPSMT" w:hAnsi="Arial" w:cs="Arial"/>
          <w:sz w:val="24"/>
          <w:szCs w:val="24"/>
        </w:rPr>
      </w:pPr>
    </w:p>
    <w:p w:rsidR="00F23B10" w:rsidRDefault="00F23B10" w:rsidP="00ED18AA">
      <w:pPr>
        <w:autoSpaceDE w:val="0"/>
        <w:autoSpaceDN w:val="0"/>
        <w:adjustRightInd w:val="0"/>
        <w:spacing w:after="0"/>
        <w:jc w:val="both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/>
          <w:sz w:val="24"/>
          <w:szCs w:val="24"/>
        </w:rPr>
        <w:t xml:space="preserve">Con la información anterior ya quedaba a consideración el lenguaje que se utilizaría para implementar el protocolo RS232, nosotros utilizamos el lenguaje </w:t>
      </w:r>
      <w:r w:rsidR="00067851">
        <w:rPr>
          <w:rFonts w:ascii="Arial" w:eastAsia="TimesNewRomanPSMT" w:hAnsi="Arial" w:cs="Arial"/>
          <w:sz w:val="24"/>
          <w:szCs w:val="24"/>
        </w:rPr>
        <w:t>C.</w:t>
      </w:r>
    </w:p>
    <w:p w:rsidR="00067851" w:rsidRDefault="00067851" w:rsidP="00ED18AA">
      <w:pPr>
        <w:autoSpaceDE w:val="0"/>
        <w:autoSpaceDN w:val="0"/>
        <w:adjustRightInd w:val="0"/>
        <w:spacing w:after="0"/>
        <w:jc w:val="both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/>
          <w:sz w:val="24"/>
          <w:szCs w:val="24"/>
        </w:rPr>
        <w:t xml:space="preserve">Primero buscamos si el lenguaje C podría implementar el protocolo mencionado, y se encontró una página de internet con la información suficiente </w:t>
      </w:r>
      <w:hyperlink r:id="rId5" w:history="1">
        <w:r w:rsidR="008C1548" w:rsidRPr="00ED3FAB">
          <w:rPr>
            <w:rStyle w:val="Hipervnculo"/>
            <w:rFonts w:ascii="Arial" w:eastAsia="TimesNewRomanPSMT" w:hAnsi="Arial" w:cs="Arial"/>
            <w:sz w:val="24"/>
            <w:szCs w:val="24"/>
          </w:rPr>
          <w:t>http://www.teuniz.net/RS-232/</w:t>
        </w:r>
      </w:hyperlink>
      <w:r w:rsidR="008C1548">
        <w:rPr>
          <w:rFonts w:ascii="Arial" w:eastAsia="TimesNewRomanPSMT" w:hAnsi="Arial" w:cs="Arial"/>
          <w:sz w:val="24"/>
          <w:szCs w:val="24"/>
        </w:rPr>
        <w:t xml:space="preserve"> </w:t>
      </w:r>
    </w:p>
    <w:p w:rsidR="008C1548" w:rsidRDefault="008C1548" w:rsidP="00ED18AA">
      <w:pPr>
        <w:autoSpaceDE w:val="0"/>
        <w:autoSpaceDN w:val="0"/>
        <w:adjustRightInd w:val="0"/>
        <w:spacing w:after="0"/>
        <w:jc w:val="both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/>
          <w:sz w:val="24"/>
          <w:szCs w:val="24"/>
        </w:rPr>
        <w:t>Ella indica que se puede correr tanto en Linux como en Windows</w:t>
      </w:r>
      <w:r w:rsidR="00F65AC1">
        <w:rPr>
          <w:rFonts w:ascii="Arial" w:eastAsia="TimesNewRomanPSMT" w:hAnsi="Arial" w:cs="Arial"/>
          <w:sz w:val="24"/>
          <w:szCs w:val="24"/>
        </w:rPr>
        <w:t xml:space="preserve"> y aparecen las especificaciones necesarias para poder compilar el </w:t>
      </w:r>
      <w:proofErr w:type="spellStart"/>
      <w:r w:rsidR="00F65AC1">
        <w:rPr>
          <w:rFonts w:ascii="Arial" w:eastAsia="TimesNewRomanPSMT" w:hAnsi="Arial" w:cs="Arial"/>
          <w:sz w:val="24"/>
          <w:szCs w:val="24"/>
        </w:rPr>
        <w:t>archivo.c</w:t>
      </w:r>
      <w:proofErr w:type="spellEnd"/>
      <w:r w:rsidR="00E97E7E">
        <w:rPr>
          <w:rFonts w:ascii="Arial" w:eastAsia="TimesNewRomanPSMT" w:hAnsi="Arial" w:cs="Arial"/>
          <w:sz w:val="24"/>
          <w:szCs w:val="24"/>
        </w:rPr>
        <w:t>.</w:t>
      </w:r>
    </w:p>
    <w:p w:rsidR="00E97E7E" w:rsidRDefault="00E97E7E" w:rsidP="00ED18AA">
      <w:pPr>
        <w:autoSpaceDE w:val="0"/>
        <w:autoSpaceDN w:val="0"/>
        <w:adjustRightInd w:val="0"/>
        <w:spacing w:after="0"/>
        <w:jc w:val="both"/>
        <w:rPr>
          <w:rFonts w:ascii="Arial" w:eastAsia="TimesNewRomanPSMT" w:hAnsi="Arial" w:cs="Arial"/>
          <w:sz w:val="24"/>
          <w:szCs w:val="24"/>
        </w:rPr>
      </w:pPr>
    </w:p>
    <w:p w:rsidR="00E97E7E" w:rsidRDefault="00E97E7E" w:rsidP="00ED18AA">
      <w:pPr>
        <w:autoSpaceDE w:val="0"/>
        <w:autoSpaceDN w:val="0"/>
        <w:adjustRightInd w:val="0"/>
        <w:spacing w:after="0"/>
        <w:jc w:val="both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/>
          <w:sz w:val="24"/>
          <w:szCs w:val="24"/>
        </w:rPr>
        <w:t xml:space="preserve">La idea principal de la entrega es poder emular dos puertos </w:t>
      </w:r>
      <w:r w:rsidR="008B4D95">
        <w:rPr>
          <w:rFonts w:ascii="Arial" w:eastAsia="TimesNewRomanPSMT" w:hAnsi="Arial" w:cs="Arial"/>
          <w:sz w:val="24"/>
          <w:szCs w:val="24"/>
        </w:rPr>
        <w:t>en</w:t>
      </w:r>
      <w:r w:rsidR="00225F23">
        <w:rPr>
          <w:rFonts w:ascii="Arial" w:eastAsia="TimesNewRomanPSMT" w:hAnsi="Arial" w:cs="Arial"/>
          <w:sz w:val="24"/>
          <w:szCs w:val="24"/>
        </w:rPr>
        <w:t xml:space="preserve"> la comunicación, para esto se utilizó el programa VSPE el </w:t>
      </w:r>
      <w:r w:rsidR="008B4D95">
        <w:rPr>
          <w:rFonts w:ascii="Arial" w:eastAsia="TimesNewRomanPSMT" w:hAnsi="Arial" w:cs="Arial"/>
          <w:sz w:val="24"/>
          <w:szCs w:val="24"/>
        </w:rPr>
        <w:t>cual permite emular puertos seriales.</w:t>
      </w:r>
    </w:p>
    <w:p w:rsidR="00553343" w:rsidRDefault="00553343" w:rsidP="00ED18AA">
      <w:pPr>
        <w:autoSpaceDE w:val="0"/>
        <w:autoSpaceDN w:val="0"/>
        <w:adjustRightInd w:val="0"/>
        <w:spacing w:after="0"/>
        <w:jc w:val="both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/>
          <w:sz w:val="24"/>
          <w:szCs w:val="24"/>
        </w:rPr>
        <w:t>El tipo de dispositivo que se seleccionará para crear los dos puertos será el “</w:t>
      </w:r>
      <w:proofErr w:type="spellStart"/>
      <w:r>
        <w:rPr>
          <w:rFonts w:ascii="Arial" w:eastAsia="TimesNewRomanPSMT" w:hAnsi="Arial" w:cs="Arial"/>
          <w:sz w:val="24"/>
          <w:szCs w:val="24"/>
        </w:rPr>
        <w:t>pair</w:t>
      </w:r>
      <w:proofErr w:type="spellEnd"/>
      <w:r>
        <w:rPr>
          <w:rFonts w:ascii="Arial" w:eastAsia="TimesNewRomanPSMT" w:hAnsi="Arial" w:cs="Arial"/>
          <w:sz w:val="24"/>
          <w:szCs w:val="24"/>
        </w:rPr>
        <w:t xml:space="preserve">”, el cual en la siguiente figura representa dos puertos de comunicación </w:t>
      </w:r>
      <w:r w:rsidR="00522E71">
        <w:rPr>
          <w:rFonts w:ascii="Arial" w:eastAsia="TimesNewRomanPSMT" w:hAnsi="Arial" w:cs="Arial"/>
          <w:sz w:val="24"/>
          <w:szCs w:val="24"/>
        </w:rPr>
        <w:t>los cuales están conectados entre sí.</w:t>
      </w:r>
    </w:p>
    <w:p w:rsidR="00522E71" w:rsidRDefault="00522E71" w:rsidP="00ED18AA">
      <w:pPr>
        <w:autoSpaceDE w:val="0"/>
        <w:autoSpaceDN w:val="0"/>
        <w:adjustRightInd w:val="0"/>
        <w:spacing w:after="0"/>
        <w:jc w:val="both"/>
        <w:rPr>
          <w:rFonts w:ascii="Arial" w:eastAsia="TimesNewRomanPSMT" w:hAnsi="Arial" w:cs="Arial"/>
          <w:sz w:val="24"/>
          <w:szCs w:val="24"/>
        </w:rPr>
      </w:pPr>
    </w:p>
    <w:p w:rsidR="00522E71" w:rsidRDefault="00522E71" w:rsidP="00ED18AA">
      <w:pPr>
        <w:autoSpaceDE w:val="0"/>
        <w:autoSpaceDN w:val="0"/>
        <w:adjustRightInd w:val="0"/>
        <w:spacing w:after="0"/>
        <w:jc w:val="both"/>
        <w:rPr>
          <w:rFonts w:ascii="Arial" w:eastAsia="TimesNewRomanPSMT" w:hAnsi="Arial" w:cs="Arial"/>
          <w:sz w:val="24"/>
          <w:szCs w:val="24"/>
        </w:rPr>
      </w:pPr>
      <w:r>
        <w:rPr>
          <w:noProof/>
          <w:lang w:eastAsia="es-CO"/>
        </w:rPr>
        <w:lastRenderedPageBreak/>
        <w:drawing>
          <wp:inline distT="0" distB="0" distL="0" distR="0" wp14:anchorId="3F4EBD56" wp14:editId="4AC26CC0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E71" w:rsidRDefault="00522E71" w:rsidP="00261829">
      <w:pPr>
        <w:autoSpaceDE w:val="0"/>
        <w:autoSpaceDN w:val="0"/>
        <w:adjustRightInd w:val="0"/>
        <w:spacing w:after="0"/>
        <w:jc w:val="both"/>
        <w:rPr>
          <w:rFonts w:ascii="Arial" w:eastAsia="TimesNewRomanPSMT" w:hAnsi="Arial" w:cs="Arial"/>
          <w:sz w:val="24"/>
          <w:szCs w:val="24"/>
        </w:rPr>
      </w:pPr>
    </w:p>
    <w:p w:rsidR="00522E71" w:rsidRDefault="00522E71" w:rsidP="00261829">
      <w:pPr>
        <w:autoSpaceDE w:val="0"/>
        <w:autoSpaceDN w:val="0"/>
        <w:adjustRightInd w:val="0"/>
        <w:spacing w:after="0"/>
        <w:jc w:val="both"/>
        <w:rPr>
          <w:rFonts w:ascii="Arial" w:eastAsia="TimesNewRomanPSMT" w:hAnsi="Arial" w:cs="Arial"/>
          <w:sz w:val="24"/>
          <w:szCs w:val="24"/>
        </w:rPr>
      </w:pPr>
    </w:p>
    <w:p w:rsidR="00AD6531" w:rsidRDefault="00FD773E" w:rsidP="00261829">
      <w:pPr>
        <w:autoSpaceDE w:val="0"/>
        <w:autoSpaceDN w:val="0"/>
        <w:adjustRightInd w:val="0"/>
        <w:spacing w:after="0"/>
        <w:jc w:val="both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/>
          <w:sz w:val="24"/>
          <w:szCs w:val="24"/>
        </w:rPr>
        <w:t xml:space="preserve">Paso siguiente se utilizó la </w:t>
      </w:r>
      <w:proofErr w:type="spellStart"/>
      <w:r>
        <w:rPr>
          <w:rFonts w:ascii="Arial" w:eastAsia="TimesNewRomanPSMT" w:hAnsi="Arial" w:cs="Arial"/>
          <w:sz w:val="24"/>
          <w:szCs w:val="24"/>
        </w:rPr>
        <w:t>hyperteminal</w:t>
      </w:r>
      <w:proofErr w:type="spellEnd"/>
      <w:r>
        <w:rPr>
          <w:rFonts w:ascii="Arial" w:eastAsia="TimesNewRomanPSMT" w:hAnsi="Arial" w:cs="Arial"/>
          <w:sz w:val="24"/>
          <w:szCs w:val="24"/>
        </w:rPr>
        <w:t xml:space="preserve"> para conectarla con uno de los puertos activados y poder enviar mensajes desde allí al </w:t>
      </w:r>
      <w:proofErr w:type="spellStart"/>
      <w:r>
        <w:rPr>
          <w:rFonts w:ascii="Arial" w:eastAsia="TimesNewRomanPSMT" w:hAnsi="Arial" w:cs="Arial"/>
          <w:sz w:val="24"/>
          <w:szCs w:val="24"/>
        </w:rPr>
        <w:t>software.c</w:t>
      </w:r>
      <w:proofErr w:type="spellEnd"/>
      <w:r>
        <w:rPr>
          <w:rFonts w:ascii="Arial" w:eastAsia="TimesNewRomanPSMT" w:hAnsi="Arial" w:cs="Arial"/>
          <w:sz w:val="24"/>
          <w:szCs w:val="24"/>
        </w:rPr>
        <w:t xml:space="preserve"> que es quien recibe el men</w:t>
      </w:r>
      <w:r w:rsidR="00522E71">
        <w:rPr>
          <w:rFonts w:ascii="Arial" w:eastAsia="TimesNewRomanPSMT" w:hAnsi="Arial" w:cs="Arial"/>
          <w:sz w:val="24"/>
          <w:szCs w:val="24"/>
        </w:rPr>
        <w:t xml:space="preserve">saje: </w:t>
      </w:r>
    </w:p>
    <w:p w:rsidR="00522E71" w:rsidRDefault="00522E71" w:rsidP="00261829">
      <w:pPr>
        <w:autoSpaceDE w:val="0"/>
        <w:autoSpaceDN w:val="0"/>
        <w:adjustRightInd w:val="0"/>
        <w:spacing w:after="0"/>
        <w:jc w:val="both"/>
        <w:rPr>
          <w:rFonts w:ascii="Arial" w:eastAsia="TimesNewRomanPSMT" w:hAnsi="Arial" w:cs="Arial"/>
          <w:sz w:val="24"/>
          <w:szCs w:val="24"/>
        </w:rPr>
      </w:pPr>
    </w:p>
    <w:p w:rsidR="00522E71" w:rsidRPr="00261829" w:rsidRDefault="00522E71" w:rsidP="00261829">
      <w:pPr>
        <w:autoSpaceDE w:val="0"/>
        <w:autoSpaceDN w:val="0"/>
        <w:adjustRightInd w:val="0"/>
        <w:spacing w:after="0"/>
        <w:jc w:val="both"/>
        <w:rPr>
          <w:rFonts w:ascii="Arial" w:eastAsia="TimesNewRomanPSMT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2374BBA3" wp14:editId="0F5B92FC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829" w:rsidRDefault="00261829" w:rsidP="00842506">
      <w:p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</w:p>
    <w:p w:rsidR="00522E71" w:rsidRDefault="00522E71" w:rsidP="00842506">
      <w:p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</w:p>
    <w:p w:rsidR="00522E71" w:rsidRDefault="00522E71" w:rsidP="00842506">
      <w:p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/>
          <w:sz w:val="24"/>
          <w:szCs w:val="24"/>
        </w:rPr>
        <w:lastRenderedPageBreak/>
        <w:t xml:space="preserve">El resultado en la consola será el mensaje enviado en la </w:t>
      </w:r>
      <w:proofErr w:type="spellStart"/>
      <w:r>
        <w:rPr>
          <w:rFonts w:ascii="Arial" w:eastAsia="TimesNewRomanPSMT" w:hAnsi="Arial" w:cs="Arial"/>
          <w:sz w:val="24"/>
          <w:szCs w:val="24"/>
        </w:rPr>
        <w:t>hyperteminal</w:t>
      </w:r>
      <w:proofErr w:type="spellEnd"/>
      <w:r>
        <w:rPr>
          <w:rFonts w:ascii="Arial" w:eastAsia="TimesNewRomanPSMT" w:hAnsi="Arial" w:cs="Arial"/>
          <w:sz w:val="24"/>
          <w:szCs w:val="24"/>
        </w:rPr>
        <w:t>:</w:t>
      </w:r>
    </w:p>
    <w:p w:rsidR="00522E71" w:rsidRDefault="00522E71" w:rsidP="00842506">
      <w:p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</w:p>
    <w:p w:rsidR="00522E71" w:rsidRDefault="00522E71" w:rsidP="00842506">
      <w:p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2F08F72C" wp14:editId="5CDE8096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22E71" w:rsidRDefault="00522E71" w:rsidP="00842506">
      <w:p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</w:p>
    <w:p w:rsidR="000360D2" w:rsidRDefault="000360D2" w:rsidP="00842506">
      <w:p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  <w:proofErr w:type="spellStart"/>
      <w:r>
        <w:rPr>
          <w:rFonts w:ascii="Arial" w:eastAsia="TimesNewRomanPSMT" w:hAnsi="Arial" w:cs="Arial"/>
          <w:sz w:val="24"/>
          <w:szCs w:val="24"/>
        </w:rPr>
        <w:t>W</w:t>
      </w:r>
      <w:r w:rsidRPr="000360D2">
        <w:rPr>
          <w:rFonts w:ascii="Arial" w:eastAsia="TimesNewRomanPSMT" w:hAnsi="Arial" w:cs="Arial"/>
          <w:sz w:val="24"/>
          <w:szCs w:val="24"/>
        </w:rPr>
        <w:t>ebgrafía</w:t>
      </w:r>
      <w:proofErr w:type="spellEnd"/>
    </w:p>
    <w:p w:rsidR="00E63323" w:rsidRDefault="007550D9" w:rsidP="00842506">
      <w:p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  <w:hyperlink r:id="rId9" w:history="1">
        <w:r w:rsidRPr="00ED3FAB">
          <w:rPr>
            <w:rStyle w:val="Hipervnculo"/>
            <w:rFonts w:ascii="Arial" w:eastAsia="TimesNewRomanPSMT" w:hAnsi="Arial" w:cs="Arial"/>
            <w:sz w:val="24"/>
            <w:szCs w:val="24"/>
          </w:rPr>
          <w:t>http://www.eterlogic.com/Products.VSPE.html</w:t>
        </w:r>
      </w:hyperlink>
    </w:p>
    <w:p w:rsidR="00CB6409" w:rsidRDefault="007550D9" w:rsidP="00842506">
      <w:p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  <w:hyperlink r:id="rId10" w:history="1">
        <w:r w:rsidRPr="00ED3FAB">
          <w:rPr>
            <w:rStyle w:val="Hipervnculo"/>
            <w:rFonts w:ascii="Arial" w:eastAsia="TimesNewRomanPSMT" w:hAnsi="Arial" w:cs="Arial"/>
            <w:sz w:val="24"/>
            <w:szCs w:val="24"/>
          </w:rPr>
          <w:t>http://www.teuniz.net/RS-232/</w:t>
        </w:r>
      </w:hyperlink>
    </w:p>
    <w:p w:rsidR="00CB6409" w:rsidRDefault="00CB6409" w:rsidP="00842506">
      <w:p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</w:p>
    <w:p w:rsidR="00CB6409" w:rsidRDefault="00CB6409" w:rsidP="00CB6409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NewRomanPSMT" w:hAnsi="Arial" w:cs="Arial"/>
          <w:b/>
          <w:sz w:val="24"/>
          <w:szCs w:val="24"/>
        </w:rPr>
      </w:pPr>
      <w:r>
        <w:rPr>
          <w:rFonts w:ascii="Arial" w:eastAsia="TimesNewRomanPSMT" w:hAnsi="Arial" w:cs="Arial"/>
          <w:b/>
          <w:sz w:val="24"/>
          <w:szCs w:val="24"/>
        </w:rPr>
        <w:t xml:space="preserve">INTEGRANTES: </w:t>
      </w:r>
    </w:p>
    <w:p w:rsidR="00CB6409" w:rsidRDefault="00CB6409" w:rsidP="00CB6409">
      <w:pPr>
        <w:autoSpaceDE w:val="0"/>
        <w:autoSpaceDN w:val="0"/>
        <w:adjustRightInd w:val="0"/>
        <w:spacing w:after="0" w:line="360" w:lineRule="auto"/>
        <w:jc w:val="center"/>
        <w:rPr>
          <w:rFonts w:ascii="Arial" w:eastAsia="TimesNewRomanPSMT" w:hAnsi="Arial" w:cs="Arial"/>
          <w:b/>
          <w:sz w:val="24"/>
          <w:szCs w:val="24"/>
        </w:rPr>
      </w:pPr>
    </w:p>
    <w:p w:rsidR="00CB6409" w:rsidRDefault="00CB6409" w:rsidP="00CB6409">
      <w:pPr>
        <w:autoSpaceDE w:val="0"/>
        <w:autoSpaceDN w:val="0"/>
        <w:adjustRightInd w:val="0"/>
        <w:spacing w:after="0" w:line="360" w:lineRule="auto"/>
        <w:jc w:val="center"/>
        <w:rPr>
          <w:rFonts w:ascii="Arial" w:eastAsia="TimesNewRomanPSMT" w:hAnsi="Arial" w:cs="Arial"/>
          <w:b/>
          <w:sz w:val="24"/>
          <w:szCs w:val="24"/>
        </w:rPr>
      </w:pPr>
      <w:r>
        <w:rPr>
          <w:rFonts w:ascii="Arial" w:eastAsia="TimesNewRomanPSMT" w:hAnsi="Arial" w:cs="Arial"/>
          <w:b/>
          <w:sz w:val="24"/>
          <w:szCs w:val="24"/>
        </w:rPr>
        <w:t>MARIA CATALINA CASTRO ARIAS</w:t>
      </w:r>
    </w:p>
    <w:p w:rsidR="00CB6409" w:rsidRDefault="00CB6409" w:rsidP="00CB6409">
      <w:pPr>
        <w:autoSpaceDE w:val="0"/>
        <w:autoSpaceDN w:val="0"/>
        <w:adjustRightInd w:val="0"/>
        <w:spacing w:after="0" w:line="360" w:lineRule="auto"/>
        <w:jc w:val="center"/>
        <w:rPr>
          <w:rFonts w:ascii="Arial" w:eastAsia="TimesNewRomanPSMT" w:hAnsi="Arial" w:cs="Arial"/>
          <w:b/>
          <w:sz w:val="24"/>
          <w:szCs w:val="24"/>
        </w:rPr>
      </w:pPr>
      <w:r>
        <w:rPr>
          <w:rFonts w:ascii="Arial" w:eastAsia="TimesNewRomanPSMT" w:hAnsi="Arial" w:cs="Arial"/>
          <w:b/>
          <w:sz w:val="24"/>
          <w:szCs w:val="24"/>
        </w:rPr>
        <w:t>YEFERSON GAITAN GOMEZ</w:t>
      </w:r>
    </w:p>
    <w:p w:rsidR="00CB6409" w:rsidRPr="00842506" w:rsidRDefault="00CB6409" w:rsidP="00842506">
      <w:p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</w:p>
    <w:sectPr w:rsidR="00CB6409" w:rsidRPr="008425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53D"/>
    <w:rsid w:val="000360D2"/>
    <w:rsid w:val="00067851"/>
    <w:rsid w:val="00074766"/>
    <w:rsid w:val="00110B64"/>
    <w:rsid w:val="001A72F8"/>
    <w:rsid w:val="001E317B"/>
    <w:rsid w:val="00225F23"/>
    <w:rsid w:val="0023291B"/>
    <w:rsid w:val="00261829"/>
    <w:rsid w:val="002B5BEE"/>
    <w:rsid w:val="002E53CB"/>
    <w:rsid w:val="003526DD"/>
    <w:rsid w:val="003F5F2E"/>
    <w:rsid w:val="00481F5D"/>
    <w:rsid w:val="005155F9"/>
    <w:rsid w:val="00522E71"/>
    <w:rsid w:val="00535379"/>
    <w:rsid w:val="00552775"/>
    <w:rsid w:val="00553343"/>
    <w:rsid w:val="005C6D84"/>
    <w:rsid w:val="00651267"/>
    <w:rsid w:val="00656E76"/>
    <w:rsid w:val="0068241B"/>
    <w:rsid w:val="007550D9"/>
    <w:rsid w:val="007A053D"/>
    <w:rsid w:val="007A3CA3"/>
    <w:rsid w:val="007F1BD1"/>
    <w:rsid w:val="007F747F"/>
    <w:rsid w:val="00842506"/>
    <w:rsid w:val="008B4D95"/>
    <w:rsid w:val="008C1548"/>
    <w:rsid w:val="00903BAB"/>
    <w:rsid w:val="0099302C"/>
    <w:rsid w:val="00A1638C"/>
    <w:rsid w:val="00AD6531"/>
    <w:rsid w:val="00B223C0"/>
    <w:rsid w:val="00B84CE2"/>
    <w:rsid w:val="00BC3A74"/>
    <w:rsid w:val="00BE5423"/>
    <w:rsid w:val="00BF03AA"/>
    <w:rsid w:val="00BF3A06"/>
    <w:rsid w:val="00C14C72"/>
    <w:rsid w:val="00CB6409"/>
    <w:rsid w:val="00CE39A5"/>
    <w:rsid w:val="00D230AE"/>
    <w:rsid w:val="00D72F03"/>
    <w:rsid w:val="00E12F67"/>
    <w:rsid w:val="00E63323"/>
    <w:rsid w:val="00E97E7E"/>
    <w:rsid w:val="00EC636C"/>
    <w:rsid w:val="00ED0393"/>
    <w:rsid w:val="00ED18AA"/>
    <w:rsid w:val="00F23B10"/>
    <w:rsid w:val="00F65AC1"/>
    <w:rsid w:val="00FD5064"/>
    <w:rsid w:val="00FD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78286"/>
  <w15:docId w15:val="{064B0073-3ECD-493C-9304-0444C7071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C63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636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B64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www.teuniz.net/RS-232/" TargetMode="External"/><Relationship Id="rId10" Type="http://schemas.openxmlformats.org/officeDocument/2006/relationships/hyperlink" Target="http://www.teuniz.net/RS-23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terlogic.com/Products.VSPE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0D361A-B65C-4CC2-84BC-50C92E41A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3</Pages>
  <Words>325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Catalina</dc:creator>
  <cp:lastModifiedBy>Catalina Castro</cp:lastModifiedBy>
  <cp:revision>7</cp:revision>
  <dcterms:created xsi:type="dcterms:W3CDTF">2016-11-27T01:52:00Z</dcterms:created>
  <dcterms:modified xsi:type="dcterms:W3CDTF">2016-11-28T04:37:00Z</dcterms:modified>
</cp:coreProperties>
</file>