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E6A3F" w14:textId="061EAB76" w:rsidR="009567DE" w:rsidRPr="0096530F" w:rsidRDefault="00797898" w:rsidP="003E62C7">
      <w:pPr>
        <w:spacing w:after="0" w:line="240" w:lineRule="auto"/>
        <w:rPr>
          <w:rFonts w:ascii="Times New Roman" w:hAnsi="Times New Roman" w:cs="Times New Roman"/>
          <w:b/>
          <w:bCs/>
          <w:sz w:val="24"/>
          <w:szCs w:val="24"/>
        </w:rPr>
      </w:pPr>
      <w:r w:rsidRPr="0096530F">
        <w:rPr>
          <w:rFonts w:ascii="Times New Roman" w:hAnsi="Times New Roman" w:cs="Times New Roman"/>
          <w:b/>
          <w:bCs/>
          <w:sz w:val="24"/>
          <w:szCs w:val="24"/>
        </w:rPr>
        <w:t xml:space="preserve">Merge tool </w:t>
      </w:r>
      <w:r w:rsidR="009567DE" w:rsidRPr="0096530F">
        <w:rPr>
          <w:rFonts w:ascii="Times New Roman" w:hAnsi="Times New Roman" w:cs="Times New Roman"/>
          <w:b/>
          <w:bCs/>
          <w:sz w:val="24"/>
          <w:szCs w:val="24"/>
        </w:rPr>
        <w:t>Documentation</w:t>
      </w:r>
    </w:p>
    <w:p w14:paraId="2ACCD43C" w14:textId="4B8847A4" w:rsidR="00797898" w:rsidRPr="003E62C7" w:rsidRDefault="002117F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06/08</w:t>
      </w:r>
      <w:r w:rsidR="00797898" w:rsidRPr="003E62C7">
        <w:rPr>
          <w:rFonts w:ascii="Times New Roman" w:hAnsi="Times New Roman" w:cs="Times New Roman"/>
          <w:sz w:val="24"/>
          <w:szCs w:val="24"/>
        </w:rPr>
        <w:t>/2021</w:t>
      </w:r>
    </w:p>
    <w:p w14:paraId="3F95586F" w14:textId="77777777" w:rsidR="0096530F" w:rsidRPr="00701B76" w:rsidRDefault="0096530F" w:rsidP="003E62C7">
      <w:pPr>
        <w:spacing w:after="0" w:line="240" w:lineRule="auto"/>
        <w:rPr>
          <w:rFonts w:ascii="Times New Roman" w:hAnsi="Times New Roman" w:cs="Times New Roman"/>
          <w:sz w:val="24"/>
          <w:szCs w:val="24"/>
        </w:rPr>
      </w:pPr>
    </w:p>
    <w:p w14:paraId="0EF6C144" w14:textId="4CD45488" w:rsidR="00797898" w:rsidRPr="003E62C7" w:rsidRDefault="00797898"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Purpose:</w:t>
      </w:r>
    </w:p>
    <w:p w14:paraId="12E07E53" w14:textId="02BDF6B7" w:rsidR="00382BE1" w:rsidRPr="003E62C7" w:rsidRDefault="00F02FC9"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The purpose of this tool is to m</w:t>
      </w:r>
      <w:r w:rsidR="00382BE1" w:rsidRPr="003E62C7">
        <w:rPr>
          <w:rFonts w:ascii="Times New Roman" w:hAnsi="Times New Roman" w:cs="Times New Roman"/>
          <w:sz w:val="24"/>
          <w:szCs w:val="24"/>
        </w:rPr>
        <w:t xml:space="preserve">erge </w:t>
      </w:r>
      <w:r w:rsidR="00D037C9">
        <w:rPr>
          <w:rFonts w:ascii="Times New Roman" w:hAnsi="Times New Roman" w:cs="Times New Roman"/>
          <w:sz w:val="24"/>
          <w:szCs w:val="24"/>
        </w:rPr>
        <w:t xml:space="preserve">a </w:t>
      </w:r>
      <w:r w:rsidR="00382BE1" w:rsidRPr="003E62C7">
        <w:rPr>
          <w:rFonts w:ascii="Times New Roman" w:hAnsi="Times New Roman" w:cs="Times New Roman"/>
          <w:sz w:val="24"/>
          <w:szCs w:val="24"/>
        </w:rPr>
        <w:t xml:space="preserve">phenotype database (ClinVar) with </w:t>
      </w:r>
      <w:r w:rsidR="00D037C9">
        <w:rPr>
          <w:rFonts w:ascii="Times New Roman" w:hAnsi="Times New Roman" w:cs="Times New Roman"/>
          <w:sz w:val="24"/>
          <w:szCs w:val="24"/>
        </w:rPr>
        <w:t xml:space="preserve">a </w:t>
      </w:r>
      <w:r w:rsidR="00382BE1" w:rsidRPr="003E62C7">
        <w:rPr>
          <w:rFonts w:ascii="Times New Roman" w:hAnsi="Times New Roman" w:cs="Times New Roman"/>
          <w:sz w:val="24"/>
          <w:szCs w:val="24"/>
        </w:rPr>
        <w:t>genotype database</w:t>
      </w:r>
      <w:r w:rsidR="00D037C9">
        <w:rPr>
          <w:rFonts w:ascii="Times New Roman" w:hAnsi="Times New Roman" w:cs="Times New Roman"/>
          <w:sz w:val="24"/>
          <w:szCs w:val="24"/>
        </w:rPr>
        <w:t xml:space="preserve"> </w:t>
      </w:r>
      <w:r w:rsidR="00382BE1" w:rsidRPr="003E62C7">
        <w:rPr>
          <w:rFonts w:ascii="Times New Roman" w:hAnsi="Times New Roman" w:cs="Times New Roman"/>
          <w:sz w:val="24"/>
          <w:szCs w:val="24"/>
        </w:rPr>
        <w:t>(gnomAD)</w:t>
      </w:r>
      <w:r w:rsidRPr="003E62C7">
        <w:rPr>
          <w:rFonts w:ascii="Times New Roman" w:hAnsi="Times New Roman" w:cs="Times New Roman"/>
          <w:sz w:val="24"/>
          <w:szCs w:val="24"/>
        </w:rPr>
        <w:t xml:space="preserve"> to generate a flat file of variants. </w:t>
      </w:r>
    </w:p>
    <w:p w14:paraId="1C99A179" w14:textId="77777777" w:rsidR="001450BC" w:rsidRDefault="001450BC" w:rsidP="003E62C7">
      <w:pPr>
        <w:spacing w:after="0" w:line="240" w:lineRule="auto"/>
        <w:rPr>
          <w:rFonts w:ascii="Times New Roman" w:hAnsi="Times New Roman" w:cs="Times New Roman"/>
          <w:b/>
          <w:bCs/>
          <w:sz w:val="24"/>
          <w:szCs w:val="24"/>
        </w:rPr>
      </w:pPr>
    </w:p>
    <w:p w14:paraId="0A6D0188" w14:textId="7D03F9F8" w:rsidR="00382BE1"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Overview:</w:t>
      </w:r>
    </w:p>
    <w:p w14:paraId="1FC439E1" w14:textId="4CAE6F6B" w:rsidR="00955AD1"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The merge tool </w:t>
      </w:r>
      <w:r w:rsidR="00F02FC9" w:rsidRPr="003E62C7">
        <w:rPr>
          <w:rFonts w:ascii="Times New Roman" w:hAnsi="Times New Roman" w:cs="Times New Roman"/>
          <w:sz w:val="24"/>
          <w:szCs w:val="24"/>
        </w:rPr>
        <w:t>was developed to</w:t>
      </w:r>
      <w:r w:rsidRPr="003E62C7">
        <w:rPr>
          <w:rFonts w:ascii="Times New Roman" w:hAnsi="Times New Roman" w:cs="Times New Roman"/>
          <w:sz w:val="24"/>
          <w:szCs w:val="24"/>
        </w:rPr>
        <w:t xml:space="preserve"> obtain estimates of allele frequencies for the pathogenic and likely pathogenic variants that will later be used as input parameters for a decision model. It pulls phenotype data from ClinVar and genotype data from gnomAD to generate a dataset of variants for the model</w:t>
      </w:r>
      <w:r w:rsidR="00F02FC9" w:rsidRPr="003E62C7">
        <w:rPr>
          <w:rFonts w:ascii="Times New Roman" w:hAnsi="Times New Roman" w:cs="Times New Roman"/>
          <w:sz w:val="24"/>
          <w:szCs w:val="24"/>
        </w:rPr>
        <w:t xml:space="preserve"> that fulfill the desired phenotype criteria. The tool eliminates the need for manual curation of variants and allows for further output specifications that are not available from the online manual curation platforms.</w:t>
      </w:r>
      <w:r w:rsidR="00563766" w:rsidRPr="003E62C7">
        <w:rPr>
          <w:rFonts w:ascii="Times New Roman" w:hAnsi="Times New Roman" w:cs="Times New Roman"/>
          <w:sz w:val="24"/>
          <w:szCs w:val="24"/>
        </w:rPr>
        <w:t xml:space="preserve"> This tool aims to simplify this process while also still being flexible to the specific needs of a project.</w:t>
      </w:r>
    </w:p>
    <w:p w14:paraId="5DD225FB" w14:textId="6207F270" w:rsidR="009A214F" w:rsidRDefault="009A214F" w:rsidP="003E62C7">
      <w:pPr>
        <w:spacing w:after="0" w:line="240" w:lineRule="auto"/>
        <w:rPr>
          <w:rFonts w:ascii="Times New Roman" w:hAnsi="Times New Roman" w:cs="Times New Roman"/>
          <w:sz w:val="24"/>
          <w:szCs w:val="24"/>
        </w:rPr>
      </w:pPr>
    </w:p>
    <w:p w14:paraId="789F2083" w14:textId="3C158C04" w:rsidR="00563766" w:rsidRPr="003E62C7"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Th</w:t>
      </w:r>
      <w:r w:rsidR="00F02FC9" w:rsidRPr="003E62C7">
        <w:rPr>
          <w:rFonts w:ascii="Times New Roman" w:hAnsi="Times New Roman" w:cs="Times New Roman"/>
          <w:sz w:val="24"/>
          <w:szCs w:val="24"/>
        </w:rPr>
        <w:t>e</w:t>
      </w:r>
      <w:r w:rsidRPr="003E62C7">
        <w:rPr>
          <w:rFonts w:ascii="Times New Roman" w:hAnsi="Times New Roman" w:cs="Times New Roman"/>
          <w:sz w:val="24"/>
          <w:szCs w:val="24"/>
        </w:rPr>
        <w:t xml:space="preserve"> tool uses python to pull ClinVar databases, gsutils to pull gnomAD databases, and </w:t>
      </w:r>
      <w:r w:rsidR="00955AD1">
        <w:rPr>
          <w:rFonts w:ascii="Times New Roman" w:hAnsi="Times New Roman" w:cs="Times New Roman"/>
          <w:sz w:val="24"/>
          <w:szCs w:val="24"/>
        </w:rPr>
        <w:t>bash script</w:t>
      </w:r>
      <w:r w:rsidR="00F02FC9" w:rsidRPr="003E62C7">
        <w:rPr>
          <w:rFonts w:ascii="Times New Roman" w:hAnsi="Times New Roman" w:cs="Times New Roman"/>
          <w:sz w:val="24"/>
          <w:szCs w:val="24"/>
        </w:rPr>
        <w:t xml:space="preserve"> </w:t>
      </w:r>
      <w:r w:rsidR="008A5EE1">
        <w:rPr>
          <w:rFonts w:ascii="Times New Roman" w:hAnsi="Times New Roman" w:cs="Times New Roman"/>
          <w:sz w:val="24"/>
          <w:szCs w:val="24"/>
        </w:rPr>
        <w:t xml:space="preserve">and BCFtools </w:t>
      </w:r>
      <w:r w:rsidRPr="003E62C7">
        <w:rPr>
          <w:rFonts w:ascii="Times New Roman" w:hAnsi="Times New Roman" w:cs="Times New Roman"/>
          <w:sz w:val="24"/>
          <w:szCs w:val="24"/>
        </w:rPr>
        <w:t xml:space="preserve">to format and merge the databases. This can all be completed using a </w:t>
      </w:r>
      <w:r w:rsidR="00F02FC9" w:rsidRPr="003E62C7">
        <w:rPr>
          <w:rFonts w:ascii="Times New Roman" w:hAnsi="Times New Roman" w:cs="Times New Roman"/>
          <w:sz w:val="24"/>
          <w:szCs w:val="24"/>
        </w:rPr>
        <w:t>Linux/Unix</w:t>
      </w:r>
      <w:r w:rsidRPr="003E62C7">
        <w:rPr>
          <w:rFonts w:ascii="Times New Roman" w:hAnsi="Times New Roman" w:cs="Times New Roman"/>
          <w:sz w:val="24"/>
          <w:szCs w:val="24"/>
        </w:rPr>
        <w:t xml:space="preserve">-based platform. </w:t>
      </w:r>
    </w:p>
    <w:p w14:paraId="5368B967" w14:textId="2144DF12" w:rsidR="003F50E7" w:rsidRDefault="003F50E7" w:rsidP="003E62C7">
      <w:pPr>
        <w:spacing w:after="0" w:line="240" w:lineRule="auto"/>
        <w:rPr>
          <w:rFonts w:ascii="Times New Roman" w:hAnsi="Times New Roman" w:cs="Times New Roman"/>
          <w:sz w:val="24"/>
          <w:szCs w:val="24"/>
        </w:rPr>
      </w:pPr>
    </w:p>
    <w:p w14:paraId="6A2E6F4E" w14:textId="57CBE499" w:rsidR="00C638B8" w:rsidRPr="00CF5294" w:rsidRDefault="00C638B8" w:rsidP="003E62C7">
      <w:pPr>
        <w:spacing w:after="0" w:line="240" w:lineRule="auto"/>
        <w:rPr>
          <w:rFonts w:ascii="Times New Roman" w:hAnsi="Times New Roman" w:cs="Times New Roman"/>
          <w:b/>
          <w:bCs/>
          <w:sz w:val="24"/>
          <w:szCs w:val="24"/>
        </w:rPr>
      </w:pPr>
      <w:r w:rsidRPr="008F65F2">
        <w:rPr>
          <w:rFonts w:ascii="Times New Roman" w:hAnsi="Times New Roman" w:cs="Times New Roman"/>
          <w:b/>
          <w:bCs/>
          <w:sz w:val="24"/>
          <w:szCs w:val="24"/>
        </w:rPr>
        <w:t>Database Background:</w:t>
      </w:r>
    </w:p>
    <w:p w14:paraId="28BD43F0" w14:textId="665E4807" w:rsidR="00EC452A" w:rsidRDefault="001450BC"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Clin</w:t>
      </w:r>
      <w:r w:rsidR="007202EB">
        <w:rPr>
          <w:rFonts w:ascii="Times New Roman" w:hAnsi="Times New Roman" w:cs="Times New Roman"/>
          <w:sz w:val="24"/>
          <w:szCs w:val="24"/>
        </w:rPr>
        <w:t>Var is a public archive of reports of relationships between human variations and phenotypes, including clinical significance</w:t>
      </w:r>
      <w:r w:rsidR="00A441FC">
        <w:rPr>
          <w:rFonts w:ascii="Times New Roman" w:hAnsi="Times New Roman" w:cs="Times New Roman"/>
          <w:sz w:val="24"/>
          <w:szCs w:val="24"/>
        </w:rPr>
        <w:t>,</w:t>
      </w:r>
      <w:r w:rsidR="007202EB">
        <w:rPr>
          <w:rFonts w:ascii="Times New Roman" w:hAnsi="Times New Roman" w:cs="Times New Roman"/>
          <w:sz w:val="24"/>
          <w:szCs w:val="24"/>
        </w:rPr>
        <w:t xml:space="preserve"> submitter details, and other related data </w:t>
      </w:r>
      <w:r w:rsidR="0099089F">
        <w:rPr>
          <w:rFonts w:ascii="Times New Roman" w:hAnsi="Times New Roman" w:cs="Times New Roman"/>
          <w:sz w:val="24"/>
          <w:szCs w:val="24"/>
        </w:rPr>
        <w:fldChar w:fldCharType="begin"/>
      </w:r>
      <w:r w:rsidR="0099089F">
        <w:rPr>
          <w:rFonts w:ascii="Times New Roman" w:hAnsi="Times New Roman" w:cs="Times New Roman"/>
          <w:sz w:val="24"/>
          <w:szCs w:val="24"/>
        </w:rPr>
        <w:instrText xml:space="preserve"> ADDIN EN.CITE &lt;EndNote&gt;&lt;Cite&gt;&lt;Author&gt;Landrum&lt;/Author&gt;&lt;Year&gt;2018&lt;/Year&gt;&lt;RecNum&gt;1&lt;/RecNum&gt;&lt;DisplayText&gt;[1]&lt;/DisplayText&gt;&lt;record&gt;&lt;rec-number&gt;1&lt;/rec-number&gt;&lt;foreign-keys&gt;&lt;key app="EN" db-id="t0ssdr5tq99stpe2w5fp00fre00xste20xe0" timestamp="1615901760"&gt;1&lt;/key&gt;&lt;/foreign-keys&gt;&lt;ref-type name="Journal Article"&gt;17&lt;/ref-type&gt;&lt;contributors&gt;&lt;authors&gt;&lt;author&gt;Landrum, M. J.&lt;/author&gt;&lt;author&gt;Lee, J. M.&lt;/author&gt;&lt;author&gt;Benson, M.&lt;/author&gt;&lt;author&gt;Brown, G. R.&lt;/author&gt;&lt;author&gt;Chao, C.&lt;/author&gt;&lt;author&gt;Chitipiralla, S.&lt;/author&gt;&lt;author&gt;Gu, B.&lt;/author&gt;&lt;author&gt;Hart, J.&lt;/author&gt;&lt;author&gt;Hoffman, D.&lt;/author&gt;&lt;author&gt;Jang, W.&lt;/author&gt;&lt;author&gt;Karapetyan, K.&lt;/author&gt;&lt;author&gt;Katz, K.&lt;/author&gt;&lt;author&gt;Liu, C.&lt;/author&gt;&lt;author&gt;Maddipatla, Z.&lt;/author&gt;&lt;author&gt;Malheiro, A.&lt;/author&gt;&lt;author&gt;McDaniel, K.&lt;/author&gt;&lt;author&gt;Ovetsky, M.&lt;/author&gt;&lt;author&gt;Riley, G.&lt;/author&gt;&lt;author&gt;Zhou, G.&lt;/author&gt;&lt;author&gt;Holmes, J. B.&lt;/author&gt;&lt;author&gt;Kattman, B. L.&lt;/author&gt;&lt;author&gt;Maglott, D. R.&lt;/author&gt;&lt;/authors&gt;&lt;/contributors&gt;&lt;auth-address&gt;National Center for Biotechnology Information, National Library of Medicine, National Institutes of Health, Bethesda, MD 20894, USA.&lt;/auth-address&gt;&lt;titles&gt;&lt;title&gt;ClinVar: improving access to variant interpretations and supporting evidence&lt;/title&gt;&lt;secondary-title&gt;Nucleic Acids Res&lt;/secondary-title&gt;&lt;/titles&gt;&lt;periodical&gt;&lt;full-title&gt;Nucleic Acids Res&lt;/full-title&gt;&lt;/periodical&gt;&lt;pages&gt;D1062-D1067&lt;/pages&gt;&lt;volume&gt;46&lt;/volume&gt;&lt;number&gt;D1&lt;/number&gt;&lt;edition&gt;2017/11/23&lt;/edition&gt;&lt;keywords&gt;&lt;keyword&gt;*Databases, Nucleic Acid&lt;/keyword&gt;&lt;keyword&gt;Disease/*genetics&lt;/keyword&gt;&lt;keyword&gt;*Genetic Variation&lt;/keyword&gt;&lt;keyword&gt;Humans&lt;/keyword&gt;&lt;keyword&gt;Phenotype&lt;/keyword&gt;&lt;/keywords&gt;&lt;dates&gt;&lt;year&gt;2018&lt;/year&gt;&lt;pub-dates&gt;&lt;date&gt;Jan 4&lt;/date&gt;&lt;/pub-dates&gt;&lt;/dates&gt;&lt;isbn&gt;1362-4962 (Electronic)&amp;#xD;0305-1048 (Linking)&lt;/isbn&gt;&lt;accession-num&gt;29165669&lt;/accession-num&gt;&lt;urls&gt;&lt;related-urls&gt;&lt;url&gt;https://www.ncbi.nlm.nih.gov/pubmed/29165669&lt;/url&gt;&lt;/related-urls&gt;&lt;/urls&gt;&lt;custom2&gt;PMC5753237&lt;/custom2&gt;&lt;electronic-resource-num&gt;10.1093/nar/gkx1153&lt;/electronic-resource-num&gt;&lt;/record&gt;&lt;/Cite&gt;&lt;/EndNote&gt;</w:instrText>
      </w:r>
      <w:r w:rsidR="0099089F">
        <w:rPr>
          <w:rFonts w:ascii="Times New Roman" w:hAnsi="Times New Roman" w:cs="Times New Roman"/>
          <w:sz w:val="24"/>
          <w:szCs w:val="24"/>
        </w:rPr>
        <w:fldChar w:fldCharType="separate"/>
      </w:r>
      <w:r w:rsidR="0099089F">
        <w:rPr>
          <w:rFonts w:ascii="Times New Roman" w:hAnsi="Times New Roman" w:cs="Times New Roman"/>
          <w:noProof/>
          <w:sz w:val="24"/>
          <w:szCs w:val="24"/>
        </w:rPr>
        <w:t>[1]</w:t>
      </w:r>
      <w:r w:rsidR="0099089F">
        <w:rPr>
          <w:rFonts w:ascii="Times New Roman" w:hAnsi="Times New Roman" w:cs="Times New Roman"/>
          <w:sz w:val="24"/>
          <w:szCs w:val="24"/>
        </w:rPr>
        <w:fldChar w:fldCharType="end"/>
      </w:r>
      <w:r w:rsidR="0099089F">
        <w:rPr>
          <w:rFonts w:ascii="Times New Roman" w:hAnsi="Times New Roman" w:cs="Times New Roman"/>
          <w:sz w:val="24"/>
          <w:szCs w:val="24"/>
        </w:rPr>
        <w:t xml:space="preserve">. </w:t>
      </w:r>
      <w:r w:rsidR="00A441FC">
        <w:rPr>
          <w:rFonts w:ascii="Times New Roman" w:hAnsi="Times New Roman" w:cs="Times New Roman"/>
          <w:sz w:val="24"/>
          <w:szCs w:val="24"/>
        </w:rPr>
        <w:t xml:space="preserve">These reports are aggregated and downloadable via FTP. </w:t>
      </w:r>
      <w:r w:rsidR="001F7281">
        <w:rPr>
          <w:rFonts w:ascii="Times New Roman" w:hAnsi="Times New Roman" w:cs="Times New Roman"/>
          <w:sz w:val="24"/>
          <w:szCs w:val="24"/>
        </w:rPr>
        <w:t>This database allows us to assess the clinical validity and significance of genetic variants for certain diseases to decide which</w:t>
      </w:r>
      <w:r w:rsidR="007F1C2B">
        <w:rPr>
          <w:rFonts w:ascii="Times New Roman" w:hAnsi="Times New Roman" w:cs="Times New Roman"/>
          <w:sz w:val="24"/>
          <w:szCs w:val="24"/>
        </w:rPr>
        <w:t xml:space="preserve"> variants to include in our model input parameters.</w:t>
      </w:r>
      <w:r w:rsidR="00ED438D">
        <w:rPr>
          <w:rFonts w:ascii="Times New Roman" w:hAnsi="Times New Roman" w:cs="Times New Roman"/>
          <w:sz w:val="24"/>
          <w:szCs w:val="24"/>
        </w:rPr>
        <w:t xml:space="preserve"> </w:t>
      </w:r>
      <w:r w:rsidR="00EC452A">
        <w:rPr>
          <w:rFonts w:ascii="Times New Roman" w:hAnsi="Times New Roman" w:cs="Times New Roman"/>
          <w:sz w:val="24"/>
          <w:szCs w:val="24"/>
        </w:rPr>
        <w:t>It is updated monthly.</w:t>
      </w:r>
      <w:r w:rsidR="00500F0D">
        <w:rPr>
          <w:rFonts w:ascii="Times New Roman" w:hAnsi="Times New Roman" w:cs="Times New Roman"/>
          <w:sz w:val="24"/>
          <w:szCs w:val="24"/>
        </w:rPr>
        <w:t xml:space="preserve"> </w:t>
      </w:r>
    </w:p>
    <w:p w14:paraId="7C0ADE6A" w14:textId="48038EB4" w:rsidR="00EC452A" w:rsidRDefault="00EC452A" w:rsidP="003E62C7">
      <w:pPr>
        <w:spacing w:after="0" w:line="240" w:lineRule="auto"/>
        <w:rPr>
          <w:rFonts w:ascii="Times New Roman" w:hAnsi="Times New Roman" w:cs="Times New Roman"/>
          <w:sz w:val="24"/>
          <w:szCs w:val="24"/>
        </w:rPr>
      </w:pPr>
    </w:p>
    <w:p w14:paraId="3514B7B3" w14:textId="58F10934" w:rsidR="00A934A0" w:rsidRDefault="00EC452A"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GnomAD (Genomic Aggregation Database) is a public archive of exome and whole-genome sequences from disease-specific and population genetic studies </w:t>
      </w:r>
      <w:r>
        <w:rPr>
          <w:rFonts w:ascii="Times New Roman" w:hAnsi="Times New Roman" w:cs="Times New Roman"/>
          <w:sz w:val="24"/>
          <w:szCs w:val="24"/>
        </w:rPr>
        <w:fldChar w:fldCharType="begin">
          <w:fldData xml:space="preserve">PEVuZE5vdGU+PENpdGU+PEF1dGhvcj5LYXJjemV3c2tpPC9BdXRob3I+PFllYXI+MjAyMDwvWWVh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PEVuZE5vdGU+PENpdGU+PEF1dGhvcj5LYXJjemV3c2tpPC9BdXRob3I+PFllYXI+MjAyMDwvWWVh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64FAE">
        <w:rPr>
          <w:rFonts w:ascii="Times New Roman" w:hAnsi="Times New Roman" w:cs="Times New Roman"/>
          <w:sz w:val="24"/>
          <w:szCs w:val="24"/>
        </w:rPr>
        <w:t xml:space="preserve">It contains genotype information, including allele frequency estimates </w:t>
      </w:r>
      <w:r w:rsidR="00857A8F">
        <w:rPr>
          <w:rFonts w:ascii="Times New Roman" w:hAnsi="Times New Roman" w:cs="Times New Roman"/>
          <w:sz w:val="24"/>
          <w:szCs w:val="24"/>
        </w:rPr>
        <w:t xml:space="preserve">of the overall population </w:t>
      </w:r>
      <w:r w:rsidR="00564FAE">
        <w:rPr>
          <w:rFonts w:ascii="Times New Roman" w:hAnsi="Times New Roman" w:cs="Times New Roman"/>
          <w:sz w:val="24"/>
          <w:szCs w:val="24"/>
        </w:rPr>
        <w:t xml:space="preserve">and by specific subpopulations. </w:t>
      </w:r>
      <w:r w:rsidR="00D0789C">
        <w:rPr>
          <w:rFonts w:ascii="Times New Roman" w:hAnsi="Times New Roman" w:cs="Times New Roman"/>
          <w:sz w:val="24"/>
          <w:szCs w:val="24"/>
        </w:rPr>
        <w:t xml:space="preserve">There are two </w:t>
      </w:r>
      <w:r w:rsidR="008A56BF">
        <w:rPr>
          <w:rFonts w:ascii="Times New Roman" w:hAnsi="Times New Roman" w:cs="Times New Roman"/>
          <w:sz w:val="24"/>
          <w:szCs w:val="24"/>
        </w:rPr>
        <w:t>gnomAD databases that are available: genome and exome.</w:t>
      </w:r>
      <w:r w:rsidR="008F65F2">
        <w:rPr>
          <w:rFonts w:ascii="Times New Roman" w:hAnsi="Times New Roman" w:cs="Times New Roman"/>
          <w:sz w:val="24"/>
          <w:szCs w:val="24"/>
        </w:rPr>
        <w:t xml:space="preserve"> </w:t>
      </w:r>
    </w:p>
    <w:p w14:paraId="59F1EA30" w14:textId="77777777" w:rsidR="00A934A0" w:rsidRDefault="00A934A0" w:rsidP="003E62C7">
      <w:pPr>
        <w:spacing w:after="0" w:line="240" w:lineRule="auto"/>
        <w:rPr>
          <w:rFonts w:ascii="Times New Roman" w:hAnsi="Times New Roman" w:cs="Times New Roman"/>
          <w:sz w:val="24"/>
          <w:szCs w:val="24"/>
        </w:rPr>
      </w:pPr>
    </w:p>
    <w:p w14:paraId="4635556E" w14:textId="3B53B01C" w:rsidR="00EE129B" w:rsidRDefault="0075441F"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purposes of our projects, we chose to pull gnomAD exome version 2.1.1. </w:t>
      </w:r>
      <w:r w:rsidR="00063845">
        <w:rPr>
          <w:rFonts w:ascii="Times New Roman" w:hAnsi="Times New Roman" w:cs="Times New Roman"/>
          <w:sz w:val="24"/>
          <w:szCs w:val="24"/>
        </w:rPr>
        <w:t>We chose gnomAD v2 database because</w:t>
      </w:r>
      <w:r w:rsidR="00EE129B">
        <w:rPr>
          <w:rFonts w:ascii="Times New Roman" w:hAnsi="Times New Roman" w:cs="Times New Roman"/>
          <w:sz w:val="24"/>
          <w:szCs w:val="24"/>
        </w:rPr>
        <w:t xml:space="preserve"> the Broad Institute recommends using </w:t>
      </w:r>
      <w:r w:rsidR="00063845">
        <w:rPr>
          <w:rFonts w:ascii="Times New Roman" w:hAnsi="Times New Roman" w:cs="Times New Roman"/>
          <w:sz w:val="24"/>
          <w:szCs w:val="24"/>
        </w:rPr>
        <w:t>it</w:t>
      </w:r>
      <w:r w:rsidR="00EE129B">
        <w:rPr>
          <w:rFonts w:ascii="Times New Roman" w:hAnsi="Times New Roman" w:cs="Times New Roman"/>
          <w:sz w:val="24"/>
          <w:szCs w:val="24"/>
        </w:rPr>
        <w:t xml:space="preserve"> for coding region analyses</w:t>
      </w:r>
      <w:r w:rsidR="004637E3">
        <w:rPr>
          <w:rFonts w:ascii="Times New Roman" w:hAnsi="Times New Roman" w:cs="Times New Roman"/>
          <w:sz w:val="24"/>
          <w:szCs w:val="24"/>
        </w:rPr>
        <w:t>, and because gnomAD v2 has a much larger number of observations</w:t>
      </w:r>
      <w:r w:rsidR="00EE129B">
        <w:rPr>
          <w:rFonts w:ascii="Times New Roman" w:hAnsi="Times New Roman" w:cs="Times New Roman"/>
          <w:sz w:val="24"/>
          <w:szCs w:val="24"/>
        </w:rPr>
        <w:t xml:space="preserve">. For non-coding regions, </w:t>
      </w:r>
      <w:r w:rsidR="004637E3">
        <w:rPr>
          <w:rFonts w:ascii="Times New Roman" w:hAnsi="Times New Roman" w:cs="Times New Roman"/>
          <w:sz w:val="24"/>
          <w:szCs w:val="24"/>
        </w:rPr>
        <w:t xml:space="preserve">the Broad </w:t>
      </w:r>
      <w:r w:rsidR="00EE129B">
        <w:rPr>
          <w:rFonts w:ascii="Times New Roman" w:hAnsi="Times New Roman" w:cs="Times New Roman"/>
          <w:sz w:val="24"/>
          <w:szCs w:val="24"/>
        </w:rPr>
        <w:t>recommend</w:t>
      </w:r>
      <w:r w:rsidR="004637E3">
        <w:rPr>
          <w:rFonts w:ascii="Times New Roman" w:hAnsi="Times New Roman" w:cs="Times New Roman"/>
          <w:sz w:val="24"/>
          <w:szCs w:val="24"/>
        </w:rPr>
        <w:t>s</w:t>
      </w:r>
      <w:r w:rsidR="00EE129B">
        <w:rPr>
          <w:rFonts w:ascii="Times New Roman" w:hAnsi="Times New Roman" w:cs="Times New Roman"/>
          <w:sz w:val="24"/>
          <w:szCs w:val="24"/>
        </w:rPr>
        <w:t xml:space="preserve"> using the gnomAD v3 database </w:t>
      </w:r>
      <w:r w:rsidR="00EE129B" w:rsidRPr="008F65F2">
        <w:rPr>
          <w:rFonts w:ascii="Times New Roman" w:hAnsi="Times New Roman" w:cs="Times New Roman"/>
          <w:sz w:val="24"/>
          <w:szCs w:val="24"/>
        </w:rPr>
        <w:t>(</w:t>
      </w:r>
      <w:hyperlink r:id="rId8" w:history="1">
        <w:r w:rsidR="00EE129B" w:rsidRPr="008F65F2">
          <w:rPr>
            <w:rStyle w:val="Hyperlink"/>
          </w:rPr>
          <w:t>https://gnomad.broadinstitute.org/faq</w:t>
        </w:r>
      </w:hyperlink>
      <w:r w:rsidR="00EE129B" w:rsidRPr="008F65F2">
        <w:rPr>
          <w:rStyle w:val="Hyperlink"/>
        </w:rPr>
        <w:t>)</w:t>
      </w:r>
      <w:r w:rsidR="00EE129B" w:rsidRPr="008F65F2">
        <w:rPr>
          <w:rFonts w:ascii="Times New Roman" w:hAnsi="Times New Roman" w:cs="Times New Roman"/>
          <w:sz w:val="24"/>
          <w:szCs w:val="24"/>
        </w:rPr>
        <w:t>.</w:t>
      </w:r>
      <w:r w:rsidR="00EE129B">
        <w:rPr>
          <w:rFonts w:ascii="Times New Roman" w:hAnsi="Times New Roman" w:cs="Times New Roman"/>
          <w:sz w:val="24"/>
          <w:szCs w:val="24"/>
        </w:rPr>
        <w:t xml:space="preserve"> </w:t>
      </w:r>
      <w:r w:rsidR="00063845">
        <w:rPr>
          <w:rFonts w:ascii="Times New Roman" w:hAnsi="Times New Roman" w:cs="Times New Roman"/>
          <w:sz w:val="24"/>
          <w:szCs w:val="24"/>
        </w:rPr>
        <w:t xml:space="preserve">GnomAD v3 is currently only available as a genome database, not an exome database. </w:t>
      </w:r>
      <w:r w:rsidR="004637E3">
        <w:rPr>
          <w:rFonts w:ascii="Times New Roman" w:hAnsi="Times New Roman" w:cs="Times New Roman"/>
          <w:sz w:val="24"/>
          <w:szCs w:val="24"/>
        </w:rPr>
        <w:t>The most recent version available for the genome database is v3.1.1, updated November 202</w:t>
      </w:r>
      <w:r w:rsidR="00B23520">
        <w:rPr>
          <w:rFonts w:ascii="Times New Roman" w:hAnsi="Times New Roman" w:cs="Times New Roman"/>
          <w:sz w:val="24"/>
          <w:szCs w:val="24"/>
        </w:rPr>
        <w:t>1</w:t>
      </w:r>
      <w:r w:rsidR="004637E3">
        <w:rPr>
          <w:rFonts w:ascii="Times New Roman" w:hAnsi="Times New Roman" w:cs="Times New Roman"/>
          <w:sz w:val="24"/>
          <w:szCs w:val="24"/>
        </w:rPr>
        <w:t>.</w:t>
      </w:r>
    </w:p>
    <w:p w14:paraId="1BEB6452" w14:textId="56243478" w:rsidR="00564FAE" w:rsidRDefault="00564FAE" w:rsidP="009F4A24">
      <w:pPr>
        <w:spacing w:after="0" w:line="240" w:lineRule="auto"/>
        <w:rPr>
          <w:rFonts w:ascii="Times New Roman" w:hAnsi="Times New Roman" w:cs="Times New Roman"/>
          <w:sz w:val="24"/>
          <w:szCs w:val="24"/>
        </w:rPr>
      </w:pPr>
    </w:p>
    <w:p w14:paraId="330A8A84" w14:textId="310115E8" w:rsidR="00E17F12" w:rsidRDefault="00063845" w:rsidP="00581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gnomAD exome database is linked to </w:t>
      </w:r>
      <w:r w:rsidR="00C364C2">
        <w:rPr>
          <w:rFonts w:ascii="Times New Roman" w:hAnsi="Times New Roman" w:cs="Times New Roman"/>
          <w:sz w:val="24"/>
          <w:szCs w:val="24"/>
        </w:rPr>
        <w:t xml:space="preserve">GR37. </w:t>
      </w:r>
      <w:r w:rsidR="00AF51F0">
        <w:rPr>
          <w:rFonts w:ascii="Times New Roman" w:hAnsi="Times New Roman" w:cs="Times New Roman"/>
          <w:sz w:val="24"/>
          <w:szCs w:val="24"/>
        </w:rPr>
        <w:t xml:space="preserve">While GR38 is the newer, more updated genomic reference, the most updated gnomAD exome database is </w:t>
      </w:r>
      <w:r w:rsidR="00F269DD">
        <w:rPr>
          <w:rFonts w:ascii="Times New Roman" w:hAnsi="Times New Roman" w:cs="Times New Roman"/>
          <w:sz w:val="24"/>
          <w:szCs w:val="24"/>
        </w:rPr>
        <w:t>linked to</w:t>
      </w:r>
      <w:r w:rsidR="00AF51F0">
        <w:rPr>
          <w:rFonts w:ascii="Times New Roman" w:hAnsi="Times New Roman" w:cs="Times New Roman"/>
          <w:sz w:val="24"/>
          <w:szCs w:val="24"/>
        </w:rPr>
        <w:t xml:space="preserve"> GR37. Therefore, we have decided to use ClinVar GR37 and gnomAD GR37 exome databases for now. As these databases are updated, we will update the Merge Tool to reflect the best data</w:t>
      </w:r>
      <w:r w:rsidR="00F269DD">
        <w:rPr>
          <w:rFonts w:ascii="Times New Roman" w:hAnsi="Times New Roman" w:cs="Times New Roman"/>
          <w:sz w:val="24"/>
          <w:szCs w:val="24"/>
        </w:rPr>
        <w:t>bases</w:t>
      </w:r>
      <w:r w:rsidR="00AF51F0">
        <w:rPr>
          <w:rFonts w:ascii="Times New Roman" w:hAnsi="Times New Roman" w:cs="Times New Roman"/>
          <w:sz w:val="24"/>
          <w:szCs w:val="24"/>
        </w:rPr>
        <w:t xml:space="preserve"> available.  </w:t>
      </w:r>
    </w:p>
    <w:p w14:paraId="31A5195B" w14:textId="49FE1CC5" w:rsidR="00564FAE" w:rsidRDefault="00564FAE" w:rsidP="003E62C7">
      <w:pPr>
        <w:spacing w:after="0" w:line="240" w:lineRule="auto"/>
        <w:rPr>
          <w:rFonts w:ascii="Times New Roman" w:hAnsi="Times New Roman" w:cs="Times New Roman"/>
          <w:sz w:val="24"/>
          <w:szCs w:val="24"/>
        </w:rPr>
      </w:pPr>
    </w:p>
    <w:p w14:paraId="470D5355" w14:textId="375884BD" w:rsidR="00E95BA4" w:rsidRDefault="00126718" w:rsidP="00E95BA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7F1C2B">
        <w:rPr>
          <w:rFonts w:ascii="Times New Roman" w:hAnsi="Times New Roman" w:cs="Times New Roman"/>
          <w:sz w:val="24"/>
          <w:szCs w:val="24"/>
        </w:rPr>
        <w:t>ClinVar</w:t>
      </w:r>
      <w:r w:rsidR="003F50E7" w:rsidRPr="003E62C7">
        <w:rPr>
          <w:rFonts w:ascii="Times New Roman" w:hAnsi="Times New Roman" w:cs="Times New Roman"/>
          <w:sz w:val="24"/>
          <w:szCs w:val="24"/>
        </w:rPr>
        <w:t xml:space="preserve"> and gnomAD databases </w:t>
      </w:r>
      <w:r w:rsidR="007F1C2B" w:rsidRPr="003E62C7">
        <w:rPr>
          <w:rFonts w:ascii="Times New Roman" w:hAnsi="Times New Roman" w:cs="Times New Roman"/>
          <w:sz w:val="24"/>
          <w:szCs w:val="24"/>
        </w:rPr>
        <w:t>can</w:t>
      </w:r>
      <w:r w:rsidR="003F50E7" w:rsidRPr="003E62C7">
        <w:rPr>
          <w:rFonts w:ascii="Times New Roman" w:hAnsi="Times New Roman" w:cs="Times New Roman"/>
          <w:sz w:val="24"/>
          <w:szCs w:val="24"/>
        </w:rPr>
        <w:t xml:space="preserve"> be downloaded as VCF files. VCF files are formatted in such a wa</w:t>
      </w:r>
      <w:r w:rsidR="007F1C2B">
        <w:rPr>
          <w:rFonts w:ascii="Times New Roman" w:hAnsi="Times New Roman" w:cs="Times New Roman"/>
          <w:sz w:val="24"/>
          <w:szCs w:val="24"/>
        </w:rPr>
        <w:t>y</w:t>
      </w:r>
      <w:r w:rsidR="003F50E7" w:rsidRPr="003E62C7">
        <w:rPr>
          <w:rFonts w:ascii="Times New Roman" w:hAnsi="Times New Roman" w:cs="Times New Roman"/>
          <w:sz w:val="24"/>
          <w:szCs w:val="24"/>
        </w:rPr>
        <w:t xml:space="preserve"> that there are different subfields and specific ways to assess these fields. </w:t>
      </w:r>
      <w:r w:rsidR="007F1C2B">
        <w:rPr>
          <w:rFonts w:ascii="Times New Roman" w:hAnsi="Times New Roman" w:cs="Times New Roman"/>
          <w:sz w:val="24"/>
          <w:szCs w:val="24"/>
        </w:rPr>
        <w:t xml:space="preserve">The merge tool uses </w:t>
      </w:r>
      <w:r w:rsidR="003F50E7" w:rsidRPr="008F65F2">
        <w:rPr>
          <w:rFonts w:ascii="Times New Roman" w:hAnsi="Times New Roman" w:cs="Times New Roman"/>
          <w:sz w:val="24"/>
          <w:szCs w:val="24"/>
        </w:rPr>
        <w:t>BCFtools</w:t>
      </w:r>
      <w:r w:rsidR="007F1C2B">
        <w:rPr>
          <w:rFonts w:ascii="Times New Roman" w:hAnsi="Times New Roman" w:cs="Times New Roman"/>
          <w:sz w:val="24"/>
          <w:szCs w:val="24"/>
        </w:rPr>
        <w:t xml:space="preserve">, a program for </w:t>
      </w:r>
      <w:r w:rsidR="002B2C76">
        <w:rPr>
          <w:rFonts w:ascii="Times New Roman" w:hAnsi="Times New Roman" w:cs="Times New Roman"/>
          <w:sz w:val="24"/>
          <w:szCs w:val="24"/>
        </w:rPr>
        <w:t>querying</w:t>
      </w:r>
      <w:r w:rsidR="00022304">
        <w:rPr>
          <w:rFonts w:ascii="Times New Roman" w:hAnsi="Times New Roman" w:cs="Times New Roman"/>
          <w:sz w:val="24"/>
          <w:szCs w:val="24"/>
        </w:rPr>
        <w:t>, sorting, and</w:t>
      </w:r>
      <w:r w:rsidR="00B8771C">
        <w:rPr>
          <w:rFonts w:ascii="Times New Roman" w:hAnsi="Times New Roman" w:cs="Times New Roman"/>
          <w:sz w:val="24"/>
          <w:szCs w:val="24"/>
        </w:rPr>
        <w:t xml:space="preserve"> </w:t>
      </w:r>
      <w:r w:rsidR="006603F2">
        <w:rPr>
          <w:rFonts w:ascii="Times New Roman" w:hAnsi="Times New Roman" w:cs="Times New Roman"/>
          <w:sz w:val="24"/>
          <w:szCs w:val="24"/>
        </w:rPr>
        <w:t>manipulating VCF</w:t>
      </w:r>
      <w:r w:rsidR="007F1C2B">
        <w:rPr>
          <w:rFonts w:ascii="Times New Roman" w:hAnsi="Times New Roman" w:cs="Times New Roman"/>
          <w:sz w:val="24"/>
          <w:szCs w:val="24"/>
        </w:rPr>
        <w:t xml:space="preserve"> files, to perform operations on these genomic databases</w:t>
      </w:r>
      <w:r w:rsidR="00E67EF7">
        <w:rPr>
          <w:rFonts w:ascii="Times New Roman" w:hAnsi="Times New Roman" w:cs="Times New Roman"/>
          <w:sz w:val="24"/>
          <w:szCs w:val="24"/>
        </w:rPr>
        <w:t xml:space="preserve"> </w:t>
      </w:r>
      <w:r w:rsidR="00E67EF7">
        <w:rPr>
          <w:rFonts w:ascii="Times New Roman" w:hAnsi="Times New Roman" w:cs="Times New Roman"/>
          <w:sz w:val="24"/>
          <w:szCs w:val="24"/>
        </w:rPr>
        <w:fldChar w:fldCharType="begin">
          <w:fldData xml:space="preserve">PEVuZE5vdGU+PENpdGU+PEF1dGhvcj5EYW5lY2VrPC9BdXRob3I+PFllYXI+MjAyMTwvWWVhcj48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</w:fldData>
        </w:fldChar>
      </w:r>
      <w:r w:rsidR="00E67EF7">
        <w:rPr>
          <w:rFonts w:ascii="Times New Roman" w:hAnsi="Times New Roman" w:cs="Times New Roman"/>
          <w:sz w:val="24"/>
          <w:szCs w:val="24"/>
        </w:rPr>
        <w:instrText xml:space="preserve"> ADDIN EN.CITE </w:instrText>
      </w:r>
      <w:r w:rsidR="00E67EF7">
        <w:rPr>
          <w:rFonts w:ascii="Times New Roman" w:hAnsi="Times New Roman" w:cs="Times New Roman"/>
          <w:sz w:val="24"/>
          <w:szCs w:val="24"/>
        </w:rPr>
        <w:fldChar w:fldCharType="begin">
          <w:fldData xml:space="preserve">PEVuZE5vdGU+PENpdGU+PEF1dGhvcj5EYW5lY2VrPC9BdXRob3I+PFllYXI+MjAyMTwvWWVhcj48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</w:fldData>
        </w:fldChar>
      </w:r>
      <w:r w:rsidR="00E67EF7">
        <w:rPr>
          <w:rFonts w:ascii="Times New Roman" w:hAnsi="Times New Roman" w:cs="Times New Roman"/>
          <w:sz w:val="24"/>
          <w:szCs w:val="24"/>
        </w:rPr>
        <w:instrText xml:space="preserve"> ADDIN EN.CITE.DATA </w:instrText>
      </w:r>
      <w:r w:rsidR="00E67EF7">
        <w:rPr>
          <w:rFonts w:ascii="Times New Roman" w:hAnsi="Times New Roman" w:cs="Times New Roman"/>
          <w:sz w:val="24"/>
          <w:szCs w:val="24"/>
        </w:rPr>
      </w:r>
      <w:r w:rsidR="00E67EF7">
        <w:rPr>
          <w:rFonts w:ascii="Times New Roman" w:hAnsi="Times New Roman" w:cs="Times New Roman"/>
          <w:sz w:val="24"/>
          <w:szCs w:val="24"/>
        </w:rPr>
        <w:fldChar w:fldCharType="end"/>
      </w:r>
      <w:r w:rsidR="00E67EF7">
        <w:rPr>
          <w:rFonts w:ascii="Times New Roman" w:hAnsi="Times New Roman" w:cs="Times New Roman"/>
          <w:sz w:val="24"/>
          <w:szCs w:val="24"/>
        </w:rPr>
      </w:r>
      <w:r w:rsidR="00E67EF7">
        <w:rPr>
          <w:rFonts w:ascii="Times New Roman" w:hAnsi="Times New Roman" w:cs="Times New Roman"/>
          <w:sz w:val="24"/>
          <w:szCs w:val="24"/>
        </w:rPr>
        <w:fldChar w:fldCharType="separate"/>
      </w:r>
      <w:r w:rsidR="00E67EF7">
        <w:rPr>
          <w:rFonts w:ascii="Times New Roman" w:hAnsi="Times New Roman" w:cs="Times New Roman"/>
          <w:noProof/>
          <w:sz w:val="24"/>
          <w:szCs w:val="24"/>
        </w:rPr>
        <w:t>[3]</w:t>
      </w:r>
      <w:r w:rsidR="00E67EF7">
        <w:rPr>
          <w:rFonts w:ascii="Times New Roman" w:hAnsi="Times New Roman" w:cs="Times New Roman"/>
          <w:sz w:val="24"/>
          <w:szCs w:val="24"/>
        </w:rPr>
        <w:fldChar w:fldCharType="end"/>
      </w:r>
      <w:r w:rsidR="00844C12">
        <w:rPr>
          <w:rFonts w:ascii="Times New Roman" w:hAnsi="Times New Roman" w:cs="Times New Roman"/>
          <w:sz w:val="24"/>
          <w:szCs w:val="24"/>
        </w:rPr>
        <w:t xml:space="preserve">. BCFtools package is part of a larger genomic </w:t>
      </w:r>
      <w:r w:rsidR="0093458F">
        <w:rPr>
          <w:rFonts w:ascii="Times New Roman" w:hAnsi="Times New Roman" w:cs="Times New Roman"/>
          <w:sz w:val="24"/>
          <w:szCs w:val="24"/>
        </w:rPr>
        <w:t xml:space="preserve">program called </w:t>
      </w:r>
      <w:r w:rsidR="0093458F" w:rsidRPr="008F65F2">
        <w:rPr>
          <w:rFonts w:ascii="Times New Roman" w:hAnsi="Times New Roman" w:cs="Times New Roman"/>
          <w:sz w:val="24"/>
          <w:szCs w:val="24"/>
        </w:rPr>
        <w:t>HTSLib</w:t>
      </w:r>
      <w:r w:rsidR="0093458F">
        <w:rPr>
          <w:rFonts w:ascii="Times New Roman" w:hAnsi="Times New Roman" w:cs="Times New Roman"/>
          <w:sz w:val="24"/>
          <w:szCs w:val="24"/>
        </w:rPr>
        <w:t xml:space="preserve"> </w:t>
      </w:r>
      <w:r w:rsidR="001D35BF">
        <w:rPr>
          <w:rFonts w:ascii="Times New Roman" w:hAnsi="Times New Roman" w:cs="Times New Roman"/>
          <w:sz w:val="24"/>
          <w:szCs w:val="24"/>
        </w:rPr>
        <w:fldChar w:fldCharType="begin"/>
      </w:r>
      <w:r w:rsidR="00E67EF7">
        <w:rPr>
          <w:rFonts w:ascii="Times New Roman" w:hAnsi="Times New Roman" w:cs="Times New Roman"/>
          <w:sz w:val="24"/>
          <w:szCs w:val="24"/>
        </w:rPr>
        <w:instrText xml:space="preserve"> ADDIN EN.CITE &lt;EndNote&gt;&lt;Cite&gt;&lt;Author&gt;Li&lt;/Author&gt;&lt;Year&gt;2011&lt;/Year&gt;&lt;RecNum&gt;3&lt;/RecNum&gt;&lt;DisplayText&gt;[4]&lt;/DisplayText&gt;&lt;record&gt;&lt;rec-number&gt;3&lt;/rec-number&gt;&lt;foreign-keys&gt;&lt;key app="EN" db-id="t0ssdr5tq99stpe2w5fp00fre00xste20xe0" timestamp="1618342633"&gt;3&lt;/key&gt;&lt;/foreign-keys&gt;&lt;ref-type name="Journal Article"&gt;17&lt;/ref-type&gt;&lt;contributors&gt;&lt;authors&gt;&lt;author&gt;Li, H.&lt;/author&gt;&lt;/authors&gt;&lt;/contributors&gt;&lt;auth-address&gt;Medical Population Genetics Program, Broad Institute, 7 Cambridge Center, Cambridge, MA 02142, USA. hengli@broadinstitute.org&lt;/auth-address&gt;&lt;titles&gt;&lt;title&gt;A statistical framework for SNP calling, mutation discovery, association mapping and population genetical parameter estimation from sequencing data&lt;/title&gt;&lt;secondary-title&gt;Bioinformatics&lt;/secondary-title&gt;&lt;/titles&gt;&lt;periodical&gt;&lt;full-title&gt;Bioinformatics&lt;/full-title&gt;&lt;/periodical&gt;&lt;pages&gt;2987-93&lt;/pages&gt;&lt;volume&gt;27&lt;/volume&gt;&lt;number&gt;21&lt;/number&gt;&lt;edition&gt;2011/09/10&lt;/edition&gt;&lt;keywords&gt;&lt;keyword&gt;Alleles&lt;/keyword&gt;&lt;keyword&gt;Data Interpretation, Statistical&lt;/keyword&gt;&lt;keyword&gt;Gene Frequency&lt;/keyword&gt;&lt;keyword&gt;Genetic Association Studies&lt;/keyword&gt;&lt;keyword&gt;Genetics, Population/methods&lt;/keyword&gt;&lt;keyword&gt;Genotype&lt;/keyword&gt;&lt;keyword&gt;Humans&lt;/keyword&gt;&lt;keyword&gt;*Mutation&lt;/keyword&gt;&lt;keyword&gt;*Polymorphism, Single Nucleotide&lt;/keyword&gt;&lt;keyword&gt;*Sequence Analysis, DNA&lt;/keyword&gt;&lt;/keywords&gt;&lt;dates&gt;&lt;year&gt;2011&lt;/year&gt;&lt;pub-dates&gt;&lt;date&gt;Nov 1&lt;/date&gt;&lt;/pub-dates&gt;&lt;/dates&gt;&lt;isbn&gt;1367-4811 (Electronic)&amp;#xD;1367-4803 (Linking)&lt;/isbn&gt;&lt;accession-num&gt;21903627&lt;/accession-num&gt;&lt;urls&gt;&lt;related-urls&gt;&lt;url&gt;https://www.ncbi.nlm.nih.gov/pubmed/21903627&lt;/url&gt;&lt;/related-urls&gt;&lt;/urls&gt;&lt;custom2&gt;PMC3198575&lt;/custom2&gt;&lt;electronic-resource-num&gt;10.1093/bioinformatics/btr509&lt;/electronic-resource-num&gt;&lt;/record&gt;&lt;/Cite&gt;&lt;/EndNote&gt;</w:instrText>
      </w:r>
      <w:r w:rsidR="001D35BF">
        <w:rPr>
          <w:rFonts w:ascii="Times New Roman" w:hAnsi="Times New Roman" w:cs="Times New Roman"/>
          <w:sz w:val="24"/>
          <w:szCs w:val="24"/>
        </w:rPr>
        <w:fldChar w:fldCharType="separate"/>
      </w:r>
      <w:r w:rsidR="00E67EF7">
        <w:rPr>
          <w:rFonts w:ascii="Times New Roman" w:hAnsi="Times New Roman" w:cs="Times New Roman"/>
          <w:noProof/>
          <w:sz w:val="24"/>
          <w:szCs w:val="24"/>
        </w:rPr>
        <w:t>[4]</w:t>
      </w:r>
      <w:r w:rsidR="001D35BF">
        <w:rPr>
          <w:rFonts w:ascii="Times New Roman" w:hAnsi="Times New Roman" w:cs="Times New Roman"/>
          <w:sz w:val="24"/>
          <w:szCs w:val="24"/>
        </w:rPr>
        <w:fldChar w:fldCharType="end"/>
      </w:r>
      <w:r w:rsidR="007F1C2B">
        <w:rPr>
          <w:rFonts w:ascii="Times New Roman" w:hAnsi="Times New Roman" w:cs="Times New Roman"/>
          <w:sz w:val="24"/>
          <w:szCs w:val="24"/>
        </w:rPr>
        <w:t xml:space="preserve">. BCFtools is a well-documented and maintained program that makes VCF file handling </w:t>
      </w:r>
      <w:r w:rsidR="00732192">
        <w:rPr>
          <w:rFonts w:ascii="Times New Roman" w:hAnsi="Times New Roman" w:cs="Times New Roman"/>
          <w:sz w:val="24"/>
          <w:szCs w:val="24"/>
        </w:rPr>
        <w:t xml:space="preserve">clear and manageable. The primary commands we use in the merge tool are </w:t>
      </w:r>
      <w:r w:rsidR="00844C12">
        <w:rPr>
          <w:rFonts w:ascii="Times New Roman" w:hAnsi="Times New Roman" w:cs="Times New Roman"/>
          <w:sz w:val="24"/>
          <w:szCs w:val="24"/>
        </w:rPr>
        <w:t xml:space="preserve">view, </w:t>
      </w:r>
      <w:r w:rsidR="00B12957">
        <w:rPr>
          <w:rFonts w:ascii="Times New Roman" w:hAnsi="Times New Roman" w:cs="Times New Roman"/>
          <w:sz w:val="24"/>
          <w:szCs w:val="24"/>
        </w:rPr>
        <w:t>query</w:t>
      </w:r>
      <w:r w:rsidR="00844C12">
        <w:rPr>
          <w:rFonts w:ascii="Times New Roman" w:hAnsi="Times New Roman" w:cs="Times New Roman"/>
          <w:sz w:val="24"/>
          <w:szCs w:val="24"/>
        </w:rPr>
        <w:t>,</w:t>
      </w:r>
      <w:r w:rsidR="00B12957">
        <w:rPr>
          <w:rFonts w:ascii="Times New Roman" w:hAnsi="Times New Roman" w:cs="Times New Roman"/>
          <w:sz w:val="24"/>
          <w:szCs w:val="24"/>
        </w:rPr>
        <w:t xml:space="preserve"> and annotate. </w:t>
      </w:r>
      <w:r w:rsidR="00AE49DA">
        <w:rPr>
          <w:rFonts w:ascii="Times New Roman" w:hAnsi="Times New Roman" w:cs="Times New Roman"/>
          <w:sz w:val="24"/>
          <w:szCs w:val="24"/>
        </w:rPr>
        <w:t xml:space="preserve">For further </w:t>
      </w:r>
      <w:r w:rsidR="00C2183C">
        <w:rPr>
          <w:rFonts w:ascii="Times New Roman" w:hAnsi="Times New Roman" w:cs="Times New Roman"/>
          <w:sz w:val="24"/>
          <w:szCs w:val="24"/>
        </w:rPr>
        <w:t>information on</w:t>
      </w:r>
      <w:r w:rsidR="00AE49DA">
        <w:rPr>
          <w:rFonts w:ascii="Times New Roman" w:hAnsi="Times New Roman" w:cs="Times New Roman"/>
          <w:sz w:val="24"/>
          <w:szCs w:val="24"/>
        </w:rPr>
        <w:t xml:space="preserve"> BCFtools</w:t>
      </w:r>
      <w:r w:rsidR="00C2183C">
        <w:rPr>
          <w:rFonts w:ascii="Times New Roman" w:hAnsi="Times New Roman" w:cs="Times New Roman"/>
          <w:sz w:val="24"/>
          <w:szCs w:val="24"/>
        </w:rPr>
        <w:t xml:space="preserve">, </w:t>
      </w:r>
      <w:r w:rsidR="00B66F51">
        <w:rPr>
          <w:rFonts w:ascii="Times New Roman" w:hAnsi="Times New Roman" w:cs="Times New Roman"/>
          <w:sz w:val="24"/>
          <w:szCs w:val="24"/>
        </w:rPr>
        <w:t>visit the source code and documentation site</w:t>
      </w:r>
      <w:r w:rsidR="000C03AA">
        <w:rPr>
          <w:rFonts w:ascii="Times New Roman" w:hAnsi="Times New Roman" w:cs="Times New Roman"/>
          <w:sz w:val="24"/>
          <w:szCs w:val="24"/>
        </w:rPr>
        <w:t xml:space="preserve">s </w:t>
      </w:r>
      <w:r w:rsidR="00B66F51">
        <w:rPr>
          <w:rFonts w:ascii="Times New Roman" w:hAnsi="Times New Roman" w:cs="Times New Roman"/>
          <w:sz w:val="24"/>
          <w:szCs w:val="24"/>
        </w:rPr>
        <w:t>(</w:t>
      </w:r>
      <w:hyperlink r:id="rId9" w:history="1">
        <w:r w:rsidR="000C03AA" w:rsidRPr="00BF11F8">
          <w:rPr>
            <w:rStyle w:val="Hyperlink"/>
            <w:rFonts w:ascii="Times New Roman" w:hAnsi="Times New Roman" w:cs="Times New Roman"/>
            <w:sz w:val="24"/>
            <w:szCs w:val="24"/>
          </w:rPr>
          <w:t>https://www.htslib.org/</w:t>
        </w:r>
      </w:hyperlink>
      <w:r w:rsidR="000C03AA">
        <w:rPr>
          <w:rFonts w:ascii="Times New Roman" w:hAnsi="Times New Roman" w:cs="Times New Roman"/>
          <w:sz w:val="24"/>
          <w:szCs w:val="24"/>
        </w:rPr>
        <w:t xml:space="preserve">, </w:t>
      </w:r>
      <w:hyperlink r:id="rId10" w:history="1">
        <w:r w:rsidR="00CC526E" w:rsidRPr="00BF11F8">
          <w:rPr>
            <w:rStyle w:val="Hyperlink"/>
            <w:rFonts w:ascii="Times New Roman" w:hAnsi="Times New Roman" w:cs="Times New Roman"/>
            <w:sz w:val="24"/>
            <w:szCs w:val="24"/>
          </w:rPr>
          <w:t>https://github.com/samtools/bcftools</w:t>
        </w:r>
      </w:hyperlink>
      <w:r w:rsidR="00326D8F">
        <w:rPr>
          <w:rFonts w:ascii="Times New Roman" w:hAnsi="Times New Roman" w:cs="Times New Roman"/>
          <w:sz w:val="24"/>
          <w:szCs w:val="24"/>
        </w:rPr>
        <w:t>)</w:t>
      </w:r>
      <w:r w:rsidR="00CC526E">
        <w:rPr>
          <w:rFonts w:ascii="Times New Roman" w:hAnsi="Times New Roman" w:cs="Times New Roman"/>
          <w:sz w:val="24"/>
          <w:szCs w:val="24"/>
        </w:rPr>
        <w:t xml:space="preserve">. </w:t>
      </w:r>
      <w:r w:rsidR="00C2183C">
        <w:rPr>
          <w:rFonts w:ascii="Times New Roman" w:hAnsi="Times New Roman" w:cs="Times New Roman"/>
          <w:sz w:val="24"/>
          <w:szCs w:val="24"/>
        </w:rPr>
        <w:t xml:space="preserve"> </w:t>
      </w:r>
    </w:p>
    <w:p w14:paraId="60B0D711" w14:textId="77777777" w:rsidR="005223FC" w:rsidRDefault="005223FC" w:rsidP="005223FC">
      <w:pPr>
        <w:spacing w:after="0" w:line="240" w:lineRule="auto"/>
        <w:rPr>
          <w:rFonts w:ascii="Times New Roman" w:hAnsi="Times New Roman" w:cs="Times New Roman"/>
          <w:color w:val="333333"/>
          <w:spacing w:val="3"/>
          <w:sz w:val="24"/>
          <w:szCs w:val="24"/>
          <w:shd w:val="clear" w:color="auto" w:fill="FFFFFF"/>
        </w:rPr>
      </w:pPr>
    </w:p>
    <w:p w14:paraId="7E66937D" w14:textId="6439BEC4" w:rsidR="00797898" w:rsidRPr="003E62C7" w:rsidRDefault="00382BE1" w:rsidP="003E62C7">
      <w:pPr>
        <w:spacing w:after="0" w:line="240" w:lineRule="auto"/>
        <w:rPr>
          <w:rFonts w:ascii="Times New Roman" w:hAnsi="Times New Roman" w:cs="Times New Roman"/>
          <w:b/>
          <w:bCs/>
          <w:sz w:val="24"/>
          <w:szCs w:val="24"/>
        </w:rPr>
      </w:pPr>
      <w:bookmarkStart w:id="0" w:name="_Hlk68694285"/>
      <w:r w:rsidRPr="003E62C7">
        <w:rPr>
          <w:rFonts w:ascii="Times New Roman" w:hAnsi="Times New Roman" w:cs="Times New Roman"/>
          <w:b/>
          <w:bCs/>
          <w:sz w:val="24"/>
          <w:szCs w:val="24"/>
        </w:rPr>
        <w:t>Setup:</w:t>
      </w:r>
    </w:p>
    <w:p w14:paraId="40AC5F57" w14:textId="78ABD8DE" w:rsidR="00A246F4" w:rsidRDefault="00382BE1"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To use this tool, you need access to a Linux/Unix-based computing platform. Download the github repository and install the required programs</w:t>
      </w:r>
      <w:r w:rsidR="00960FCA">
        <w:rPr>
          <w:rFonts w:ascii="Times New Roman" w:hAnsi="Times New Roman" w:cs="Times New Roman"/>
          <w:sz w:val="24"/>
          <w:szCs w:val="24"/>
        </w:rPr>
        <w:t xml:space="preserve"> </w:t>
      </w:r>
      <w:bookmarkStart w:id="1" w:name="_Hlk69724995"/>
      <w:r w:rsidR="00960FCA" w:rsidRPr="009567DE">
        <w:rPr>
          <w:rFonts w:ascii="Times New Roman" w:hAnsi="Times New Roman" w:cs="Times New Roman"/>
          <w:sz w:val="24"/>
          <w:szCs w:val="24"/>
        </w:rPr>
        <w:t>(</w:t>
      </w:r>
      <w:r w:rsidR="009567DE" w:rsidRPr="009567DE">
        <w:rPr>
          <w:rFonts w:ascii="Times New Roman" w:hAnsi="Times New Roman" w:cs="Times New Roman"/>
          <w:sz w:val="24"/>
          <w:szCs w:val="24"/>
        </w:rPr>
        <w:t>https://github.com/graceannobrien/Merge-tool</w:t>
      </w:r>
      <w:bookmarkEnd w:id="1"/>
      <w:r w:rsidR="00960FCA" w:rsidRPr="009567DE">
        <w:rPr>
          <w:rFonts w:ascii="Times New Roman" w:hAnsi="Times New Roman" w:cs="Times New Roman"/>
          <w:sz w:val="24"/>
          <w:szCs w:val="24"/>
        </w:rPr>
        <w:t>)</w:t>
      </w:r>
      <w:r w:rsidR="00D03FE8" w:rsidRPr="009567DE">
        <w:rPr>
          <w:rFonts w:ascii="Times New Roman" w:hAnsi="Times New Roman" w:cs="Times New Roman"/>
          <w:sz w:val="24"/>
          <w:szCs w:val="24"/>
        </w:rPr>
        <w:t>.</w:t>
      </w:r>
      <w:r w:rsidR="00D03FE8" w:rsidRPr="003E62C7">
        <w:rPr>
          <w:rFonts w:ascii="Times New Roman" w:hAnsi="Times New Roman" w:cs="Times New Roman"/>
          <w:sz w:val="24"/>
          <w:szCs w:val="24"/>
        </w:rPr>
        <w:t xml:space="preserve"> Additional</w:t>
      </w:r>
      <w:r w:rsidRPr="003E62C7">
        <w:rPr>
          <w:rFonts w:ascii="Times New Roman" w:hAnsi="Times New Roman" w:cs="Times New Roman"/>
          <w:sz w:val="24"/>
          <w:szCs w:val="24"/>
        </w:rPr>
        <w:t xml:space="preserve"> edits can be made to </w:t>
      </w:r>
      <w:r w:rsidR="007F1C2B">
        <w:rPr>
          <w:rFonts w:ascii="Times New Roman" w:hAnsi="Times New Roman" w:cs="Times New Roman"/>
          <w:sz w:val="24"/>
          <w:szCs w:val="24"/>
        </w:rPr>
        <w:t>customize</w:t>
      </w:r>
      <w:r w:rsidRPr="003E62C7">
        <w:rPr>
          <w:rFonts w:ascii="Times New Roman" w:hAnsi="Times New Roman" w:cs="Times New Roman"/>
          <w:sz w:val="24"/>
          <w:szCs w:val="24"/>
        </w:rPr>
        <w:t xml:space="preserve"> </w:t>
      </w:r>
      <w:r w:rsidR="003003D5" w:rsidRPr="003E62C7">
        <w:rPr>
          <w:rFonts w:ascii="Times New Roman" w:hAnsi="Times New Roman" w:cs="Times New Roman"/>
          <w:sz w:val="24"/>
          <w:szCs w:val="24"/>
        </w:rPr>
        <w:t>it to your project</w:t>
      </w:r>
      <w:r w:rsidR="00351568">
        <w:rPr>
          <w:rFonts w:ascii="Times New Roman" w:hAnsi="Times New Roman" w:cs="Times New Roman"/>
          <w:sz w:val="24"/>
          <w:szCs w:val="24"/>
        </w:rPr>
        <w:t>’</w:t>
      </w:r>
      <w:r w:rsidR="003003D5" w:rsidRPr="003E62C7">
        <w:rPr>
          <w:rFonts w:ascii="Times New Roman" w:hAnsi="Times New Roman" w:cs="Times New Roman"/>
          <w:sz w:val="24"/>
          <w:szCs w:val="24"/>
        </w:rPr>
        <w:t>s specific needs</w:t>
      </w:r>
      <w:r w:rsidR="00D03FE8" w:rsidRPr="003E62C7">
        <w:rPr>
          <w:rFonts w:ascii="Times New Roman" w:hAnsi="Times New Roman" w:cs="Times New Roman"/>
          <w:sz w:val="24"/>
          <w:szCs w:val="24"/>
        </w:rPr>
        <w:t xml:space="preserve">. See </w:t>
      </w:r>
      <w:r w:rsidR="00B27922">
        <w:rPr>
          <w:rFonts w:ascii="Times New Roman" w:hAnsi="Times New Roman" w:cs="Times New Roman"/>
          <w:b/>
          <w:bCs/>
          <w:sz w:val="24"/>
          <w:szCs w:val="24"/>
        </w:rPr>
        <w:t xml:space="preserve">Extended Doc </w:t>
      </w:r>
      <w:r w:rsidR="00D03FE8" w:rsidRPr="003E62C7">
        <w:rPr>
          <w:rFonts w:ascii="Times New Roman" w:hAnsi="Times New Roman" w:cs="Times New Roman"/>
          <w:sz w:val="24"/>
          <w:szCs w:val="24"/>
        </w:rPr>
        <w:t xml:space="preserve">for more details on </w:t>
      </w:r>
      <w:r w:rsidR="007F1C2B">
        <w:rPr>
          <w:rFonts w:ascii="Times New Roman" w:hAnsi="Times New Roman" w:cs="Times New Roman"/>
          <w:sz w:val="24"/>
          <w:szCs w:val="24"/>
        </w:rPr>
        <w:t>customizing</w:t>
      </w:r>
      <w:r w:rsidR="00D03FE8" w:rsidRPr="003E62C7">
        <w:rPr>
          <w:rFonts w:ascii="Times New Roman" w:hAnsi="Times New Roman" w:cs="Times New Roman"/>
          <w:sz w:val="24"/>
          <w:szCs w:val="24"/>
        </w:rPr>
        <w:t xml:space="preserve"> </w:t>
      </w:r>
      <w:r w:rsidR="00B27922">
        <w:rPr>
          <w:rFonts w:ascii="Times New Roman" w:hAnsi="Times New Roman" w:cs="Times New Roman"/>
          <w:sz w:val="24"/>
          <w:szCs w:val="24"/>
        </w:rPr>
        <w:t>the tool.</w:t>
      </w:r>
      <w:bookmarkStart w:id="2" w:name="_Hlk68694314"/>
      <w:bookmarkEnd w:id="0"/>
    </w:p>
    <w:p w14:paraId="73ABAFF6" w14:textId="77777777" w:rsidR="0033441B" w:rsidRPr="0033441B" w:rsidRDefault="0033441B" w:rsidP="003E62C7">
      <w:pPr>
        <w:spacing w:after="0" w:line="240" w:lineRule="auto"/>
        <w:rPr>
          <w:rFonts w:ascii="Times New Roman" w:hAnsi="Times New Roman" w:cs="Times New Roman"/>
          <w:sz w:val="24"/>
          <w:szCs w:val="24"/>
        </w:rPr>
      </w:pPr>
    </w:p>
    <w:p w14:paraId="0873DF43" w14:textId="00D9DAD2" w:rsidR="00D2562E"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Input formats:</w:t>
      </w:r>
    </w:p>
    <w:p w14:paraId="06CD1589" w14:textId="1CABEB29" w:rsidR="00382BE1" w:rsidRPr="003E62C7" w:rsidRDefault="009F4A2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This tool works for VCF files only.</w:t>
      </w:r>
    </w:p>
    <w:p w14:paraId="6DBEFD48" w14:textId="77777777" w:rsidR="001450BC" w:rsidRPr="003E62C7" w:rsidRDefault="001450BC" w:rsidP="003E62C7">
      <w:pPr>
        <w:spacing w:after="0" w:line="240" w:lineRule="auto"/>
        <w:rPr>
          <w:rFonts w:ascii="Times New Roman" w:hAnsi="Times New Roman" w:cs="Times New Roman"/>
          <w:sz w:val="24"/>
          <w:szCs w:val="24"/>
        </w:rPr>
      </w:pPr>
    </w:p>
    <w:p w14:paraId="521D4FC7" w14:textId="34984F2B" w:rsidR="00382BE1" w:rsidRPr="003E62C7" w:rsidRDefault="00382BE1"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t>Output formats:</w:t>
      </w:r>
    </w:p>
    <w:p w14:paraId="5221F578" w14:textId="7382A4A3" w:rsidR="00382BE1" w:rsidRDefault="00EC537D" w:rsidP="003E62C7">
      <w:p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The output is a flat file of </w:t>
      </w:r>
      <w:r w:rsidR="009F4A24">
        <w:rPr>
          <w:rFonts w:ascii="Times New Roman" w:hAnsi="Times New Roman" w:cs="Times New Roman"/>
          <w:sz w:val="24"/>
          <w:szCs w:val="24"/>
        </w:rPr>
        <w:t xml:space="preserve">AF estimates for the gene of interest. </w:t>
      </w:r>
    </w:p>
    <w:bookmarkEnd w:id="2"/>
    <w:p w14:paraId="6708DE4E" w14:textId="77777777" w:rsidR="001450BC" w:rsidRPr="003E62C7" w:rsidRDefault="001450BC" w:rsidP="003E62C7">
      <w:pPr>
        <w:spacing w:after="0" w:line="240" w:lineRule="auto"/>
        <w:rPr>
          <w:rFonts w:ascii="Times New Roman" w:hAnsi="Times New Roman" w:cs="Times New Roman"/>
          <w:sz w:val="24"/>
          <w:szCs w:val="24"/>
        </w:rPr>
      </w:pPr>
    </w:p>
    <w:p w14:paraId="5A2AE700" w14:textId="2296DBB1" w:rsidR="00563766" w:rsidRPr="003E62C7" w:rsidRDefault="00563766" w:rsidP="003E62C7">
      <w:pPr>
        <w:spacing w:after="0" w:line="240" w:lineRule="auto"/>
        <w:rPr>
          <w:rFonts w:ascii="Times New Roman" w:hAnsi="Times New Roman" w:cs="Times New Roman"/>
          <w:b/>
          <w:bCs/>
          <w:sz w:val="24"/>
          <w:szCs w:val="24"/>
        </w:rPr>
      </w:pPr>
      <w:bookmarkStart w:id="3" w:name="_Hlk68694601"/>
      <w:r w:rsidRPr="003E62C7">
        <w:rPr>
          <w:rFonts w:ascii="Times New Roman" w:hAnsi="Times New Roman" w:cs="Times New Roman"/>
          <w:b/>
          <w:bCs/>
          <w:sz w:val="24"/>
          <w:szCs w:val="24"/>
        </w:rPr>
        <w:t>Default Settings:</w:t>
      </w:r>
    </w:p>
    <w:p w14:paraId="5ECA582B" w14:textId="7803B32A" w:rsidR="00563766" w:rsidRPr="003E62C7" w:rsidRDefault="009F4A24"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563766" w:rsidRPr="003E62C7">
        <w:rPr>
          <w:rFonts w:ascii="Times New Roman" w:hAnsi="Times New Roman" w:cs="Times New Roman"/>
          <w:sz w:val="24"/>
          <w:szCs w:val="24"/>
        </w:rPr>
        <w:t xml:space="preserve"> default settings for the merge tool phenotype filtering and conditions are as follows:</w:t>
      </w:r>
    </w:p>
    <w:p w14:paraId="48FC319A" w14:textId="65857E7C" w:rsidR="00464326" w:rsidRPr="00464326" w:rsidRDefault="00563766" w:rsidP="00464326">
      <w:pPr>
        <w:pStyle w:val="ListParagraph"/>
        <w:numPr>
          <w:ilvl w:val="0"/>
          <w:numId w:val="2"/>
        </w:num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Variants must be pathogenic or likely pathogenic (P/LP). </w:t>
      </w:r>
      <w:r w:rsidR="00252703">
        <w:rPr>
          <w:rFonts w:ascii="Times New Roman" w:hAnsi="Times New Roman" w:cs="Times New Roman"/>
          <w:sz w:val="24"/>
          <w:szCs w:val="24"/>
        </w:rPr>
        <w:t xml:space="preserve">This means that the CLNSIG variable must contain one of the following </w:t>
      </w:r>
      <w:r w:rsidR="00464326">
        <w:rPr>
          <w:rFonts w:ascii="Times New Roman" w:hAnsi="Times New Roman" w:cs="Times New Roman"/>
          <w:sz w:val="24"/>
          <w:szCs w:val="24"/>
        </w:rPr>
        <w:t>strings: “Pathogenic”, “Pathogenic</w:t>
      </w:r>
      <w:r w:rsidR="005210FB">
        <w:rPr>
          <w:rFonts w:ascii="Times New Roman" w:hAnsi="Times New Roman" w:cs="Times New Roman"/>
          <w:sz w:val="24"/>
          <w:szCs w:val="24"/>
        </w:rPr>
        <w:t xml:space="preserve">/Likely_pathogenic”, </w:t>
      </w:r>
      <w:r w:rsidR="005D5143">
        <w:rPr>
          <w:rFonts w:ascii="Times New Roman" w:hAnsi="Times New Roman" w:cs="Times New Roman"/>
          <w:sz w:val="24"/>
          <w:szCs w:val="24"/>
        </w:rPr>
        <w:t>“Likely_pathogenic”.</w:t>
      </w:r>
    </w:p>
    <w:p w14:paraId="4B3891A9" w14:textId="070461B3" w:rsidR="00563766" w:rsidRDefault="00563766" w:rsidP="003E62C7">
      <w:pPr>
        <w:pStyle w:val="ListParagraph"/>
        <w:numPr>
          <w:ilvl w:val="0"/>
          <w:numId w:val="2"/>
        </w:numPr>
        <w:spacing w:after="0" w:line="240" w:lineRule="auto"/>
        <w:rPr>
          <w:rFonts w:ascii="Times New Roman" w:hAnsi="Times New Roman" w:cs="Times New Roman"/>
          <w:sz w:val="24"/>
          <w:szCs w:val="24"/>
        </w:rPr>
      </w:pPr>
      <w:r w:rsidRPr="003E62C7">
        <w:rPr>
          <w:rFonts w:ascii="Times New Roman" w:hAnsi="Times New Roman" w:cs="Times New Roman"/>
          <w:sz w:val="24"/>
          <w:szCs w:val="24"/>
        </w:rPr>
        <w:t xml:space="preserve">Variants must be 2 star or higher. This means </w:t>
      </w:r>
      <w:r w:rsidR="00755302">
        <w:rPr>
          <w:rFonts w:ascii="Times New Roman" w:hAnsi="Times New Roman" w:cs="Times New Roman"/>
          <w:sz w:val="24"/>
          <w:szCs w:val="24"/>
        </w:rPr>
        <w:t xml:space="preserve">the CLNREVSTAT variable must contain </w:t>
      </w:r>
      <w:r w:rsidR="00464326">
        <w:rPr>
          <w:rFonts w:ascii="Times New Roman" w:hAnsi="Times New Roman" w:cs="Times New Roman"/>
          <w:sz w:val="24"/>
          <w:szCs w:val="24"/>
        </w:rPr>
        <w:t xml:space="preserve">one </w:t>
      </w:r>
      <w:r w:rsidR="00260D3F">
        <w:rPr>
          <w:rFonts w:ascii="Times New Roman" w:hAnsi="Times New Roman" w:cs="Times New Roman"/>
          <w:sz w:val="24"/>
          <w:szCs w:val="24"/>
        </w:rPr>
        <w:t>of the following strings:</w:t>
      </w:r>
      <w:r w:rsidR="00755302">
        <w:rPr>
          <w:rFonts w:ascii="Times New Roman" w:hAnsi="Times New Roman" w:cs="Times New Roman"/>
          <w:sz w:val="24"/>
          <w:szCs w:val="24"/>
        </w:rPr>
        <w:t xml:space="preserve"> “reviewed_by _expert_panel” or “</w:t>
      </w:r>
      <w:r w:rsidR="00755302" w:rsidRPr="00755302">
        <w:rPr>
          <w:rFonts w:ascii="Times New Roman" w:hAnsi="Times New Roman" w:cs="Times New Roman"/>
          <w:sz w:val="24"/>
          <w:szCs w:val="24"/>
        </w:rPr>
        <w:t>criteria_provided,_multiple_submitters,_no_conflicts</w:t>
      </w:r>
      <w:r w:rsidR="00755302">
        <w:rPr>
          <w:rFonts w:ascii="Times New Roman" w:hAnsi="Times New Roman" w:cs="Times New Roman"/>
          <w:sz w:val="24"/>
          <w:szCs w:val="24"/>
        </w:rPr>
        <w:t xml:space="preserve">”. </w:t>
      </w:r>
    </w:p>
    <w:p w14:paraId="3B4FC2FE" w14:textId="77777777" w:rsidR="00581777" w:rsidRDefault="00581777" w:rsidP="001A2967">
      <w:pPr>
        <w:spacing w:after="0" w:line="240" w:lineRule="auto"/>
        <w:rPr>
          <w:rFonts w:ascii="Times New Roman" w:hAnsi="Times New Roman" w:cs="Times New Roman"/>
          <w:sz w:val="24"/>
          <w:szCs w:val="24"/>
        </w:rPr>
      </w:pPr>
    </w:p>
    <w:p w14:paraId="14277250" w14:textId="553FE69F" w:rsidR="001A2967" w:rsidRDefault="001A2967" w:rsidP="001A29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wish to alter these, see the Data Dictionaries for each database, located in the git repository, to </w:t>
      </w:r>
      <w:r w:rsidR="00B00377">
        <w:rPr>
          <w:rFonts w:ascii="Times New Roman" w:hAnsi="Times New Roman" w:cs="Times New Roman"/>
          <w:sz w:val="24"/>
          <w:szCs w:val="24"/>
        </w:rPr>
        <w:t xml:space="preserve">see the variable options. </w:t>
      </w:r>
      <w:r w:rsidR="008F1E0B">
        <w:rPr>
          <w:rFonts w:ascii="Times New Roman" w:hAnsi="Times New Roman" w:cs="Times New Roman"/>
          <w:sz w:val="24"/>
          <w:szCs w:val="24"/>
        </w:rPr>
        <w:t xml:space="preserve">Note: the code will need to be altered to include those variables as additional columns. </w:t>
      </w:r>
    </w:p>
    <w:p w14:paraId="05E37F1F" w14:textId="03908B2D" w:rsidR="009F4A24" w:rsidRDefault="009F4A24" w:rsidP="001A2967">
      <w:pPr>
        <w:spacing w:after="0" w:line="240" w:lineRule="auto"/>
        <w:rPr>
          <w:rFonts w:ascii="Times New Roman" w:hAnsi="Times New Roman" w:cs="Times New Roman"/>
          <w:sz w:val="24"/>
          <w:szCs w:val="24"/>
        </w:rPr>
      </w:pPr>
    </w:p>
    <w:p w14:paraId="5B37F8B1" w14:textId="4AAACA57" w:rsidR="009F4A24" w:rsidRDefault="009F4A24" w:rsidP="001A29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default settings for the merge tool output files </w:t>
      </w:r>
      <w:r w:rsidR="00755302">
        <w:rPr>
          <w:rFonts w:ascii="Times New Roman" w:hAnsi="Times New Roman" w:cs="Times New Roman"/>
          <w:sz w:val="24"/>
          <w:szCs w:val="24"/>
        </w:rPr>
        <w:t>contain the following variables:</w:t>
      </w:r>
    </w:p>
    <w:p w14:paraId="15213ABC" w14:textId="681549F5" w:rsidR="00755302" w:rsidRDefault="00755302" w:rsidP="0075530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CHROM, POS, ALLELEID,</w:t>
      </w:r>
      <w:r w:rsidR="00604F38">
        <w:rPr>
          <w:rFonts w:ascii="Times New Roman" w:hAnsi="Times New Roman" w:cs="Times New Roman"/>
          <w:sz w:val="24"/>
          <w:szCs w:val="24"/>
        </w:rPr>
        <w:t xml:space="preserve"> </w:t>
      </w:r>
      <w:r>
        <w:rPr>
          <w:rFonts w:ascii="Times New Roman" w:hAnsi="Times New Roman" w:cs="Times New Roman"/>
          <w:sz w:val="24"/>
          <w:szCs w:val="24"/>
        </w:rPr>
        <w:t>GENEINFO, REF, ALT, nhomalt, CLNREVSTAT, CLNSIG, CLNVC, ORIGIN, AC, AN, AF</w:t>
      </w:r>
    </w:p>
    <w:p w14:paraId="267D4AED" w14:textId="54AEBE9D" w:rsidR="00755302" w:rsidRDefault="00755302" w:rsidP="007553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wish to alter these, see the Data Dictionaries for each </w:t>
      </w:r>
      <w:bookmarkEnd w:id="3"/>
      <w:r>
        <w:rPr>
          <w:rFonts w:ascii="Times New Roman" w:hAnsi="Times New Roman" w:cs="Times New Roman"/>
          <w:sz w:val="24"/>
          <w:szCs w:val="24"/>
        </w:rPr>
        <w:t>database, located in the git repository, to see the variable options. Note: the code will need to be altered to include those variables as additional columns. Examples of variables you may want to add include AC, AN, AF for popmax</w:t>
      </w:r>
      <w:r w:rsidR="006A5815">
        <w:rPr>
          <w:rFonts w:ascii="Times New Roman" w:hAnsi="Times New Roman" w:cs="Times New Roman"/>
          <w:sz w:val="24"/>
          <w:szCs w:val="24"/>
        </w:rPr>
        <w:t xml:space="preserve"> and </w:t>
      </w:r>
      <w:r w:rsidR="00671C52">
        <w:rPr>
          <w:rFonts w:ascii="Times New Roman" w:hAnsi="Times New Roman" w:cs="Times New Roman"/>
          <w:sz w:val="24"/>
          <w:szCs w:val="24"/>
        </w:rPr>
        <w:t xml:space="preserve">for </w:t>
      </w:r>
      <w:r>
        <w:rPr>
          <w:rFonts w:ascii="Times New Roman" w:hAnsi="Times New Roman" w:cs="Times New Roman"/>
          <w:sz w:val="24"/>
          <w:szCs w:val="24"/>
        </w:rPr>
        <w:t xml:space="preserve">specific populations like </w:t>
      </w:r>
      <w:r w:rsidR="001162C7">
        <w:rPr>
          <w:rFonts w:ascii="Times New Roman" w:hAnsi="Times New Roman" w:cs="Times New Roman"/>
          <w:sz w:val="24"/>
          <w:szCs w:val="24"/>
        </w:rPr>
        <w:t>African Americans</w:t>
      </w:r>
      <w:r>
        <w:rPr>
          <w:rFonts w:ascii="Times New Roman" w:hAnsi="Times New Roman" w:cs="Times New Roman"/>
          <w:sz w:val="24"/>
          <w:szCs w:val="24"/>
        </w:rPr>
        <w:t xml:space="preserve">, Europeans, </w:t>
      </w:r>
      <w:r w:rsidR="001162C7">
        <w:rPr>
          <w:rFonts w:ascii="Times New Roman" w:hAnsi="Times New Roman" w:cs="Times New Roman"/>
          <w:sz w:val="24"/>
          <w:szCs w:val="24"/>
        </w:rPr>
        <w:t>etc.</w:t>
      </w:r>
      <w:r>
        <w:rPr>
          <w:rFonts w:ascii="Times New Roman" w:hAnsi="Times New Roman" w:cs="Times New Roman"/>
          <w:sz w:val="24"/>
          <w:szCs w:val="24"/>
        </w:rPr>
        <w:t xml:space="preserve"> </w:t>
      </w:r>
    </w:p>
    <w:p w14:paraId="56D07F44" w14:textId="17AF4659" w:rsidR="000E28E7" w:rsidRDefault="000E28E7" w:rsidP="001450BC">
      <w:pPr>
        <w:spacing w:after="0" w:line="240" w:lineRule="auto"/>
        <w:rPr>
          <w:rFonts w:ascii="Times New Roman" w:hAnsi="Times New Roman" w:cs="Times New Roman"/>
          <w:b/>
          <w:bCs/>
          <w:sz w:val="24"/>
          <w:szCs w:val="24"/>
        </w:rPr>
      </w:pPr>
    </w:p>
    <w:p w14:paraId="3A2A745D" w14:textId="09BED7D3" w:rsidR="000E28E7" w:rsidRDefault="000E28E7" w:rsidP="001450BC">
      <w:pPr>
        <w:spacing w:after="0" w:line="240" w:lineRule="auto"/>
        <w:rPr>
          <w:rFonts w:ascii="Times New Roman" w:hAnsi="Times New Roman" w:cs="Times New Roman"/>
          <w:b/>
          <w:bCs/>
          <w:sz w:val="24"/>
          <w:szCs w:val="24"/>
        </w:rPr>
      </w:pPr>
    </w:p>
    <w:p w14:paraId="796A6A6D" w14:textId="0281E152" w:rsidR="000E28E7" w:rsidRDefault="000E28E7" w:rsidP="001450BC">
      <w:pPr>
        <w:spacing w:after="0" w:line="240" w:lineRule="auto"/>
        <w:rPr>
          <w:rFonts w:ascii="Times New Roman" w:hAnsi="Times New Roman" w:cs="Times New Roman"/>
          <w:b/>
          <w:bCs/>
          <w:sz w:val="24"/>
          <w:szCs w:val="24"/>
        </w:rPr>
      </w:pPr>
    </w:p>
    <w:p w14:paraId="731691D9" w14:textId="2C29CA96" w:rsidR="00412FBC" w:rsidRDefault="00412FBC" w:rsidP="00412FBC">
      <w:pPr>
        <w:rPr>
          <w:rFonts w:ascii="Times New Roman" w:hAnsi="Times New Roman" w:cs="Times New Roman"/>
          <w:b/>
          <w:bCs/>
          <w:sz w:val="24"/>
          <w:szCs w:val="24"/>
        </w:rPr>
        <w:sectPr w:rsidR="00412F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458192B0" w14:textId="0BACD002" w:rsidR="000E28E7" w:rsidRDefault="00412FBC" w:rsidP="001450B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Default output variables</w:t>
      </w:r>
    </w:p>
    <w:p w14:paraId="7FB4967E" w14:textId="77777777" w:rsidR="00655C20" w:rsidRDefault="00655C20" w:rsidP="001450BC">
      <w:pPr>
        <w:spacing w:after="0" w:line="24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359"/>
        <w:gridCol w:w="6721"/>
        <w:gridCol w:w="1270"/>
      </w:tblGrid>
      <w:tr w:rsidR="00412FBC" w:rsidRPr="00412FBC" w14:paraId="344D7C65" w14:textId="77777777" w:rsidTr="00B27922">
        <w:trPr>
          <w:trHeight w:val="300"/>
        </w:trPr>
        <w:tc>
          <w:tcPr>
            <w:tcW w:w="1345" w:type="dxa"/>
            <w:noWrap/>
            <w:hideMark/>
          </w:tcPr>
          <w:p w14:paraId="49C2C6EF"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Output variable</w:t>
            </w:r>
          </w:p>
        </w:tc>
        <w:tc>
          <w:tcPr>
            <w:tcW w:w="8355" w:type="dxa"/>
            <w:noWrap/>
            <w:hideMark/>
          </w:tcPr>
          <w:p w14:paraId="25791FF1"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Description</w:t>
            </w:r>
          </w:p>
        </w:tc>
        <w:tc>
          <w:tcPr>
            <w:tcW w:w="1535" w:type="dxa"/>
            <w:noWrap/>
            <w:hideMark/>
          </w:tcPr>
          <w:p w14:paraId="32CB1766" w14:textId="77777777" w:rsidR="00412FBC" w:rsidRPr="00412FBC" w:rsidRDefault="00412FBC" w:rsidP="00412FBC">
            <w:pPr>
              <w:rPr>
                <w:rFonts w:ascii="Times New Roman" w:hAnsi="Times New Roman" w:cs="Times New Roman"/>
                <w:b/>
                <w:bCs/>
              </w:rPr>
            </w:pPr>
            <w:r w:rsidRPr="00412FBC">
              <w:rPr>
                <w:rFonts w:ascii="Times New Roman" w:hAnsi="Times New Roman" w:cs="Times New Roman"/>
                <w:b/>
                <w:bCs/>
              </w:rPr>
              <w:t>Database</w:t>
            </w:r>
          </w:p>
        </w:tc>
      </w:tr>
      <w:tr w:rsidR="00412FBC" w:rsidRPr="00412FBC" w14:paraId="403673E1" w14:textId="77777777" w:rsidTr="00B27922">
        <w:trPr>
          <w:trHeight w:val="300"/>
        </w:trPr>
        <w:tc>
          <w:tcPr>
            <w:tcW w:w="1345" w:type="dxa"/>
            <w:noWrap/>
            <w:hideMark/>
          </w:tcPr>
          <w:p w14:paraId="1BAA0E7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CHROM</w:t>
            </w:r>
          </w:p>
        </w:tc>
        <w:tc>
          <w:tcPr>
            <w:tcW w:w="8355" w:type="dxa"/>
            <w:noWrap/>
            <w:hideMark/>
          </w:tcPr>
          <w:p w14:paraId="23D45505" w14:textId="3ECB84C7" w:rsidR="00412FBC" w:rsidRPr="00412FBC" w:rsidRDefault="00412FBC" w:rsidP="00412FBC">
            <w:pPr>
              <w:rPr>
                <w:rFonts w:ascii="Times New Roman" w:hAnsi="Times New Roman" w:cs="Times New Roman"/>
              </w:rPr>
            </w:pPr>
            <w:r>
              <w:rPr>
                <w:rFonts w:ascii="Times New Roman" w:hAnsi="Times New Roman" w:cs="Times New Roman"/>
              </w:rPr>
              <w:t>Chromosome</w:t>
            </w:r>
          </w:p>
        </w:tc>
        <w:tc>
          <w:tcPr>
            <w:tcW w:w="1535" w:type="dxa"/>
            <w:noWrap/>
            <w:hideMark/>
          </w:tcPr>
          <w:p w14:paraId="23CE6647"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41E158A4" w14:textId="77777777" w:rsidTr="00B27922">
        <w:trPr>
          <w:trHeight w:val="300"/>
        </w:trPr>
        <w:tc>
          <w:tcPr>
            <w:tcW w:w="1345" w:type="dxa"/>
            <w:noWrap/>
            <w:hideMark/>
          </w:tcPr>
          <w:p w14:paraId="0408608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POS</w:t>
            </w:r>
          </w:p>
        </w:tc>
        <w:tc>
          <w:tcPr>
            <w:tcW w:w="8355" w:type="dxa"/>
            <w:noWrap/>
            <w:hideMark/>
          </w:tcPr>
          <w:p w14:paraId="4D5B357D" w14:textId="754FA808" w:rsidR="00412FBC" w:rsidRPr="00412FBC" w:rsidRDefault="00412FBC" w:rsidP="00412FBC">
            <w:pPr>
              <w:rPr>
                <w:rFonts w:ascii="Times New Roman" w:hAnsi="Times New Roman" w:cs="Times New Roman"/>
              </w:rPr>
            </w:pPr>
            <w:r>
              <w:rPr>
                <w:rFonts w:ascii="Times New Roman" w:hAnsi="Times New Roman" w:cs="Times New Roman"/>
              </w:rPr>
              <w:t>Position</w:t>
            </w:r>
          </w:p>
        </w:tc>
        <w:tc>
          <w:tcPr>
            <w:tcW w:w="1535" w:type="dxa"/>
            <w:noWrap/>
            <w:hideMark/>
          </w:tcPr>
          <w:p w14:paraId="3F1FCBFC"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136E893B" w14:textId="77777777" w:rsidTr="00B27922">
        <w:trPr>
          <w:trHeight w:val="300"/>
        </w:trPr>
        <w:tc>
          <w:tcPr>
            <w:tcW w:w="1345" w:type="dxa"/>
            <w:noWrap/>
            <w:hideMark/>
          </w:tcPr>
          <w:p w14:paraId="7D125A1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ALLELEID</w:t>
            </w:r>
          </w:p>
        </w:tc>
        <w:tc>
          <w:tcPr>
            <w:tcW w:w="8355" w:type="dxa"/>
            <w:noWrap/>
            <w:hideMark/>
          </w:tcPr>
          <w:p w14:paraId="5472B778" w14:textId="624F19D3" w:rsidR="00412FBC" w:rsidRPr="00412FBC" w:rsidRDefault="00412FBC" w:rsidP="00412FBC">
            <w:pPr>
              <w:rPr>
                <w:rFonts w:ascii="Times New Roman" w:hAnsi="Times New Roman" w:cs="Times New Roman"/>
              </w:rPr>
            </w:pPr>
            <w:r>
              <w:rPr>
                <w:rFonts w:ascii="Times New Roman" w:hAnsi="Times New Roman" w:cs="Times New Roman"/>
              </w:rPr>
              <w:t>Allele ID</w:t>
            </w:r>
          </w:p>
        </w:tc>
        <w:tc>
          <w:tcPr>
            <w:tcW w:w="1535" w:type="dxa"/>
            <w:noWrap/>
            <w:hideMark/>
          </w:tcPr>
          <w:p w14:paraId="4FF55FF1"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0F947310" w14:textId="77777777" w:rsidTr="00B27922">
        <w:trPr>
          <w:trHeight w:val="300"/>
        </w:trPr>
        <w:tc>
          <w:tcPr>
            <w:tcW w:w="1345" w:type="dxa"/>
            <w:noWrap/>
            <w:hideMark/>
          </w:tcPr>
          <w:p w14:paraId="1293466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GENEINFO</w:t>
            </w:r>
          </w:p>
        </w:tc>
        <w:tc>
          <w:tcPr>
            <w:tcW w:w="8355" w:type="dxa"/>
            <w:noWrap/>
            <w:hideMark/>
          </w:tcPr>
          <w:p w14:paraId="2465C7B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List of pairs of gene symbol and NCBI GeneID at the location of the variation. The gene symbol and ID are separated by a colon (:) and each pair is delimited by a vertical bar (|). Example: SYMBOl1:GeneID1|SYMBOl2:GeneID2| .</w:t>
            </w:r>
          </w:p>
        </w:tc>
        <w:tc>
          <w:tcPr>
            <w:tcW w:w="1535" w:type="dxa"/>
            <w:noWrap/>
            <w:hideMark/>
          </w:tcPr>
          <w:p w14:paraId="6FAB0966"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2C374112" w14:textId="77777777" w:rsidTr="00B27922">
        <w:trPr>
          <w:trHeight w:val="300"/>
        </w:trPr>
        <w:tc>
          <w:tcPr>
            <w:tcW w:w="1345" w:type="dxa"/>
            <w:noWrap/>
            <w:hideMark/>
          </w:tcPr>
          <w:p w14:paraId="4D0EDA9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REF</w:t>
            </w:r>
          </w:p>
        </w:tc>
        <w:tc>
          <w:tcPr>
            <w:tcW w:w="8355" w:type="dxa"/>
            <w:noWrap/>
            <w:hideMark/>
          </w:tcPr>
          <w:p w14:paraId="5E67D949" w14:textId="12D9C67A" w:rsidR="00412FBC" w:rsidRPr="00412FBC" w:rsidRDefault="00412FBC" w:rsidP="00412FBC">
            <w:pPr>
              <w:rPr>
                <w:rFonts w:ascii="Times New Roman" w:hAnsi="Times New Roman" w:cs="Times New Roman"/>
              </w:rPr>
            </w:pPr>
            <w:r w:rsidRPr="00412FBC">
              <w:rPr>
                <w:rFonts w:ascii="Times New Roman" w:hAnsi="Times New Roman" w:cs="Times New Roman"/>
              </w:rPr>
              <w:t>Reference allele</w:t>
            </w:r>
          </w:p>
        </w:tc>
        <w:tc>
          <w:tcPr>
            <w:tcW w:w="1535" w:type="dxa"/>
            <w:noWrap/>
            <w:hideMark/>
          </w:tcPr>
          <w:p w14:paraId="51079DA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52FB14C0" w14:textId="77777777" w:rsidTr="00B27922">
        <w:trPr>
          <w:trHeight w:val="300"/>
        </w:trPr>
        <w:tc>
          <w:tcPr>
            <w:tcW w:w="1345" w:type="dxa"/>
            <w:noWrap/>
            <w:hideMark/>
          </w:tcPr>
          <w:p w14:paraId="5EC8149F"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w:t>
            </w:r>
          </w:p>
        </w:tc>
        <w:tc>
          <w:tcPr>
            <w:tcW w:w="8355" w:type="dxa"/>
            <w:noWrap/>
            <w:hideMark/>
          </w:tcPr>
          <w:p w14:paraId="79B81351" w14:textId="73803C5B"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w:t>
            </w:r>
          </w:p>
        </w:tc>
        <w:tc>
          <w:tcPr>
            <w:tcW w:w="1535" w:type="dxa"/>
            <w:noWrap/>
            <w:hideMark/>
          </w:tcPr>
          <w:p w14:paraId="25CA0A55"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 gnomAD</w:t>
            </w:r>
          </w:p>
        </w:tc>
      </w:tr>
      <w:tr w:rsidR="00412FBC" w:rsidRPr="00412FBC" w14:paraId="32E92442" w14:textId="77777777" w:rsidTr="00B27922">
        <w:trPr>
          <w:trHeight w:val="300"/>
        </w:trPr>
        <w:tc>
          <w:tcPr>
            <w:tcW w:w="1345" w:type="dxa"/>
            <w:noWrap/>
            <w:hideMark/>
          </w:tcPr>
          <w:p w14:paraId="0557FA9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nhomalt</w:t>
            </w:r>
          </w:p>
        </w:tc>
        <w:tc>
          <w:tcPr>
            <w:tcW w:w="8355" w:type="dxa"/>
            <w:noWrap/>
            <w:hideMark/>
          </w:tcPr>
          <w:p w14:paraId="69F6B5DD" w14:textId="775FBD53" w:rsidR="00412FBC" w:rsidRPr="00412FBC" w:rsidRDefault="00C364C2" w:rsidP="00412FBC">
            <w:pPr>
              <w:rPr>
                <w:rFonts w:ascii="Times New Roman" w:hAnsi="Times New Roman" w:cs="Times New Roman"/>
              </w:rPr>
            </w:pPr>
            <w:r w:rsidRPr="00C364C2">
              <w:rPr>
                <w:rFonts w:ascii="Times New Roman" w:hAnsi="Times New Roman" w:cs="Times New Roman"/>
              </w:rPr>
              <w:t>Count of homozygous individuals in samples</w:t>
            </w:r>
          </w:p>
        </w:tc>
        <w:tc>
          <w:tcPr>
            <w:tcW w:w="1535" w:type="dxa"/>
            <w:noWrap/>
            <w:hideMark/>
          </w:tcPr>
          <w:p w14:paraId="38ABD3CD" w14:textId="445C7DF6" w:rsidR="00412FBC" w:rsidRPr="00412FBC" w:rsidRDefault="00C364C2" w:rsidP="00412FBC">
            <w:pPr>
              <w:rPr>
                <w:rFonts w:ascii="Times New Roman" w:hAnsi="Times New Roman" w:cs="Times New Roman"/>
              </w:rPr>
            </w:pPr>
            <w:r>
              <w:rPr>
                <w:rFonts w:ascii="Times New Roman" w:hAnsi="Times New Roman" w:cs="Times New Roman"/>
              </w:rPr>
              <w:t>gnomAD</w:t>
            </w:r>
          </w:p>
        </w:tc>
      </w:tr>
      <w:tr w:rsidR="00412FBC" w:rsidRPr="00412FBC" w14:paraId="117D535C" w14:textId="77777777" w:rsidTr="00B27922">
        <w:trPr>
          <w:trHeight w:val="332"/>
        </w:trPr>
        <w:tc>
          <w:tcPr>
            <w:tcW w:w="1345" w:type="dxa"/>
            <w:noWrap/>
            <w:hideMark/>
          </w:tcPr>
          <w:p w14:paraId="3520C813"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CLNDC</w:t>
            </w:r>
          </w:p>
        </w:tc>
        <w:tc>
          <w:tcPr>
            <w:tcW w:w="8355" w:type="dxa"/>
            <w:hideMark/>
          </w:tcPr>
          <w:p w14:paraId="67ADD12F" w14:textId="19987722" w:rsidR="00412FBC" w:rsidRPr="00412FBC" w:rsidRDefault="00412FBC" w:rsidP="00412FBC">
            <w:pPr>
              <w:rPr>
                <w:rFonts w:ascii="Times New Roman" w:hAnsi="Times New Roman" w:cs="Times New Roman"/>
              </w:rPr>
            </w:pPr>
            <w:r w:rsidRPr="00412FBC">
              <w:rPr>
                <w:rFonts w:ascii="Times New Roman" w:hAnsi="Times New Roman" w:cs="Times New Roman"/>
              </w:rPr>
              <w:t>A string consisting of the disease name used by the database specified by CLNDISDB</w:t>
            </w:r>
          </w:p>
        </w:tc>
        <w:tc>
          <w:tcPr>
            <w:tcW w:w="1535" w:type="dxa"/>
            <w:noWrap/>
            <w:hideMark/>
          </w:tcPr>
          <w:p w14:paraId="123EE253"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4FD609EC" w14:textId="77777777" w:rsidTr="00B27922">
        <w:trPr>
          <w:trHeight w:val="1088"/>
        </w:trPr>
        <w:tc>
          <w:tcPr>
            <w:tcW w:w="1345" w:type="dxa"/>
            <w:noWrap/>
            <w:hideMark/>
          </w:tcPr>
          <w:p w14:paraId="0FF3B5A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CLNREVSTAT</w:t>
            </w:r>
          </w:p>
        </w:tc>
        <w:tc>
          <w:tcPr>
            <w:tcW w:w="8355" w:type="dxa"/>
            <w:hideMark/>
          </w:tcPr>
          <w:p w14:paraId="19EB128D" w14:textId="5CA2AD47" w:rsidR="00412FBC" w:rsidRPr="00412FBC" w:rsidRDefault="00412FBC" w:rsidP="00412FBC">
            <w:pPr>
              <w:rPr>
                <w:rFonts w:ascii="Times New Roman" w:hAnsi="Times New Roman" w:cs="Times New Roman"/>
              </w:rPr>
            </w:pPr>
            <w:r w:rsidRPr="00412FBC">
              <w:rPr>
                <w:rFonts w:ascii="Times New Roman" w:hAnsi="Times New Roman" w:cs="Times New Roman"/>
              </w:rPr>
              <w:t xml:space="preserve">Integer that represents ClinVar Review Status. One of the following values may be assigned: </w:t>
            </w:r>
            <w:r>
              <w:rPr>
                <w:rFonts w:ascii="Times New Roman" w:hAnsi="Times New Roman" w:cs="Times New Roman"/>
              </w:rPr>
              <w:t>No a</w:t>
            </w:r>
            <w:r w:rsidRPr="00412FBC">
              <w:rPr>
                <w:rFonts w:ascii="Times New Roman" w:hAnsi="Times New Roman" w:cs="Times New Roman"/>
              </w:rPr>
              <w:t>ssertion</w:t>
            </w:r>
            <w:r>
              <w:rPr>
                <w:rFonts w:ascii="Times New Roman" w:hAnsi="Times New Roman" w:cs="Times New Roman"/>
              </w:rPr>
              <w:t>;</w:t>
            </w:r>
            <w:r w:rsidRPr="00412FBC">
              <w:rPr>
                <w:rFonts w:ascii="Times New Roman" w:hAnsi="Times New Roman" w:cs="Times New Roman"/>
              </w:rPr>
              <w:t xml:space="preserve"> </w:t>
            </w:r>
            <w:r>
              <w:rPr>
                <w:rFonts w:ascii="Times New Roman" w:hAnsi="Times New Roman" w:cs="Times New Roman"/>
              </w:rPr>
              <w:t>N</w:t>
            </w:r>
            <w:r w:rsidRPr="00412FBC">
              <w:rPr>
                <w:rFonts w:ascii="Times New Roman" w:hAnsi="Times New Roman" w:cs="Times New Roman"/>
              </w:rPr>
              <w:t>o</w:t>
            </w:r>
            <w:r>
              <w:rPr>
                <w:rFonts w:ascii="Times New Roman" w:hAnsi="Times New Roman" w:cs="Times New Roman"/>
              </w:rPr>
              <w:t xml:space="preserve"> cr</w:t>
            </w:r>
            <w:r w:rsidRPr="00412FBC">
              <w:rPr>
                <w:rFonts w:ascii="Times New Roman" w:hAnsi="Times New Roman" w:cs="Times New Roman"/>
              </w:rPr>
              <w:t>iteria</w:t>
            </w:r>
            <w:r>
              <w:rPr>
                <w:rFonts w:ascii="Times New Roman" w:hAnsi="Times New Roman" w:cs="Times New Roman"/>
              </w:rPr>
              <w:t>;</w:t>
            </w:r>
            <w:r w:rsidRPr="00412FBC">
              <w:rPr>
                <w:rFonts w:ascii="Times New Roman" w:hAnsi="Times New Roman" w:cs="Times New Roman"/>
              </w:rPr>
              <w:t xml:space="preserve"> Criteria provided single submitter</w:t>
            </w:r>
            <w:r>
              <w:rPr>
                <w:rFonts w:ascii="Times New Roman" w:hAnsi="Times New Roman" w:cs="Times New Roman"/>
              </w:rPr>
              <w:t>;</w:t>
            </w:r>
            <w:r w:rsidRPr="00412FBC">
              <w:rPr>
                <w:rFonts w:ascii="Times New Roman" w:hAnsi="Times New Roman" w:cs="Times New Roman"/>
              </w:rPr>
              <w:t xml:space="preserve"> Criteria provided multiple submitters no conflict</w:t>
            </w:r>
            <w:r>
              <w:rPr>
                <w:rFonts w:ascii="Times New Roman" w:hAnsi="Times New Roman" w:cs="Times New Roman"/>
              </w:rPr>
              <w:t xml:space="preserve">; </w:t>
            </w:r>
            <w:r w:rsidRPr="00412FBC">
              <w:rPr>
                <w:rFonts w:ascii="Times New Roman" w:hAnsi="Times New Roman" w:cs="Times New Roman"/>
              </w:rPr>
              <w:t>Criteria provided conflicting interpretations</w:t>
            </w:r>
            <w:r>
              <w:rPr>
                <w:rFonts w:ascii="Times New Roman" w:hAnsi="Times New Roman" w:cs="Times New Roman"/>
              </w:rPr>
              <w:t xml:space="preserve">; </w:t>
            </w:r>
            <w:r w:rsidRPr="00412FBC">
              <w:rPr>
                <w:rFonts w:ascii="Times New Roman" w:hAnsi="Times New Roman" w:cs="Times New Roman"/>
              </w:rPr>
              <w:t xml:space="preserve">Reviewed by expert </w:t>
            </w:r>
            <w:r w:rsidR="00101D63" w:rsidRPr="00412FBC">
              <w:rPr>
                <w:rFonts w:ascii="Times New Roman" w:hAnsi="Times New Roman" w:cs="Times New Roman"/>
              </w:rPr>
              <w:t>panel</w:t>
            </w:r>
            <w:r w:rsidR="00101D63">
              <w:rPr>
                <w:rFonts w:ascii="Times New Roman" w:hAnsi="Times New Roman" w:cs="Times New Roman"/>
              </w:rPr>
              <w:t>; Practice</w:t>
            </w:r>
            <w:r w:rsidRPr="00412FBC">
              <w:rPr>
                <w:rFonts w:ascii="Times New Roman" w:hAnsi="Times New Roman" w:cs="Times New Roman"/>
              </w:rPr>
              <w:t xml:space="preserve"> guideline</w:t>
            </w:r>
            <w:r>
              <w:rPr>
                <w:rFonts w:ascii="Times New Roman" w:hAnsi="Times New Roman" w:cs="Times New Roman"/>
              </w:rPr>
              <w:t>.</w:t>
            </w:r>
          </w:p>
        </w:tc>
        <w:tc>
          <w:tcPr>
            <w:tcW w:w="1535" w:type="dxa"/>
            <w:noWrap/>
            <w:hideMark/>
          </w:tcPr>
          <w:p w14:paraId="6A335F25"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014438A8" w14:textId="77777777" w:rsidTr="00B27922">
        <w:trPr>
          <w:trHeight w:val="908"/>
        </w:trPr>
        <w:tc>
          <w:tcPr>
            <w:tcW w:w="1345" w:type="dxa"/>
            <w:noWrap/>
            <w:hideMark/>
          </w:tcPr>
          <w:p w14:paraId="614789C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CLNSIG</w:t>
            </w:r>
          </w:p>
        </w:tc>
        <w:tc>
          <w:tcPr>
            <w:tcW w:w="8355" w:type="dxa"/>
            <w:hideMark/>
          </w:tcPr>
          <w:p w14:paraId="1F03B00D"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 string that describes the variant's clinical significance.  One of the following values may be assigned: 0 unknown, 1 untested, 2 nonpathogenic, 3 probable-nonpathogenic, 4 probable-pathogenic, 5 pathogenic, 6 drug-response, 7 histocompatibility, 255 other.</w:t>
            </w:r>
          </w:p>
        </w:tc>
        <w:tc>
          <w:tcPr>
            <w:tcW w:w="1535" w:type="dxa"/>
            <w:noWrap/>
            <w:hideMark/>
          </w:tcPr>
          <w:p w14:paraId="6B85A62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7085C9A5" w14:textId="77777777" w:rsidTr="00B27922">
        <w:trPr>
          <w:trHeight w:val="300"/>
        </w:trPr>
        <w:tc>
          <w:tcPr>
            <w:tcW w:w="1345" w:type="dxa"/>
            <w:noWrap/>
            <w:hideMark/>
          </w:tcPr>
          <w:p w14:paraId="313E3CB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CLNVC</w:t>
            </w:r>
          </w:p>
        </w:tc>
        <w:tc>
          <w:tcPr>
            <w:tcW w:w="8355" w:type="dxa"/>
            <w:hideMark/>
          </w:tcPr>
          <w:p w14:paraId="41CC1A53" w14:textId="7A01F824" w:rsidR="00412FBC" w:rsidRPr="00412FBC" w:rsidRDefault="00412FBC" w:rsidP="00412FBC">
            <w:pPr>
              <w:rPr>
                <w:rFonts w:ascii="Times New Roman" w:hAnsi="Times New Roman" w:cs="Times New Roman"/>
              </w:rPr>
            </w:pPr>
            <w:r>
              <w:rPr>
                <w:rFonts w:ascii="Times New Roman" w:hAnsi="Times New Roman" w:cs="Times New Roman"/>
              </w:rPr>
              <w:t>Variant type</w:t>
            </w:r>
          </w:p>
        </w:tc>
        <w:tc>
          <w:tcPr>
            <w:tcW w:w="1535" w:type="dxa"/>
            <w:noWrap/>
            <w:hideMark/>
          </w:tcPr>
          <w:p w14:paraId="4E1AADA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4A4106F5" w14:textId="77777777" w:rsidTr="00B27922">
        <w:trPr>
          <w:trHeight w:val="1097"/>
        </w:trPr>
        <w:tc>
          <w:tcPr>
            <w:tcW w:w="1345" w:type="dxa"/>
            <w:noWrap/>
            <w:hideMark/>
          </w:tcPr>
          <w:p w14:paraId="5795AC30"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ORIGIN</w:t>
            </w:r>
          </w:p>
        </w:tc>
        <w:tc>
          <w:tcPr>
            <w:tcW w:w="8355" w:type="dxa"/>
            <w:hideMark/>
          </w:tcPr>
          <w:p w14:paraId="02900B55" w14:textId="16C35B59" w:rsidR="00412FBC" w:rsidRPr="00412FBC" w:rsidRDefault="00412FBC" w:rsidP="00412FBC">
            <w:pPr>
              <w:rPr>
                <w:rFonts w:ascii="Times New Roman" w:hAnsi="Times New Roman" w:cs="Times New Roman"/>
              </w:rPr>
            </w:pPr>
            <w:r w:rsidRPr="00412FBC">
              <w:rPr>
                <w:rFonts w:ascii="Times New Roman" w:hAnsi="Times New Roman" w:cs="Times New Roman"/>
              </w:rPr>
              <w:t>A string that describes the origin of the variant allele.  One or more of the following values may be assigned: 0 unknown, 1 germline, 2 somatic, 4 inherited, 8 paternal, 16 maternal, 32 de</w:t>
            </w:r>
            <w:r w:rsidR="00101D63">
              <w:rPr>
                <w:rFonts w:ascii="Times New Roman" w:hAnsi="Times New Roman" w:cs="Times New Roman"/>
              </w:rPr>
              <w:t>-</w:t>
            </w:r>
            <w:r w:rsidRPr="00412FBC">
              <w:rPr>
                <w:rFonts w:ascii="Times New Roman" w:hAnsi="Times New Roman" w:cs="Times New Roman"/>
              </w:rPr>
              <w:t>novo, 64 biparental, 128 uniparental, 256 not</w:t>
            </w:r>
            <w:r w:rsidR="00101D63">
              <w:rPr>
                <w:rFonts w:ascii="Times New Roman" w:hAnsi="Times New Roman" w:cs="Times New Roman"/>
              </w:rPr>
              <w:t xml:space="preserve"> </w:t>
            </w:r>
            <w:r w:rsidRPr="00412FBC">
              <w:rPr>
                <w:rFonts w:ascii="Times New Roman" w:hAnsi="Times New Roman" w:cs="Times New Roman"/>
              </w:rPr>
              <w:t xml:space="preserve">tested; 512 </w:t>
            </w:r>
            <w:r w:rsidR="00101D63" w:rsidRPr="00412FBC">
              <w:rPr>
                <w:rFonts w:ascii="Times New Roman" w:hAnsi="Times New Roman" w:cs="Times New Roman"/>
              </w:rPr>
              <w:t>tested inconclusive</w:t>
            </w:r>
            <w:r w:rsidRPr="00412FBC">
              <w:rPr>
                <w:rFonts w:ascii="Times New Roman" w:hAnsi="Times New Roman" w:cs="Times New Roman"/>
              </w:rPr>
              <w:t>, 1073741824 other.</w:t>
            </w:r>
          </w:p>
        </w:tc>
        <w:tc>
          <w:tcPr>
            <w:tcW w:w="1535" w:type="dxa"/>
            <w:noWrap/>
            <w:hideMark/>
          </w:tcPr>
          <w:p w14:paraId="6B0F6FCD"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ClinVar</w:t>
            </w:r>
          </w:p>
        </w:tc>
      </w:tr>
      <w:tr w:rsidR="00412FBC" w:rsidRPr="00412FBC" w14:paraId="651576B5" w14:textId="77777777" w:rsidTr="00B27922">
        <w:trPr>
          <w:trHeight w:val="300"/>
        </w:trPr>
        <w:tc>
          <w:tcPr>
            <w:tcW w:w="1345" w:type="dxa"/>
            <w:noWrap/>
            <w:hideMark/>
          </w:tcPr>
          <w:p w14:paraId="3BB4BCBF"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AC</w:t>
            </w:r>
          </w:p>
        </w:tc>
        <w:tc>
          <w:tcPr>
            <w:tcW w:w="8355" w:type="dxa"/>
            <w:noWrap/>
            <w:hideMark/>
          </w:tcPr>
          <w:p w14:paraId="33184788"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 count for samples</w:t>
            </w:r>
          </w:p>
        </w:tc>
        <w:tc>
          <w:tcPr>
            <w:tcW w:w="1535" w:type="dxa"/>
            <w:noWrap/>
            <w:hideMark/>
          </w:tcPr>
          <w:p w14:paraId="457CF024"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r w:rsidR="00412FBC" w:rsidRPr="00412FBC" w14:paraId="27ED66D6" w14:textId="77777777" w:rsidTr="00B27922">
        <w:trPr>
          <w:trHeight w:val="300"/>
        </w:trPr>
        <w:tc>
          <w:tcPr>
            <w:tcW w:w="1345" w:type="dxa"/>
            <w:noWrap/>
            <w:hideMark/>
          </w:tcPr>
          <w:p w14:paraId="0377F199"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AN</w:t>
            </w:r>
          </w:p>
        </w:tc>
        <w:tc>
          <w:tcPr>
            <w:tcW w:w="8355" w:type="dxa"/>
            <w:noWrap/>
            <w:hideMark/>
          </w:tcPr>
          <w:p w14:paraId="54F19347"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Total number of alleles in samples</w:t>
            </w:r>
          </w:p>
        </w:tc>
        <w:tc>
          <w:tcPr>
            <w:tcW w:w="1535" w:type="dxa"/>
            <w:noWrap/>
            <w:hideMark/>
          </w:tcPr>
          <w:p w14:paraId="52ABE7E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r w:rsidR="00412FBC" w:rsidRPr="00412FBC" w14:paraId="701B02DC" w14:textId="77777777" w:rsidTr="00B27922">
        <w:trPr>
          <w:trHeight w:val="300"/>
        </w:trPr>
        <w:tc>
          <w:tcPr>
            <w:tcW w:w="1345" w:type="dxa"/>
            <w:noWrap/>
            <w:hideMark/>
          </w:tcPr>
          <w:p w14:paraId="598EDD4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AF</w:t>
            </w:r>
          </w:p>
        </w:tc>
        <w:tc>
          <w:tcPr>
            <w:tcW w:w="8355" w:type="dxa"/>
            <w:noWrap/>
            <w:hideMark/>
          </w:tcPr>
          <w:p w14:paraId="008C2932"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Alternate allele frequency in samples</w:t>
            </w:r>
          </w:p>
        </w:tc>
        <w:tc>
          <w:tcPr>
            <w:tcW w:w="1535" w:type="dxa"/>
            <w:noWrap/>
            <w:hideMark/>
          </w:tcPr>
          <w:p w14:paraId="1C1516DE" w14:textId="77777777" w:rsidR="00412FBC" w:rsidRPr="00412FBC" w:rsidRDefault="00412FBC" w:rsidP="00412FBC">
            <w:pPr>
              <w:rPr>
                <w:rFonts w:ascii="Times New Roman" w:hAnsi="Times New Roman" w:cs="Times New Roman"/>
              </w:rPr>
            </w:pPr>
            <w:r w:rsidRPr="00412FBC">
              <w:rPr>
                <w:rFonts w:ascii="Times New Roman" w:hAnsi="Times New Roman" w:cs="Times New Roman"/>
              </w:rPr>
              <w:t>gnomAD</w:t>
            </w:r>
          </w:p>
        </w:tc>
      </w:tr>
    </w:tbl>
    <w:p w14:paraId="1142530A" w14:textId="2FD25729" w:rsidR="009567DE" w:rsidRDefault="009567DE" w:rsidP="001450BC">
      <w:pPr>
        <w:spacing w:after="0" w:line="240" w:lineRule="auto"/>
        <w:rPr>
          <w:rFonts w:ascii="Times New Roman" w:hAnsi="Times New Roman" w:cs="Times New Roman"/>
          <w:sz w:val="24"/>
          <w:szCs w:val="24"/>
        </w:rPr>
      </w:pPr>
    </w:p>
    <w:p w14:paraId="1FF7B116" w14:textId="0A694A08" w:rsidR="00C24897" w:rsidRDefault="00C24897" w:rsidP="001450BC">
      <w:pPr>
        <w:spacing w:after="0" w:line="240" w:lineRule="auto"/>
        <w:rPr>
          <w:rFonts w:ascii="Times New Roman" w:hAnsi="Times New Roman" w:cs="Times New Roman"/>
          <w:b/>
          <w:bCs/>
          <w:sz w:val="24"/>
          <w:szCs w:val="24"/>
        </w:rPr>
      </w:pPr>
      <w:bookmarkStart w:id="5" w:name="_Hlk68694867"/>
    </w:p>
    <w:p w14:paraId="0449C8FC" w14:textId="6B533722" w:rsidR="00D037C9" w:rsidRDefault="00D037C9" w:rsidP="001450BC">
      <w:pPr>
        <w:spacing w:after="0" w:line="240" w:lineRule="auto"/>
        <w:rPr>
          <w:rFonts w:ascii="Times New Roman" w:hAnsi="Times New Roman" w:cs="Times New Roman"/>
          <w:b/>
          <w:bCs/>
          <w:sz w:val="24"/>
          <w:szCs w:val="24"/>
        </w:rPr>
      </w:pPr>
    </w:p>
    <w:p w14:paraId="72770FA8" w14:textId="77777777" w:rsidR="00D037C9" w:rsidRPr="001450BC" w:rsidRDefault="00D037C9" w:rsidP="001450BC">
      <w:pPr>
        <w:spacing w:after="0" w:line="240" w:lineRule="auto"/>
        <w:rPr>
          <w:rFonts w:ascii="Times New Roman" w:hAnsi="Times New Roman" w:cs="Times New Roman"/>
          <w:sz w:val="24"/>
          <w:szCs w:val="24"/>
        </w:rPr>
      </w:pPr>
    </w:p>
    <w:p w14:paraId="7E0B3631" w14:textId="77777777" w:rsidR="00D469E3" w:rsidRDefault="00D469E3" w:rsidP="003E62C7">
      <w:pPr>
        <w:spacing w:after="0" w:line="240" w:lineRule="auto"/>
        <w:rPr>
          <w:rFonts w:ascii="Times New Roman" w:hAnsi="Times New Roman" w:cs="Times New Roman"/>
          <w:b/>
          <w:bCs/>
          <w:sz w:val="24"/>
          <w:szCs w:val="24"/>
        </w:rPr>
      </w:pPr>
    </w:p>
    <w:p w14:paraId="7BCAF186" w14:textId="77777777" w:rsidR="00D469E3" w:rsidRDefault="00D469E3" w:rsidP="003E62C7">
      <w:pPr>
        <w:spacing w:after="0" w:line="240" w:lineRule="auto"/>
        <w:rPr>
          <w:rFonts w:ascii="Times New Roman" w:hAnsi="Times New Roman" w:cs="Times New Roman"/>
          <w:b/>
          <w:bCs/>
          <w:sz w:val="24"/>
          <w:szCs w:val="24"/>
        </w:rPr>
      </w:pPr>
    </w:p>
    <w:p w14:paraId="5900C78E" w14:textId="77777777" w:rsidR="00A246F4" w:rsidRDefault="00A246F4" w:rsidP="003E62C7">
      <w:pPr>
        <w:spacing w:after="0" w:line="240" w:lineRule="auto"/>
        <w:rPr>
          <w:rFonts w:ascii="Times New Roman" w:hAnsi="Times New Roman" w:cs="Times New Roman"/>
          <w:b/>
          <w:bCs/>
          <w:sz w:val="24"/>
          <w:szCs w:val="24"/>
        </w:rPr>
      </w:pPr>
    </w:p>
    <w:p w14:paraId="75DC18A9" w14:textId="77777777" w:rsidR="00A246F4" w:rsidRDefault="00A246F4" w:rsidP="003E62C7">
      <w:pPr>
        <w:spacing w:after="0" w:line="240" w:lineRule="auto"/>
        <w:rPr>
          <w:rFonts w:ascii="Times New Roman" w:hAnsi="Times New Roman" w:cs="Times New Roman"/>
          <w:b/>
          <w:bCs/>
          <w:sz w:val="24"/>
          <w:szCs w:val="24"/>
        </w:rPr>
      </w:pPr>
    </w:p>
    <w:p w14:paraId="18F1326F" w14:textId="77777777" w:rsidR="00A246F4" w:rsidRDefault="00A246F4" w:rsidP="003E62C7">
      <w:pPr>
        <w:spacing w:after="0" w:line="240" w:lineRule="auto"/>
        <w:rPr>
          <w:rFonts w:ascii="Times New Roman" w:hAnsi="Times New Roman" w:cs="Times New Roman"/>
          <w:b/>
          <w:bCs/>
          <w:sz w:val="24"/>
          <w:szCs w:val="24"/>
        </w:rPr>
      </w:pPr>
    </w:p>
    <w:p w14:paraId="46623A22" w14:textId="77777777" w:rsidR="00A246F4" w:rsidRDefault="00A246F4" w:rsidP="003E62C7">
      <w:pPr>
        <w:spacing w:after="0" w:line="240" w:lineRule="auto"/>
        <w:rPr>
          <w:rFonts w:ascii="Times New Roman" w:hAnsi="Times New Roman" w:cs="Times New Roman"/>
          <w:b/>
          <w:bCs/>
          <w:sz w:val="24"/>
          <w:szCs w:val="24"/>
        </w:rPr>
      </w:pPr>
    </w:p>
    <w:p w14:paraId="299BD048" w14:textId="77777777" w:rsidR="00A246F4" w:rsidRDefault="00A246F4" w:rsidP="003E62C7">
      <w:pPr>
        <w:spacing w:after="0" w:line="240" w:lineRule="auto"/>
        <w:rPr>
          <w:rFonts w:ascii="Times New Roman" w:hAnsi="Times New Roman" w:cs="Times New Roman"/>
          <w:b/>
          <w:bCs/>
          <w:sz w:val="24"/>
          <w:szCs w:val="24"/>
        </w:rPr>
      </w:pPr>
    </w:p>
    <w:p w14:paraId="341BD0AD" w14:textId="415D0BD5" w:rsidR="00D469E3" w:rsidRDefault="00A246F4" w:rsidP="003E62C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Flowchart:</w:t>
      </w:r>
    </w:p>
    <w:p w14:paraId="58F6B2EA" w14:textId="77777777" w:rsidR="00D469E3" w:rsidRDefault="00D469E3" w:rsidP="003E62C7">
      <w:pPr>
        <w:spacing w:after="0" w:line="240" w:lineRule="auto"/>
        <w:rPr>
          <w:rFonts w:ascii="Times New Roman" w:hAnsi="Times New Roman" w:cs="Times New Roman"/>
          <w:b/>
          <w:bCs/>
          <w:sz w:val="24"/>
          <w:szCs w:val="24"/>
        </w:rPr>
      </w:pPr>
    </w:p>
    <w:p w14:paraId="24C05144" w14:textId="44AA4157" w:rsidR="00412FBC" w:rsidRDefault="00A246F4" w:rsidP="003E62C7">
      <w:pPr>
        <w:spacing w:after="0" w:line="240" w:lineRule="auto"/>
        <w:rPr>
          <w:rFonts w:ascii="Times New Roman" w:hAnsi="Times New Roman" w:cs="Times New Roman"/>
          <w:b/>
          <w:bCs/>
          <w:sz w:val="24"/>
          <w:szCs w:val="24"/>
        </w:rPr>
        <w:sectPr w:rsidR="00412FBC" w:rsidSect="00A246F4">
          <w:footerReference w:type="even" r:id="rId17"/>
          <w:footerReference w:type="default" r:id="rId18"/>
          <w:footerReference w:type="first" r:id="rId19"/>
          <w:pgSz w:w="12240" w:h="15840"/>
          <w:pgMar w:top="1440" w:right="1440" w:bottom="1440" w:left="1440" w:header="720" w:footer="720" w:gutter="0"/>
          <w:cols w:space="720"/>
          <w:docGrid w:linePitch="360"/>
        </w:sectPr>
      </w:pPr>
      <w:r>
        <w:rPr>
          <w:rFonts w:ascii="Times New Roman" w:hAnsi="Times New Roman" w:cs="Times New Roman"/>
          <w:b/>
          <w:bCs/>
          <w:noProof/>
          <w:sz w:val="24"/>
          <w:szCs w:val="24"/>
        </w:rPr>
        <w:drawing>
          <wp:inline distT="0" distB="0" distL="0" distR="0" wp14:anchorId="52997AD3" wp14:editId="7952E7CA">
            <wp:extent cx="5943600" cy="283718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837180"/>
                    </a:xfrm>
                    <a:prstGeom prst="rect">
                      <a:avLst/>
                    </a:prstGeom>
                  </pic:spPr>
                </pic:pic>
              </a:graphicData>
            </a:graphic>
          </wp:inline>
        </w:drawing>
      </w:r>
    </w:p>
    <w:p w14:paraId="263E0843" w14:textId="6996D04E" w:rsidR="00D469E3" w:rsidRDefault="00EC537D" w:rsidP="003E62C7">
      <w:pPr>
        <w:spacing w:after="0" w:line="240" w:lineRule="auto"/>
        <w:rPr>
          <w:rFonts w:ascii="Times New Roman" w:hAnsi="Times New Roman" w:cs="Times New Roman"/>
          <w:b/>
          <w:bCs/>
          <w:sz w:val="24"/>
          <w:szCs w:val="24"/>
        </w:rPr>
      </w:pPr>
      <w:r w:rsidRPr="003E62C7">
        <w:rPr>
          <w:rFonts w:ascii="Times New Roman" w:hAnsi="Times New Roman" w:cs="Times New Roman"/>
          <w:b/>
          <w:bCs/>
          <w:sz w:val="24"/>
          <w:szCs w:val="24"/>
        </w:rPr>
        <w:lastRenderedPageBreak/>
        <w:t>General Pipeline:</w:t>
      </w:r>
    </w:p>
    <w:tbl>
      <w:tblPr>
        <w:tblStyle w:val="TableGrid"/>
        <w:tblpPr w:leftFromText="180" w:rightFromText="180" w:vertAnchor="text" w:horzAnchor="margin" w:tblpY="290"/>
        <w:tblW w:w="14390" w:type="dxa"/>
        <w:tblLook w:val="04A0" w:firstRow="1" w:lastRow="0" w:firstColumn="1" w:lastColumn="0" w:noHBand="0" w:noVBand="1"/>
      </w:tblPr>
      <w:tblGrid>
        <w:gridCol w:w="1255"/>
        <w:gridCol w:w="1476"/>
        <w:gridCol w:w="6764"/>
        <w:gridCol w:w="4895"/>
      </w:tblGrid>
      <w:tr w:rsidR="002F5A37" w:rsidRPr="00C95456" w14:paraId="76563E99" w14:textId="77777777" w:rsidTr="00C95456">
        <w:trPr>
          <w:trHeight w:val="300"/>
        </w:trPr>
        <w:tc>
          <w:tcPr>
            <w:tcW w:w="1255" w:type="dxa"/>
            <w:noWrap/>
            <w:hideMark/>
          </w:tcPr>
          <w:p w14:paraId="69673E36"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Steps</w:t>
            </w:r>
          </w:p>
        </w:tc>
        <w:tc>
          <w:tcPr>
            <w:tcW w:w="1476" w:type="dxa"/>
            <w:noWrap/>
            <w:hideMark/>
          </w:tcPr>
          <w:p w14:paraId="38CA8565"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Description</w:t>
            </w:r>
          </w:p>
        </w:tc>
        <w:tc>
          <w:tcPr>
            <w:tcW w:w="6764" w:type="dxa"/>
            <w:noWrap/>
            <w:hideMark/>
          </w:tcPr>
          <w:p w14:paraId="4C6C3D1F"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Command</w:t>
            </w:r>
          </w:p>
        </w:tc>
        <w:tc>
          <w:tcPr>
            <w:tcW w:w="4895" w:type="dxa"/>
            <w:noWrap/>
            <w:hideMark/>
          </w:tcPr>
          <w:p w14:paraId="6F71A866"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Output</w:t>
            </w:r>
          </w:p>
        </w:tc>
      </w:tr>
      <w:tr w:rsidR="00F569E7" w:rsidRPr="00C95456" w14:paraId="70E49257" w14:textId="77777777" w:rsidTr="00C95456">
        <w:trPr>
          <w:trHeight w:val="300"/>
        </w:trPr>
        <w:tc>
          <w:tcPr>
            <w:tcW w:w="1255" w:type="dxa"/>
            <w:noWrap/>
            <w:hideMark/>
          </w:tcPr>
          <w:p w14:paraId="65AC6300" w14:textId="6493E82C" w:rsidR="00F569E7" w:rsidRPr="00C95456" w:rsidRDefault="00F569E7" w:rsidP="00D469E3">
            <w:pPr>
              <w:rPr>
                <w:rFonts w:ascii="Times New Roman" w:hAnsi="Times New Roman" w:cs="Times New Roman"/>
                <w:b/>
                <w:bCs/>
                <w:sz w:val="20"/>
                <w:szCs w:val="20"/>
              </w:rPr>
            </w:pPr>
            <w:r w:rsidRPr="00C95456">
              <w:rPr>
                <w:rFonts w:ascii="Times New Roman" w:hAnsi="Times New Roman" w:cs="Times New Roman"/>
                <w:b/>
                <w:bCs/>
                <w:sz w:val="20"/>
                <w:szCs w:val="20"/>
              </w:rPr>
              <w:t>Curate gene</w:t>
            </w:r>
            <w:r w:rsidR="0096530F" w:rsidRPr="00C95456">
              <w:rPr>
                <w:rFonts w:ascii="Times New Roman" w:hAnsi="Times New Roman" w:cs="Times New Roman"/>
                <w:b/>
                <w:bCs/>
                <w:sz w:val="20"/>
                <w:szCs w:val="20"/>
              </w:rPr>
              <w:t xml:space="preserve"> list</w:t>
            </w:r>
          </w:p>
        </w:tc>
        <w:tc>
          <w:tcPr>
            <w:tcW w:w="13135" w:type="dxa"/>
            <w:gridSpan w:val="3"/>
            <w:noWrap/>
            <w:hideMark/>
          </w:tcPr>
          <w:p w14:paraId="732BC2FE" w14:textId="36415C86" w:rsidR="00F569E7" w:rsidRPr="00C95456" w:rsidRDefault="00F569E7" w:rsidP="00D469E3">
            <w:pPr>
              <w:rPr>
                <w:rFonts w:ascii="Times New Roman" w:hAnsi="Times New Roman" w:cs="Times New Roman"/>
                <w:sz w:val="20"/>
                <w:szCs w:val="20"/>
              </w:rPr>
            </w:pPr>
            <w:r w:rsidRPr="00C95456">
              <w:rPr>
                <w:rFonts w:ascii="Times New Roman" w:hAnsi="Times New Roman" w:cs="Times New Roman"/>
                <w:sz w:val="20"/>
                <w:szCs w:val="20"/>
              </w:rPr>
              <w:t xml:space="preserve">Generate list of genes and the chromosomes they are on that you want to run the merge tool on. </w:t>
            </w:r>
          </w:p>
        </w:tc>
      </w:tr>
      <w:tr w:rsidR="002F5A37" w:rsidRPr="00C95456" w14:paraId="04CB8155" w14:textId="77777777" w:rsidTr="00C95456">
        <w:trPr>
          <w:trHeight w:val="300"/>
        </w:trPr>
        <w:tc>
          <w:tcPr>
            <w:tcW w:w="1255" w:type="dxa"/>
            <w:noWrap/>
            <w:hideMark/>
          </w:tcPr>
          <w:p w14:paraId="0BCF0E6B" w14:textId="17F8537B"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Downlo</w:t>
            </w:r>
            <w:r w:rsidR="0096530F" w:rsidRPr="00C95456">
              <w:rPr>
                <w:rFonts w:ascii="Times New Roman" w:hAnsi="Times New Roman" w:cs="Times New Roman"/>
                <w:b/>
                <w:bCs/>
                <w:sz w:val="20"/>
                <w:szCs w:val="20"/>
              </w:rPr>
              <w:t>a</w:t>
            </w:r>
            <w:r w:rsidRPr="00C95456">
              <w:rPr>
                <w:rFonts w:ascii="Times New Roman" w:hAnsi="Times New Roman" w:cs="Times New Roman"/>
                <w:b/>
                <w:bCs/>
                <w:sz w:val="20"/>
                <w:szCs w:val="20"/>
              </w:rPr>
              <w:t xml:space="preserve">d ClinVar </w:t>
            </w:r>
          </w:p>
        </w:tc>
        <w:tc>
          <w:tcPr>
            <w:tcW w:w="1476" w:type="dxa"/>
            <w:noWrap/>
            <w:hideMark/>
          </w:tcPr>
          <w:p w14:paraId="2168C742" w14:textId="346F026F"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Use FTP to download database</w:t>
            </w:r>
            <w:r w:rsidR="0096530F" w:rsidRPr="00C95456">
              <w:rPr>
                <w:rFonts w:ascii="Times New Roman" w:hAnsi="Times New Roman" w:cs="Times New Roman"/>
                <w:sz w:val="20"/>
                <w:szCs w:val="20"/>
              </w:rPr>
              <w:t>.</w:t>
            </w:r>
          </w:p>
        </w:tc>
        <w:tc>
          <w:tcPr>
            <w:tcW w:w="6764" w:type="dxa"/>
            <w:noWrap/>
            <w:hideMark/>
          </w:tcPr>
          <w:p w14:paraId="4BB10525" w14:textId="77777777"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sbatch clinvar_pull.sh</w:t>
            </w:r>
          </w:p>
        </w:tc>
        <w:tc>
          <w:tcPr>
            <w:tcW w:w="4895" w:type="dxa"/>
            <w:noWrap/>
            <w:hideMark/>
          </w:tcPr>
          <w:p w14:paraId="21B5977A" w14:textId="77777777" w:rsidR="002F5A37" w:rsidRPr="00C95456" w:rsidRDefault="002F5A37" w:rsidP="002F5A37">
            <w:pPr>
              <w:rPr>
                <w:rFonts w:ascii="Times New Roman" w:hAnsi="Times New Roman" w:cs="Times New Roman"/>
                <w:color w:val="000000" w:themeColor="text1"/>
                <w:sz w:val="20"/>
                <w:szCs w:val="20"/>
              </w:rPr>
            </w:pPr>
            <w:r w:rsidRPr="00C95456">
              <w:rPr>
                <w:rFonts w:ascii="Times New Roman" w:hAnsi="Times New Roman" w:cs="Times New Roman"/>
                <w:color w:val="000000" w:themeColor="text1"/>
                <w:sz w:val="20"/>
                <w:szCs w:val="20"/>
              </w:rPr>
              <w:t>clinvar_GR37_YEAR-MONTH-DATE.vcf.gz</w:t>
            </w:r>
          </w:p>
          <w:p w14:paraId="611F31EF" w14:textId="285360CE" w:rsidR="00D469E3" w:rsidRPr="00C95456" w:rsidRDefault="00D469E3" w:rsidP="00D469E3">
            <w:pPr>
              <w:rPr>
                <w:rFonts w:ascii="Times New Roman" w:hAnsi="Times New Roman" w:cs="Times New Roman"/>
                <w:sz w:val="20"/>
                <w:szCs w:val="20"/>
              </w:rPr>
            </w:pPr>
          </w:p>
        </w:tc>
      </w:tr>
      <w:tr w:rsidR="002F5A37" w:rsidRPr="00C95456" w14:paraId="6DC0E7A2" w14:textId="77777777" w:rsidTr="00C95456">
        <w:trPr>
          <w:trHeight w:val="300"/>
        </w:trPr>
        <w:tc>
          <w:tcPr>
            <w:tcW w:w="1255" w:type="dxa"/>
            <w:noWrap/>
            <w:hideMark/>
          </w:tcPr>
          <w:p w14:paraId="0E2D55C0"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Download gnomAD</w:t>
            </w:r>
          </w:p>
        </w:tc>
        <w:tc>
          <w:tcPr>
            <w:tcW w:w="1476" w:type="dxa"/>
            <w:noWrap/>
            <w:hideMark/>
          </w:tcPr>
          <w:p w14:paraId="7C3F5F3E" w14:textId="77E201E1"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Use gsutils</w:t>
            </w:r>
            <w:r w:rsidR="002F5A37" w:rsidRPr="00C95456">
              <w:rPr>
                <w:rFonts w:ascii="Times New Roman" w:hAnsi="Times New Roman" w:cs="Times New Roman"/>
                <w:sz w:val="20"/>
                <w:szCs w:val="20"/>
              </w:rPr>
              <w:t xml:space="preserve"> to copy database to merge tool directory</w:t>
            </w:r>
            <w:r w:rsidRPr="00C95456">
              <w:rPr>
                <w:rFonts w:ascii="Times New Roman" w:hAnsi="Times New Roman" w:cs="Times New Roman"/>
                <w:sz w:val="20"/>
                <w:szCs w:val="20"/>
              </w:rPr>
              <w:t xml:space="preserve">. </w:t>
            </w:r>
            <w:r w:rsidR="002F5A37" w:rsidRPr="00C95456">
              <w:rPr>
                <w:rFonts w:ascii="Times New Roman" w:hAnsi="Times New Roman" w:cs="Times New Roman"/>
                <w:sz w:val="20"/>
                <w:szCs w:val="20"/>
              </w:rPr>
              <w:t>D</w:t>
            </w:r>
            <w:r w:rsidRPr="00C95456">
              <w:rPr>
                <w:rFonts w:ascii="Times New Roman" w:hAnsi="Times New Roman" w:cs="Times New Roman"/>
                <w:sz w:val="20"/>
                <w:szCs w:val="20"/>
              </w:rPr>
              <w:t xml:space="preserve">epending on storage levels, </w:t>
            </w:r>
            <w:r w:rsidR="002F5A37" w:rsidRPr="00C95456">
              <w:rPr>
                <w:rFonts w:ascii="Times New Roman" w:hAnsi="Times New Roman" w:cs="Times New Roman"/>
                <w:sz w:val="20"/>
                <w:szCs w:val="20"/>
              </w:rPr>
              <w:t>likely will</w:t>
            </w:r>
            <w:r w:rsidRPr="00C95456">
              <w:rPr>
                <w:rFonts w:ascii="Times New Roman" w:hAnsi="Times New Roman" w:cs="Times New Roman"/>
                <w:sz w:val="20"/>
                <w:szCs w:val="20"/>
              </w:rPr>
              <w:t xml:space="preserve"> need to do by individual chromosome</w:t>
            </w:r>
            <w:r w:rsidR="0096530F" w:rsidRPr="00C95456">
              <w:rPr>
                <w:rFonts w:ascii="Times New Roman" w:hAnsi="Times New Roman" w:cs="Times New Roman"/>
                <w:sz w:val="20"/>
                <w:szCs w:val="20"/>
              </w:rPr>
              <w:t>.</w:t>
            </w:r>
          </w:p>
        </w:tc>
        <w:tc>
          <w:tcPr>
            <w:tcW w:w="6764" w:type="dxa"/>
            <w:noWrap/>
            <w:hideMark/>
          </w:tcPr>
          <w:p w14:paraId="055FA1CB" w14:textId="53379243" w:rsidR="0096530F" w:rsidRPr="00C95456" w:rsidRDefault="002F5A37" w:rsidP="0096530F">
            <w:pPr>
              <w:rPr>
                <w:rFonts w:ascii="Times New Roman" w:hAnsi="Times New Roman" w:cs="Times New Roman"/>
                <w:sz w:val="20"/>
                <w:szCs w:val="20"/>
              </w:rPr>
            </w:pPr>
            <w:r w:rsidRPr="00C95456">
              <w:rPr>
                <w:rFonts w:ascii="Times New Roman" w:hAnsi="Times New Roman" w:cs="Times New Roman"/>
                <w:sz w:val="20"/>
                <w:szCs w:val="20"/>
              </w:rPr>
              <w:t>g</w:t>
            </w:r>
            <w:r w:rsidR="00D469E3" w:rsidRPr="00C95456">
              <w:rPr>
                <w:rFonts w:ascii="Times New Roman" w:hAnsi="Times New Roman" w:cs="Times New Roman"/>
                <w:sz w:val="20"/>
                <w:szCs w:val="20"/>
              </w:rPr>
              <w:t>sutils cp gs://gcp-public-data--gnomad/release/2.1.1/vcf/exomes/</w:t>
            </w:r>
            <w:r w:rsidR="0096530F" w:rsidRPr="00C95456">
              <w:rPr>
                <w:rFonts w:ascii="Times New Roman" w:hAnsi="Times New Roman" w:cs="Times New Roman"/>
                <w:sz w:val="20"/>
                <w:szCs w:val="20"/>
              </w:rPr>
              <w:t xml:space="preserve"> gnomad.exome.r2.1.1.</w:t>
            </w:r>
          </w:p>
          <w:p w14:paraId="78E2ED29" w14:textId="483CF9A6" w:rsidR="00D469E3" w:rsidRPr="00C95456" w:rsidRDefault="0096530F" w:rsidP="0096530F">
            <w:pPr>
              <w:spacing w:after="160" w:line="259" w:lineRule="auto"/>
              <w:rPr>
                <w:rFonts w:ascii="Times New Roman" w:hAnsi="Times New Roman" w:cs="Times New Roman"/>
                <w:sz w:val="20"/>
                <w:szCs w:val="20"/>
              </w:rPr>
            </w:pPr>
            <w:r w:rsidRPr="00C95456">
              <w:rPr>
                <w:rFonts w:ascii="Times New Roman" w:hAnsi="Times New Roman" w:cs="Times New Roman"/>
                <w:sz w:val="20"/>
                <w:szCs w:val="20"/>
              </w:rPr>
              <w:t xml:space="preserve">sites.CHROMOSOME </w:t>
            </w:r>
            <w:r w:rsidR="00D469E3" w:rsidRPr="00C95456">
              <w:rPr>
                <w:rFonts w:ascii="Times New Roman" w:hAnsi="Times New Roman" w:cs="Times New Roman"/>
                <w:sz w:val="20"/>
                <w:szCs w:val="20"/>
              </w:rPr>
              <w:t>/location of Merge Tool/</w:t>
            </w:r>
            <w:r w:rsidRPr="00C95456">
              <w:rPr>
                <w:rFonts w:ascii="Times New Roman" w:hAnsi="Times New Roman" w:cs="Times New Roman"/>
                <w:sz w:val="20"/>
                <w:szCs w:val="20"/>
              </w:rPr>
              <w:t xml:space="preserve"> gnomad.exome.r2.1.1.sites.CHROMOSOME_YEAR_MONTH_DAY.vcf.bgz</w:t>
            </w:r>
          </w:p>
          <w:p w14:paraId="34B12C31" w14:textId="77777777" w:rsidR="00D469E3" w:rsidRPr="00C95456" w:rsidRDefault="00D469E3" w:rsidP="00D469E3">
            <w:pPr>
              <w:rPr>
                <w:rFonts w:ascii="Times New Roman" w:hAnsi="Times New Roman" w:cs="Times New Roman"/>
                <w:sz w:val="20"/>
                <w:szCs w:val="20"/>
              </w:rPr>
            </w:pPr>
          </w:p>
        </w:tc>
        <w:tc>
          <w:tcPr>
            <w:tcW w:w="4895" w:type="dxa"/>
            <w:noWrap/>
            <w:hideMark/>
          </w:tcPr>
          <w:p w14:paraId="71BC89E9" w14:textId="754592BA" w:rsidR="00D469E3" w:rsidRPr="00C95456" w:rsidRDefault="00D469E3" w:rsidP="00D469E3">
            <w:pPr>
              <w:rPr>
                <w:rFonts w:ascii="Times New Roman" w:hAnsi="Times New Roman" w:cs="Times New Roman"/>
                <w:sz w:val="20"/>
                <w:szCs w:val="20"/>
              </w:rPr>
            </w:pPr>
            <w:r w:rsidRPr="00C95456">
              <w:rPr>
                <w:rFonts w:ascii="Times New Roman" w:hAnsi="Times New Roman" w:cs="Times New Roman"/>
                <w:sz w:val="20"/>
                <w:szCs w:val="20"/>
              </w:rPr>
              <w:t>gnomad.exome.r2.1.1.</w:t>
            </w:r>
          </w:p>
          <w:p w14:paraId="4B81208B" w14:textId="2B67F43A" w:rsidR="002F5A37" w:rsidRPr="00C95456" w:rsidRDefault="00D469E3" w:rsidP="002F5A37">
            <w:pPr>
              <w:rPr>
                <w:rFonts w:ascii="Times New Roman" w:hAnsi="Times New Roman" w:cs="Times New Roman"/>
                <w:sz w:val="20"/>
                <w:szCs w:val="20"/>
              </w:rPr>
            </w:pPr>
            <w:r w:rsidRPr="00C95456">
              <w:rPr>
                <w:rFonts w:ascii="Times New Roman" w:hAnsi="Times New Roman" w:cs="Times New Roman"/>
                <w:sz w:val="20"/>
                <w:szCs w:val="20"/>
              </w:rPr>
              <w:t>sites.CHROMOSOME</w:t>
            </w:r>
            <w:r w:rsidR="002F5A37" w:rsidRPr="00C95456">
              <w:rPr>
                <w:rFonts w:ascii="Times New Roman" w:hAnsi="Times New Roman" w:cs="Times New Roman"/>
                <w:sz w:val="20"/>
                <w:szCs w:val="20"/>
              </w:rPr>
              <w:t>_YEAR_MONTH_DAY.vcf.bgz</w:t>
            </w:r>
          </w:p>
          <w:p w14:paraId="0BF915AB" w14:textId="43856594" w:rsidR="00D469E3" w:rsidRPr="00C95456" w:rsidRDefault="00D469E3" w:rsidP="00D469E3">
            <w:pPr>
              <w:rPr>
                <w:rFonts w:ascii="Times New Roman" w:hAnsi="Times New Roman" w:cs="Times New Roman"/>
                <w:sz w:val="20"/>
                <w:szCs w:val="20"/>
              </w:rPr>
            </w:pPr>
          </w:p>
        </w:tc>
      </w:tr>
      <w:tr w:rsidR="002F5A37" w:rsidRPr="00C95456" w14:paraId="3D769854" w14:textId="77777777" w:rsidTr="00C95456">
        <w:trPr>
          <w:trHeight w:val="300"/>
        </w:trPr>
        <w:tc>
          <w:tcPr>
            <w:tcW w:w="1255" w:type="dxa"/>
            <w:noWrap/>
            <w:hideMark/>
          </w:tcPr>
          <w:p w14:paraId="037F37D7" w14:textId="77777777" w:rsidR="00D469E3" w:rsidRPr="00C95456" w:rsidRDefault="00D469E3" w:rsidP="00D469E3">
            <w:pPr>
              <w:rPr>
                <w:rFonts w:ascii="Times New Roman" w:hAnsi="Times New Roman" w:cs="Times New Roman"/>
                <w:b/>
                <w:bCs/>
                <w:sz w:val="20"/>
                <w:szCs w:val="20"/>
              </w:rPr>
            </w:pPr>
            <w:r w:rsidRPr="00C95456">
              <w:rPr>
                <w:rFonts w:ascii="Times New Roman" w:hAnsi="Times New Roman" w:cs="Times New Roman"/>
                <w:b/>
                <w:bCs/>
                <w:sz w:val="20"/>
                <w:szCs w:val="20"/>
              </w:rPr>
              <w:t>Perform merge tool</w:t>
            </w:r>
          </w:p>
        </w:tc>
        <w:tc>
          <w:tcPr>
            <w:tcW w:w="1476" w:type="dxa"/>
            <w:noWrap/>
            <w:hideMark/>
          </w:tcPr>
          <w:p w14:paraId="428DDC2B" w14:textId="2CA74F74" w:rsidR="00D469E3" w:rsidRPr="00C95456" w:rsidRDefault="00F569E7" w:rsidP="00D469E3">
            <w:pPr>
              <w:rPr>
                <w:rFonts w:ascii="Times New Roman" w:hAnsi="Times New Roman" w:cs="Times New Roman"/>
                <w:sz w:val="20"/>
                <w:szCs w:val="20"/>
              </w:rPr>
            </w:pPr>
            <w:r w:rsidRPr="00C95456">
              <w:rPr>
                <w:rFonts w:ascii="Times New Roman" w:hAnsi="Times New Roman" w:cs="Times New Roman"/>
                <w:sz w:val="20"/>
                <w:szCs w:val="20"/>
              </w:rPr>
              <w:t>For the merge tool, three input arguments are necessary</w:t>
            </w:r>
            <w:r w:rsidR="0096530F" w:rsidRPr="00C95456">
              <w:rPr>
                <w:rFonts w:ascii="Times New Roman" w:hAnsi="Times New Roman" w:cs="Times New Roman"/>
                <w:sz w:val="20"/>
                <w:szCs w:val="20"/>
              </w:rPr>
              <w:t>:</w:t>
            </w:r>
            <w:r w:rsidRPr="00C95456">
              <w:rPr>
                <w:rFonts w:ascii="Times New Roman" w:hAnsi="Times New Roman" w:cs="Times New Roman"/>
                <w:sz w:val="20"/>
                <w:szCs w:val="20"/>
              </w:rPr>
              <w:t xml:space="preserve"> phenotype database, genotype database, and gene of interest. </w:t>
            </w:r>
            <w:r w:rsidR="0096530F" w:rsidRPr="00C95456">
              <w:rPr>
                <w:rFonts w:ascii="Times New Roman" w:hAnsi="Times New Roman" w:cs="Times New Roman"/>
                <w:sz w:val="20"/>
                <w:szCs w:val="20"/>
              </w:rPr>
              <w:t>One</w:t>
            </w:r>
            <w:r w:rsidRPr="00C95456">
              <w:rPr>
                <w:rFonts w:ascii="Times New Roman" w:hAnsi="Times New Roman" w:cs="Times New Roman"/>
                <w:sz w:val="20"/>
                <w:szCs w:val="20"/>
              </w:rPr>
              <w:t xml:space="preserve"> input argument is </w:t>
            </w:r>
            <w:r w:rsidR="0096530F" w:rsidRPr="00C95456">
              <w:rPr>
                <w:rFonts w:ascii="Times New Roman" w:hAnsi="Times New Roman" w:cs="Times New Roman"/>
                <w:sz w:val="20"/>
                <w:szCs w:val="20"/>
              </w:rPr>
              <w:t xml:space="preserve">optional: </w:t>
            </w:r>
            <w:r w:rsidRPr="00C95456">
              <w:rPr>
                <w:rFonts w:ascii="Times New Roman" w:hAnsi="Times New Roman" w:cs="Times New Roman"/>
                <w:sz w:val="20"/>
                <w:szCs w:val="20"/>
              </w:rPr>
              <w:t>disease of interest</w:t>
            </w:r>
            <w:r w:rsidR="0096530F" w:rsidRPr="00C95456">
              <w:rPr>
                <w:rFonts w:ascii="Times New Roman" w:hAnsi="Times New Roman" w:cs="Times New Roman"/>
                <w:sz w:val="20"/>
                <w:szCs w:val="20"/>
              </w:rPr>
              <w:t>.</w:t>
            </w:r>
          </w:p>
        </w:tc>
        <w:tc>
          <w:tcPr>
            <w:tcW w:w="6764" w:type="dxa"/>
            <w:noWrap/>
            <w:hideMark/>
          </w:tcPr>
          <w:p w14:paraId="78C68985" w14:textId="119D0787"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sz w:val="20"/>
                <w:szCs w:val="20"/>
              </w:rPr>
              <w:t>sbatch master_merge.sh gnomad.exomes.r2.1.1.sites.CHROMOSOME_YEAR-MONTH-DATE.vcf.bgz clinvar_GR37_YEAR-MONTH-DATE.vcf.gz GENE DISEASE</w:t>
            </w:r>
          </w:p>
          <w:p w14:paraId="574425C7" w14:textId="1620CC56" w:rsidR="00D469E3" w:rsidRPr="00C95456" w:rsidRDefault="00D469E3" w:rsidP="00D469E3">
            <w:pPr>
              <w:rPr>
                <w:rFonts w:ascii="Times New Roman" w:hAnsi="Times New Roman" w:cs="Times New Roman"/>
                <w:sz w:val="20"/>
                <w:szCs w:val="20"/>
              </w:rPr>
            </w:pPr>
          </w:p>
        </w:tc>
        <w:tc>
          <w:tcPr>
            <w:tcW w:w="4895" w:type="dxa"/>
            <w:noWrap/>
            <w:hideMark/>
          </w:tcPr>
          <w:p w14:paraId="41831937" w14:textId="03641499"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b/>
                <w:bCs/>
                <w:sz w:val="20"/>
                <w:szCs w:val="20"/>
              </w:rPr>
              <w:t>Temp files:</w:t>
            </w:r>
            <w:r w:rsidRPr="00C95456">
              <w:rPr>
                <w:rFonts w:ascii="Times New Roman" w:hAnsi="Times New Roman" w:cs="Times New Roman"/>
                <w:sz w:val="20"/>
                <w:szCs w:val="20"/>
              </w:rPr>
              <w:t xml:space="preserve"> temp_merge_1.vcf, temp_merge_2.tsv, temp_merge_3.tsv, temp_merge_4.tsv</w:t>
            </w:r>
          </w:p>
          <w:p w14:paraId="3A5DB530" w14:textId="77777777"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sz w:val="20"/>
                <w:szCs w:val="20"/>
              </w:rPr>
              <w:tab/>
            </w:r>
          </w:p>
          <w:p w14:paraId="5D6B2147" w14:textId="32D07893"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b/>
                <w:bCs/>
                <w:sz w:val="20"/>
                <w:szCs w:val="20"/>
              </w:rPr>
              <w:t>Final files:</w:t>
            </w:r>
            <w:r w:rsidRPr="00C95456">
              <w:rPr>
                <w:rFonts w:ascii="Times New Roman" w:hAnsi="Times New Roman" w:cs="Times New Roman"/>
                <w:sz w:val="20"/>
                <w:szCs w:val="20"/>
              </w:rPr>
              <w:t xml:space="preserve"> clinvar_gnomad_exome_GENE _YEAR-MONTH-DAY.tsv</w:t>
            </w:r>
          </w:p>
          <w:p w14:paraId="71E899E0" w14:textId="21B3CF8F" w:rsidR="0061360C" w:rsidRPr="00C95456" w:rsidRDefault="0061360C" w:rsidP="0061360C">
            <w:pPr>
              <w:rPr>
                <w:rFonts w:ascii="Times New Roman" w:hAnsi="Times New Roman" w:cs="Times New Roman"/>
                <w:sz w:val="20"/>
                <w:szCs w:val="20"/>
              </w:rPr>
            </w:pPr>
            <w:r w:rsidRPr="00C95456">
              <w:rPr>
                <w:rFonts w:ascii="Times New Roman" w:hAnsi="Times New Roman" w:cs="Times New Roman"/>
                <w:sz w:val="20"/>
                <w:szCs w:val="20"/>
              </w:rPr>
              <w:tab/>
            </w:r>
            <w:r w:rsidRPr="00C95456">
              <w:rPr>
                <w:rFonts w:ascii="Times New Roman" w:hAnsi="Times New Roman" w:cs="Times New Roman"/>
                <w:sz w:val="20"/>
                <w:szCs w:val="20"/>
              </w:rPr>
              <w:tab/>
              <w:t xml:space="preserve"> clinvar_gnomad_exome_GENE_DISEASE_YEAR-MONTH-DAY.tsv</w:t>
            </w:r>
          </w:p>
          <w:p w14:paraId="6C6A1A0F" w14:textId="08E12CDF" w:rsidR="00D469E3" w:rsidRPr="00C95456" w:rsidRDefault="00D469E3" w:rsidP="00D469E3">
            <w:pPr>
              <w:rPr>
                <w:rFonts w:ascii="Times New Roman" w:hAnsi="Times New Roman" w:cs="Times New Roman"/>
                <w:sz w:val="20"/>
                <w:szCs w:val="20"/>
              </w:rPr>
            </w:pPr>
          </w:p>
        </w:tc>
      </w:tr>
      <w:tr w:rsidR="002F5A37" w:rsidRPr="00C95456" w14:paraId="04D6717A" w14:textId="77777777" w:rsidTr="00C95456">
        <w:trPr>
          <w:trHeight w:val="300"/>
        </w:trPr>
        <w:tc>
          <w:tcPr>
            <w:tcW w:w="1255" w:type="dxa"/>
            <w:noWrap/>
            <w:hideMark/>
          </w:tcPr>
          <w:p w14:paraId="09BE9121" w14:textId="77777777" w:rsidR="002F5A37" w:rsidRPr="00C95456" w:rsidRDefault="002F5A37" w:rsidP="00D469E3">
            <w:pPr>
              <w:rPr>
                <w:rFonts w:ascii="Times New Roman" w:hAnsi="Times New Roman" w:cs="Times New Roman"/>
                <w:b/>
                <w:bCs/>
                <w:sz w:val="20"/>
                <w:szCs w:val="20"/>
              </w:rPr>
            </w:pPr>
            <w:r w:rsidRPr="00C95456">
              <w:rPr>
                <w:rFonts w:ascii="Times New Roman" w:hAnsi="Times New Roman" w:cs="Times New Roman"/>
                <w:b/>
                <w:bCs/>
                <w:sz w:val="20"/>
                <w:szCs w:val="20"/>
              </w:rPr>
              <w:t>Export dataset</w:t>
            </w:r>
          </w:p>
        </w:tc>
        <w:tc>
          <w:tcPr>
            <w:tcW w:w="13135" w:type="dxa"/>
            <w:gridSpan w:val="3"/>
            <w:noWrap/>
            <w:hideMark/>
          </w:tcPr>
          <w:p w14:paraId="03057E99" w14:textId="299FF0B4" w:rsidR="002F5A37" w:rsidRPr="00C95456" w:rsidRDefault="002F5A37" w:rsidP="00D469E3">
            <w:pPr>
              <w:rPr>
                <w:rFonts w:ascii="Times New Roman" w:hAnsi="Times New Roman" w:cs="Times New Roman"/>
                <w:sz w:val="20"/>
                <w:szCs w:val="20"/>
              </w:rPr>
            </w:pPr>
            <w:r w:rsidRPr="00C95456">
              <w:rPr>
                <w:rFonts w:ascii="Times New Roman" w:hAnsi="Times New Roman" w:cs="Times New Roman"/>
                <w:sz w:val="20"/>
                <w:szCs w:val="20"/>
              </w:rPr>
              <w:t xml:space="preserve">Use FileZilla or other file transfer software to </w:t>
            </w:r>
            <w:r w:rsidR="00AF123E" w:rsidRPr="00C95456">
              <w:rPr>
                <w:rFonts w:ascii="Times New Roman" w:hAnsi="Times New Roman" w:cs="Times New Roman"/>
                <w:sz w:val="20"/>
                <w:szCs w:val="20"/>
              </w:rPr>
              <w:t>move</w:t>
            </w:r>
            <w:r w:rsidRPr="00C95456">
              <w:rPr>
                <w:rFonts w:ascii="Times New Roman" w:hAnsi="Times New Roman" w:cs="Times New Roman"/>
                <w:sz w:val="20"/>
                <w:szCs w:val="20"/>
              </w:rPr>
              <w:t xml:space="preserve"> final output file onto desktop</w:t>
            </w:r>
            <w:r w:rsidR="0096530F" w:rsidRPr="00C95456">
              <w:rPr>
                <w:rFonts w:ascii="Times New Roman" w:hAnsi="Times New Roman" w:cs="Times New Roman"/>
                <w:sz w:val="20"/>
                <w:szCs w:val="20"/>
              </w:rPr>
              <w:t>.</w:t>
            </w:r>
          </w:p>
        </w:tc>
      </w:tr>
      <w:tr w:rsidR="00647EF6" w:rsidRPr="00C95456" w14:paraId="28287728" w14:textId="77777777" w:rsidTr="00C95456">
        <w:trPr>
          <w:trHeight w:val="300"/>
        </w:trPr>
        <w:tc>
          <w:tcPr>
            <w:tcW w:w="1255" w:type="dxa"/>
            <w:noWrap/>
            <w:hideMark/>
          </w:tcPr>
          <w:p w14:paraId="31CC0A26" w14:textId="77777777" w:rsidR="00647EF6" w:rsidRPr="00C95456" w:rsidRDefault="00647EF6" w:rsidP="00D469E3">
            <w:pPr>
              <w:rPr>
                <w:rFonts w:ascii="Times New Roman" w:hAnsi="Times New Roman" w:cs="Times New Roman"/>
                <w:b/>
                <w:bCs/>
                <w:sz w:val="20"/>
                <w:szCs w:val="20"/>
              </w:rPr>
            </w:pPr>
            <w:r w:rsidRPr="00C95456">
              <w:rPr>
                <w:rFonts w:ascii="Times New Roman" w:hAnsi="Times New Roman" w:cs="Times New Roman"/>
                <w:b/>
                <w:bCs/>
                <w:sz w:val="20"/>
                <w:szCs w:val="20"/>
              </w:rPr>
              <w:t>Collapse into single AF per gene</w:t>
            </w:r>
          </w:p>
        </w:tc>
        <w:tc>
          <w:tcPr>
            <w:tcW w:w="13135" w:type="dxa"/>
            <w:gridSpan w:val="3"/>
            <w:noWrap/>
            <w:hideMark/>
          </w:tcPr>
          <w:p w14:paraId="7232F686" w14:textId="52F4A0CA" w:rsidR="00647EF6" w:rsidRPr="00C95456" w:rsidRDefault="005A2184" w:rsidP="005A2184">
            <w:pPr>
              <w:rPr>
                <w:rFonts w:ascii="Times New Roman" w:hAnsi="Times New Roman" w:cs="Times New Roman"/>
                <w:sz w:val="20"/>
                <w:szCs w:val="20"/>
              </w:rPr>
            </w:pPr>
            <w:r w:rsidRPr="00C95456">
              <w:rPr>
                <w:rFonts w:ascii="Times New Roman" w:hAnsi="Times New Roman" w:cs="Times New Roman"/>
                <w:sz w:val="20"/>
                <w:szCs w:val="20"/>
              </w:rPr>
              <w:t>C</w:t>
            </w:r>
            <w:r w:rsidR="00647EF6" w:rsidRPr="00C95456">
              <w:rPr>
                <w:rFonts w:ascii="Times New Roman" w:hAnsi="Times New Roman" w:cs="Times New Roman"/>
                <w:sz w:val="20"/>
                <w:szCs w:val="20"/>
              </w:rPr>
              <w:t xml:space="preserve">ollapse </w:t>
            </w:r>
            <w:r w:rsidRPr="00C95456">
              <w:rPr>
                <w:rFonts w:ascii="Times New Roman" w:hAnsi="Times New Roman" w:cs="Times New Roman"/>
                <w:sz w:val="20"/>
                <w:szCs w:val="20"/>
              </w:rPr>
              <w:t>the merge tool outputs</w:t>
            </w:r>
            <w:r w:rsidR="00647EF6" w:rsidRPr="00C95456">
              <w:rPr>
                <w:rFonts w:ascii="Times New Roman" w:hAnsi="Times New Roman" w:cs="Times New Roman"/>
                <w:sz w:val="20"/>
                <w:szCs w:val="20"/>
              </w:rPr>
              <w:t xml:space="preserve"> for a gene into a single estimate </w:t>
            </w:r>
            <w:r w:rsidRPr="00C95456">
              <w:rPr>
                <w:rFonts w:ascii="Times New Roman" w:hAnsi="Times New Roman" w:cs="Times New Roman"/>
                <w:sz w:val="20"/>
                <w:szCs w:val="20"/>
              </w:rPr>
              <w:t xml:space="preserve">of AF of P/LP variants for a gene. Briefly, we constructed a beta distribution with parameters alpha = (sum of AF_exome * average of AN_exome), and beta = average of AN_exome – alpha. This provides a distribution around the probability of a P/LP variant in the gene in the population. The </w:t>
            </w:r>
            <w:r w:rsidR="00906D66" w:rsidRPr="00C95456">
              <w:rPr>
                <w:rFonts w:ascii="Times New Roman" w:hAnsi="Times New Roman" w:cs="Times New Roman"/>
                <w:sz w:val="20"/>
                <w:szCs w:val="20"/>
              </w:rPr>
              <w:t xml:space="preserve">conversion from probability of variant alleles to probability of individuals with a variant is performed in the simulation model code itself using Hardy Weinberg. </w:t>
            </w:r>
          </w:p>
        </w:tc>
      </w:tr>
      <w:tr w:rsidR="002F5A37" w:rsidRPr="00C95456" w14:paraId="558D2DE6" w14:textId="77777777" w:rsidTr="00C95456">
        <w:trPr>
          <w:trHeight w:val="300"/>
        </w:trPr>
        <w:tc>
          <w:tcPr>
            <w:tcW w:w="1255" w:type="dxa"/>
            <w:noWrap/>
            <w:hideMark/>
          </w:tcPr>
          <w:p w14:paraId="336FF267" w14:textId="5C05FF80" w:rsidR="002F5A37" w:rsidRPr="00C95456" w:rsidRDefault="002F5A37" w:rsidP="00D469E3">
            <w:pPr>
              <w:rPr>
                <w:rFonts w:ascii="Times New Roman" w:hAnsi="Times New Roman" w:cs="Times New Roman"/>
                <w:b/>
                <w:bCs/>
                <w:sz w:val="20"/>
                <w:szCs w:val="20"/>
              </w:rPr>
            </w:pPr>
            <w:r w:rsidRPr="00C95456">
              <w:rPr>
                <w:rFonts w:ascii="Times New Roman" w:hAnsi="Times New Roman" w:cs="Times New Roman"/>
                <w:b/>
                <w:bCs/>
                <w:sz w:val="20"/>
                <w:szCs w:val="20"/>
              </w:rPr>
              <w:t xml:space="preserve">Repeat for all </w:t>
            </w:r>
            <w:r w:rsidR="0061360C" w:rsidRPr="00C95456">
              <w:rPr>
                <w:rFonts w:ascii="Times New Roman" w:hAnsi="Times New Roman" w:cs="Times New Roman"/>
                <w:b/>
                <w:bCs/>
                <w:sz w:val="20"/>
                <w:szCs w:val="20"/>
              </w:rPr>
              <w:t>genes</w:t>
            </w:r>
            <w:r w:rsidRPr="00C95456">
              <w:rPr>
                <w:rFonts w:ascii="Times New Roman" w:hAnsi="Times New Roman" w:cs="Times New Roman"/>
                <w:b/>
                <w:bCs/>
                <w:sz w:val="20"/>
                <w:szCs w:val="20"/>
              </w:rPr>
              <w:t xml:space="preserve"> </w:t>
            </w:r>
          </w:p>
        </w:tc>
        <w:tc>
          <w:tcPr>
            <w:tcW w:w="13135" w:type="dxa"/>
            <w:gridSpan w:val="3"/>
            <w:noWrap/>
            <w:hideMark/>
          </w:tcPr>
          <w:p w14:paraId="26A2FB3E" w14:textId="72CB4594" w:rsidR="002F5A37" w:rsidRPr="00C95456" w:rsidRDefault="00647EF6" w:rsidP="00D469E3">
            <w:pPr>
              <w:rPr>
                <w:rFonts w:ascii="Times New Roman" w:hAnsi="Times New Roman" w:cs="Times New Roman"/>
                <w:sz w:val="20"/>
                <w:szCs w:val="20"/>
              </w:rPr>
            </w:pPr>
            <w:r w:rsidRPr="00C95456">
              <w:rPr>
                <w:rFonts w:ascii="Times New Roman" w:hAnsi="Times New Roman" w:cs="Times New Roman"/>
                <w:sz w:val="20"/>
                <w:szCs w:val="20"/>
              </w:rPr>
              <w:t xml:space="preserve">Run merge tool for all other genes </w:t>
            </w:r>
            <w:r w:rsidR="0061360C" w:rsidRPr="00C95456">
              <w:rPr>
                <w:rFonts w:ascii="Times New Roman" w:hAnsi="Times New Roman" w:cs="Times New Roman"/>
                <w:sz w:val="20"/>
                <w:szCs w:val="20"/>
              </w:rPr>
              <w:t>from curated list in Step 1</w:t>
            </w:r>
            <w:r w:rsidRPr="00C95456">
              <w:rPr>
                <w:rFonts w:ascii="Times New Roman" w:hAnsi="Times New Roman" w:cs="Times New Roman"/>
                <w:sz w:val="20"/>
                <w:szCs w:val="20"/>
              </w:rPr>
              <w:t xml:space="preserve">. Add </w:t>
            </w:r>
            <w:r w:rsidR="00A4543D" w:rsidRPr="00C95456">
              <w:rPr>
                <w:rFonts w:ascii="Times New Roman" w:hAnsi="Times New Roman" w:cs="Times New Roman"/>
                <w:sz w:val="20"/>
                <w:szCs w:val="20"/>
              </w:rPr>
              <w:t xml:space="preserve">collapsed AF estimates for genes </w:t>
            </w:r>
            <w:r w:rsidR="00AF123E" w:rsidRPr="00C95456">
              <w:rPr>
                <w:rFonts w:ascii="Times New Roman" w:hAnsi="Times New Roman" w:cs="Times New Roman"/>
                <w:sz w:val="20"/>
                <w:szCs w:val="20"/>
              </w:rPr>
              <w:t>in same excel spreadsheet for upload to model</w:t>
            </w:r>
            <w:r w:rsidR="0061360C" w:rsidRPr="00C95456">
              <w:rPr>
                <w:rFonts w:ascii="Times New Roman" w:hAnsi="Times New Roman" w:cs="Times New Roman"/>
                <w:sz w:val="20"/>
                <w:szCs w:val="20"/>
              </w:rPr>
              <w:t xml:space="preserve"> parameters.</w:t>
            </w:r>
          </w:p>
        </w:tc>
      </w:tr>
    </w:tbl>
    <w:p w14:paraId="08A9E1C5" w14:textId="7846EC60" w:rsidR="00D469E3" w:rsidRPr="00C95456" w:rsidRDefault="00D469E3" w:rsidP="003E62C7">
      <w:pPr>
        <w:spacing w:after="0" w:line="240" w:lineRule="auto"/>
        <w:rPr>
          <w:rFonts w:ascii="Times New Roman" w:hAnsi="Times New Roman" w:cs="Times New Roman"/>
          <w:b/>
          <w:bCs/>
          <w:sz w:val="20"/>
          <w:szCs w:val="20"/>
        </w:rPr>
      </w:pPr>
    </w:p>
    <w:p w14:paraId="5BAFE122" w14:textId="77777777" w:rsidR="00D469E3" w:rsidRDefault="00D469E3" w:rsidP="003E62C7">
      <w:pPr>
        <w:spacing w:after="0" w:line="240" w:lineRule="auto"/>
        <w:rPr>
          <w:rFonts w:ascii="Times New Roman" w:hAnsi="Times New Roman" w:cs="Times New Roman"/>
          <w:b/>
          <w:bCs/>
          <w:sz w:val="24"/>
          <w:szCs w:val="24"/>
        </w:rPr>
        <w:sectPr w:rsidR="00D469E3" w:rsidSect="007260FC">
          <w:footerReference w:type="even" r:id="rId21"/>
          <w:footerReference w:type="default" r:id="rId22"/>
          <w:footerReference w:type="first" r:id="rId23"/>
          <w:pgSz w:w="15840" w:h="12240" w:orient="landscape"/>
          <w:pgMar w:top="720" w:right="720" w:bottom="720" w:left="720" w:header="720" w:footer="720" w:gutter="0"/>
          <w:cols w:space="720"/>
          <w:docGrid w:linePitch="360"/>
        </w:sectPr>
      </w:pPr>
    </w:p>
    <w:p w14:paraId="5C5F424E" w14:textId="68D28DF9" w:rsidR="00563766" w:rsidRPr="00C364C2" w:rsidRDefault="0096530F" w:rsidP="003E62C7">
      <w:p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lastRenderedPageBreak/>
        <w:t>Merge tool Example:</w:t>
      </w:r>
    </w:p>
    <w:p w14:paraId="7B0B9DBC" w14:textId="6F981972" w:rsidR="00ED438D" w:rsidRPr="00C364C2" w:rsidRDefault="00ED438D"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In this example, we want to produce a list of variants on the SCN5A gene that are related to Long QT</w:t>
      </w:r>
      <w:r w:rsidR="00C24897" w:rsidRPr="00C364C2">
        <w:rPr>
          <w:rFonts w:ascii="Times New Roman" w:hAnsi="Times New Roman" w:cs="Times New Roman"/>
          <w:sz w:val="24"/>
          <w:szCs w:val="24"/>
        </w:rPr>
        <w:t xml:space="preserve"> in </w:t>
      </w:r>
      <w:r w:rsidR="006A5815" w:rsidRPr="00C364C2">
        <w:rPr>
          <w:rFonts w:ascii="Times New Roman" w:hAnsi="Times New Roman" w:cs="Times New Roman"/>
          <w:sz w:val="24"/>
          <w:szCs w:val="24"/>
        </w:rPr>
        <w:t xml:space="preserve">the </w:t>
      </w:r>
      <w:r w:rsidR="00C24897" w:rsidRPr="00C364C2">
        <w:rPr>
          <w:rFonts w:ascii="Times New Roman" w:hAnsi="Times New Roman" w:cs="Times New Roman"/>
          <w:sz w:val="24"/>
          <w:szCs w:val="24"/>
        </w:rPr>
        <w:t xml:space="preserve">gnomAD exome </w:t>
      </w:r>
      <w:r w:rsidR="006A5815" w:rsidRPr="00C364C2">
        <w:rPr>
          <w:rFonts w:ascii="Times New Roman" w:hAnsi="Times New Roman" w:cs="Times New Roman"/>
          <w:sz w:val="24"/>
          <w:szCs w:val="24"/>
        </w:rPr>
        <w:t>v2.1.1 database</w:t>
      </w:r>
      <w:r w:rsidRPr="00C364C2">
        <w:rPr>
          <w:rFonts w:ascii="Times New Roman" w:hAnsi="Times New Roman" w:cs="Times New Roman"/>
          <w:sz w:val="24"/>
          <w:szCs w:val="24"/>
        </w:rPr>
        <w:t>. Since SCN5A is on chromosome 3, we will only pull the gnomAD exome chromosome 3 database.</w:t>
      </w:r>
      <w:r w:rsidR="00C24897" w:rsidRPr="00C364C2">
        <w:rPr>
          <w:rFonts w:ascii="Times New Roman" w:hAnsi="Times New Roman" w:cs="Times New Roman"/>
          <w:sz w:val="24"/>
          <w:szCs w:val="24"/>
        </w:rPr>
        <w:t xml:space="preserve"> </w:t>
      </w:r>
    </w:p>
    <w:bookmarkEnd w:id="5"/>
    <w:p w14:paraId="66EC4986" w14:textId="77777777" w:rsidR="00ED438D" w:rsidRPr="00C364C2" w:rsidRDefault="00ED438D" w:rsidP="003E62C7">
      <w:pPr>
        <w:spacing w:after="0" w:line="240" w:lineRule="auto"/>
        <w:rPr>
          <w:rFonts w:ascii="Times New Roman" w:hAnsi="Times New Roman" w:cs="Times New Roman"/>
          <w:sz w:val="24"/>
          <w:szCs w:val="24"/>
        </w:rPr>
      </w:pPr>
    </w:p>
    <w:p w14:paraId="3EEE8FCF" w14:textId="63ACF2ED" w:rsidR="00B01277" w:rsidRPr="00C364C2" w:rsidRDefault="00B01277" w:rsidP="00ED438D">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Download databases</w:t>
      </w:r>
    </w:p>
    <w:p w14:paraId="7CF053D9" w14:textId="5F7C8290" w:rsidR="00D469E3" w:rsidRPr="00C364C2" w:rsidRDefault="00D469E3" w:rsidP="00D469E3">
      <w:pPr>
        <w:spacing w:after="0" w:line="240" w:lineRule="auto"/>
        <w:rPr>
          <w:rFonts w:ascii="Times New Roman" w:hAnsi="Times New Roman" w:cs="Times New Roman"/>
          <w:b/>
          <w:bCs/>
          <w:i/>
          <w:iCs/>
          <w:sz w:val="24"/>
          <w:szCs w:val="24"/>
        </w:rPr>
      </w:pPr>
      <w:r w:rsidRPr="00C364C2">
        <w:rPr>
          <w:rFonts w:ascii="Times New Roman" w:hAnsi="Times New Roman" w:cs="Times New Roman"/>
          <w:b/>
          <w:bCs/>
          <w:sz w:val="24"/>
          <w:szCs w:val="24"/>
        </w:rPr>
        <w:t>ClinVar:</w:t>
      </w:r>
      <w:r w:rsidRPr="00C364C2">
        <w:rPr>
          <w:rFonts w:ascii="Times New Roman" w:hAnsi="Times New Roman" w:cs="Times New Roman"/>
          <w:b/>
          <w:bCs/>
          <w:i/>
          <w:iCs/>
          <w:sz w:val="24"/>
          <w:szCs w:val="24"/>
        </w:rPr>
        <w:t xml:space="preserve"> </w:t>
      </w:r>
      <w:r w:rsidRPr="00C364C2">
        <w:rPr>
          <w:rFonts w:ascii="Times New Roman" w:hAnsi="Times New Roman" w:cs="Times New Roman"/>
          <w:sz w:val="24"/>
          <w:szCs w:val="24"/>
        </w:rPr>
        <w:t>Using FTP python code</w:t>
      </w:r>
    </w:p>
    <w:p w14:paraId="7662694D" w14:textId="3192F2BA" w:rsidR="00D469E3" w:rsidRPr="00C364C2" w:rsidRDefault="00D469E3" w:rsidP="00D469E3">
      <w:pPr>
        <w:rPr>
          <w:rFonts w:ascii="Times New Roman" w:hAnsi="Times New Roman" w:cs="Times New Roman"/>
          <w:color w:val="FFFFFF" w:themeColor="background1"/>
          <w:sz w:val="24"/>
          <w:szCs w:val="24"/>
        </w:rPr>
      </w:pPr>
      <w:r w:rsidRPr="00C364C2">
        <w:rPr>
          <w:rFonts w:ascii="Times New Roman" w:hAnsi="Times New Roman" w:cs="Times New Roman"/>
          <w:color w:val="FFFFFF" w:themeColor="background1"/>
          <w:sz w:val="24"/>
          <w:szCs w:val="24"/>
          <w:highlight w:val="black"/>
        </w:rPr>
        <w:t>[o2_username@login03 ~] sbatch pull_clinvar.sh</w:t>
      </w:r>
    </w:p>
    <w:p w14:paraId="6D769373" w14:textId="1ADDECB8" w:rsidR="00D469E3" w:rsidRPr="00C364C2" w:rsidRDefault="00D469E3" w:rsidP="00D469E3">
      <w:pPr>
        <w:rPr>
          <w:rFonts w:ascii="Times New Roman" w:hAnsi="Times New Roman" w:cs="Times New Roman"/>
          <w:sz w:val="24"/>
          <w:szCs w:val="24"/>
        </w:rPr>
      </w:pPr>
      <w:r w:rsidRPr="00C364C2">
        <w:rPr>
          <w:rFonts w:ascii="Times New Roman" w:hAnsi="Times New Roman" w:cs="Times New Roman"/>
          <w:b/>
          <w:bCs/>
          <w:sz w:val="24"/>
          <w:szCs w:val="24"/>
        </w:rPr>
        <w:t>gnomAD:</w:t>
      </w:r>
      <w:r w:rsidRPr="00C364C2">
        <w:rPr>
          <w:rFonts w:ascii="Times New Roman" w:hAnsi="Times New Roman" w:cs="Times New Roman"/>
          <w:sz w:val="24"/>
          <w:szCs w:val="24"/>
        </w:rPr>
        <w:t xml:space="preserve"> Using gsutils in transfer directory</w:t>
      </w:r>
    </w:p>
    <w:p w14:paraId="34DAE0E2" w14:textId="7DB972A4" w:rsidR="00B01277" w:rsidRPr="00C364C2" w:rsidRDefault="00D469E3" w:rsidP="00D469E3">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[o2_username@transfer01 ~]$ gsutil cp gs://gcp-public-data--gnomad/release/2.1.1/vcf/exomes/gnomad.exomes.r2.1.1.sites.CHROMOSOME.vcf.bgz /home/o2_username/merge tool location/gnomad.exomes.r2.1.1.sites.CHROMOSOME_$(date +%F).vcf.bgz</w:t>
      </w:r>
    </w:p>
    <w:p w14:paraId="7058DEF8" w14:textId="6F14947A" w:rsidR="00B01277" w:rsidRPr="00C364C2" w:rsidRDefault="00B01277" w:rsidP="003E62C7">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Run Merge tool</w:t>
      </w:r>
    </w:p>
    <w:p w14:paraId="3F12A20B" w14:textId="77777777" w:rsidR="0061360C" w:rsidRPr="00C364C2" w:rsidRDefault="0061360C" w:rsidP="0061360C">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[o2_username@login03 ~]  s</w:t>
      </w:r>
      <w:r w:rsidR="00ED438D" w:rsidRPr="00C364C2">
        <w:rPr>
          <w:rFonts w:ascii="Times New Roman" w:hAnsi="Times New Roman" w:cs="Times New Roman"/>
          <w:color w:val="FFFFFF" w:themeColor="background1"/>
          <w:sz w:val="24"/>
          <w:szCs w:val="24"/>
          <w:highlight w:val="black"/>
        </w:rPr>
        <w:t xml:space="preserve">batch master_merge.sh </w:t>
      </w:r>
    </w:p>
    <w:p w14:paraId="2C770068" w14:textId="4E6FE880" w:rsidR="00592D34" w:rsidRPr="00C364C2" w:rsidRDefault="00C0455C" w:rsidP="0061360C">
      <w:pPr>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gnomad.exome.r2.1.1.sites.3</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 xml:space="preserve">.vcf.bgz </w:t>
      </w:r>
      <w:r w:rsidR="0061360C" w:rsidRPr="00C364C2">
        <w:rPr>
          <w:rFonts w:ascii="Times New Roman" w:hAnsi="Times New Roman" w:cs="Times New Roman"/>
          <w:color w:val="FFFFFF" w:themeColor="background1"/>
          <w:sz w:val="24"/>
          <w:szCs w:val="24"/>
          <w:highlight w:val="black"/>
        </w:rPr>
        <w:t xml:space="preserve">clinvar_GR37_2021-04-23.vcf.gz </w:t>
      </w:r>
      <w:r w:rsidR="00ED438D" w:rsidRPr="00C364C2">
        <w:rPr>
          <w:rFonts w:ascii="Times New Roman" w:hAnsi="Times New Roman" w:cs="Times New Roman"/>
          <w:color w:val="FFFFFF" w:themeColor="background1"/>
          <w:sz w:val="24"/>
          <w:szCs w:val="24"/>
          <w:highlight w:val="black"/>
        </w:rPr>
        <w:t>SCN5A lon</w:t>
      </w:r>
      <w:r w:rsidR="000D2F90" w:rsidRPr="00C364C2">
        <w:rPr>
          <w:rFonts w:ascii="Times New Roman" w:hAnsi="Times New Roman" w:cs="Times New Roman"/>
          <w:color w:val="FFFFFF" w:themeColor="background1"/>
          <w:sz w:val="24"/>
          <w:szCs w:val="24"/>
          <w:highlight w:val="black"/>
        </w:rPr>
        <w:t>g</w:t>
      </w:r>
      <w:r w:rsidR="00ED438D" w:rsidRPr="00C364C2">
        <w:rPr>
          <w:rFonts w:ascii="Times New Roman" w:hAnsi="Times New Roman" w:cs="Times New Roman"/>
          <w:color w:val="FFFFFF" w:themeColor="background1"/>
          <w:sz w:val="24"/>
          <w:szCs w:val="24"/>
          <w:highlight w:val="black"/>
        </w:rPr>
        <w:t>QT</w:t>
      </w:r>
    </w:p>
    <w:p w14:paraId="02F90886" w14:textId="59B6EEF6" w:rsidR="00ED438D" w:rsidRPr="00C364C2" w:rsidRDefault="00ED438D" w:rsidP="003E62C7">
      <w:pPr>
        <w:spacing w:after="0" w:line="240" w:lineRule="auto"/>
        <w:rPr>
          <w:rFonts w:ascii="Times New Roman" w:hAnsi="Times New Roman" w:cs="Times New Roman"/>
          <w:sz w:val="24"/>
          <w:szCs w:val="24"/>
        </w:rPr>
      </w:pPr>
    </w:p>
    <w:p w14:paraId="59FA47BB" w14:textId="2CEFC7B2" w:rsidR="00ED438D" w:rsidRPr="00C364C2" w:rsidRDefault="00ED438D"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 xml:space="preserve">This will output the following flat </w:t>
      </w:r>
      <w:r w:rsidR="000D2F90" w:rsidRPr="00C364C2">
        <w:rPr>
          <w:rFonts w:ascii="Times New Roman" w:hAnsi="Times New Roman" w:cs="Times New Roman"/>
          <w:sz w:val="24"/>
          <w:szCs w:val="24"/>
        </w:rPr>
        <w:t xml:space="preserve">TSV </w:t>
      </w:r>
      <w:r w:rsidRPr="00C364C2">
        <w:rPr>
          <w:rFonts w:ascii="Times New Roman" w:hAnsi="Times New Roman" w:cs="Times New Roman"/>
          <w:sz w:val="24"/>
          <w:szCs w:val="24"/>
        </w:rPr>
        <w:t>files:</w:t>
      </w:r>
    </w:p>
    <w:p w14:paraId="3464CFAC" w14:textId="72ACD2E4" w:rsidR="00ED438D" w:rsidRPr="00C364C2" w:rsidRDefault="0096530F" w:rsidP="003E62C7">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clinvar</w:t>
      </w:r>
      <w:r w:rsidR="00ED438D" w:rsidRPr="00C364C2">
        <w:rPr>
          <w:rFonts w:ascii="Times New Roman" w:hAnsi="Times New Roman" w:cs="Times New Roman"/>
          <w:color w:val="FFFFFF" w:themeColor="background1"/>
          <w:sz w:val="24"/>
          <w:szCs w:val="24"/>
          <w:highlight w:val="black"/>
        </w:rPr>
        <w:t>_exome_</w:t>
      </w:r>
      <w:r w:rsidR="000D2F90" w:rsidRPr="00C364C2">
        <w:rPr>
          <w:rFonts w:ascii="Times New Roman" w:hAnsi="Times New Roman" w:cs="Times New Roman"/>
          <w:color w:val="FFFFFF" w:themeColor="background1"/>
          <w:sz w:val="24"/>
          <w:szCs w:val="24"/>
          <w:highlight w:val="black"/>
        </w:rPr>
        <w:t xml:space="preserve"> SCN5A </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3FA54CF2" w14:textId="552C585C" w:rsidR="00ED438D" w:rsidRPr="00C364C2" w:rsidRDefault="0096530F" w:rsidP="003E62C7">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 xml:space="preserve">clinvar </w:t>
      </w:r>
      <w:r w:rsidR="00ED438D" w:rsidRPr="00C364C2">
        <w:rPr>
          <w:rFonts w:ascii="Times New Roman" w:hAnsi="Times New Roman" w:cs="Times New Roman"/>
          <w:color w:val="FFFFFF" w:themeColor="background1"/>
          <w:sz w:val="24"/>
          <w:szCs w:val="24"/>
          <w:highlight w:val="black"/>
        </w:rPr>
        <w:t>_exome_</w:t>
      </w:r>
      <w:r w:rsidR="000D2F90" w:rsidRPr="00C364C2">
        <w:rPr>
          <w:rFonts w:ascii="Times New Roman" w:hAnsi="Times New Roman" w:cs="Times New Roman"/>
          <w:color w:val="FFFFFF" w:themeColor="background1"/>
          <w:sz w:val="24"/>
          <w:szCs w:val="24"/>
          <w:highlight w:val="black"/>
        </w:rPr>
        <w:t xml:space="preserve"> SCN5A </w:t>
      </w:r>
      <w:r w:rsidR="00ED438D" w:rsidRPr="00C364C2">
        <w:rPr>
          <w:rFonts w:ascii="Times New Roman" w:hAnsi="Times New Roman" w:cs="Times New Roman"/>
          <w:color w:val="FFFFFF" w:themeColor="background1"/>
          <w:sz w:val="24"/>
          <w:szCs w:val="24"/>
          <w:highlight w:val="black"/>
        </w:rPr>
        <w:t>_longQT</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6A5D8FCB" w14:textId="610D0176" w:rsidR="00ED438D" w:rsidRPr="00C364C2" w:rsidRDefault="00ED438D" w:rsidP="003E62C7">
      <w:pPr>
        <w:spacing w:after="0" w:line="240" w:lineRule="auto"/>
        <w:rPr>
          <w:rFonts w:ascii="Times New Roman" w:hAnsi="Times New Roman" w:cs="Times New Roman"/>
          <w:color w:val="FFFFFF" w:themeColor="background1"/>
          <w:sz w:val="24"/>
          <w:szCs w:val="24"/>
          <w:highlight w:val="black"/>
        </w:rPr>
      </w:pPr>
    </w:p>
    <w:p w14:paraId="1F0D4F08" w14:textId="0F127F32" w:rsidR="000D2F90" w:rsidRPr="00C364C2" w:rsidRDefault="0096530F" w:rsidP="000D2F90">
      <w:pPr>
        <w:spacing w:after="0" w:line="240" w:lineRule="auto"/>
        <w:rPr>
          <w:rFonts w:ascii="Times New Roman" w:hAnsi="Times New Roman" w:cs="Times New Roman"/>
          <w:color w:val="FFFFFF" w:themeColor="background1"/>
          <w:sz w:val="24"/>
          <w:szCs w:val="24"/>
          <w:highlight w:val="black"/>
        </w:rPr>
      </w:pPr>
      <w:r w:rsidRPr="00C364C2">
        <w:rPr>
          <w:rFonts w:ascii="Times New Roman" w:hAnsi="Times New Roman" w:cs="Times New Roman"/>
          <w:color w:val="FFFFFF" w:themeColor="background1"/>
          <w:sz w:val="24"/>
          <w:szCs w:val="24"/>
          <w:highlight w:val="black"/>
        </w:rPr>
        <w:t xml:space="preserve">clinvar </w:t>
      </w:r>
      <w:r w:rsidR="000D2F90" w:rsidRPr="00C364C2">
        <w:rPr>
          <w:rFonts w:ascii="Times New Roman" w:hAnsi="Times New Roman" w:cs="Times New Roman"/>
          <w:color w:val="FFFFFF" w:themeColor="background1"/>
          <w:sz w:val="24"/>
          <w:szCs w:val="24"/>
          <w:highlight w:val="black"/>
        </w:rPr>
        <w:t xml:space="preserve">_genome_ SCN5A </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5C9DB375" w14:textId="66EF4B1D" w:rsidR="000D2F90" w:rsidRPr="00C364C2" w:rsidRDefault="0096530F" w:rsidP="000D2F90">
      <w:pPr>
        <w:spacing w:after="0" w:line="240" w:lineRule="auto"/>
        <w:rPr>
          <w:rFonts w:ascii="Times New Roman" w:hAnsi="Times New Roman" w:cs="Times New Roman"/>
          <w:color w:val="FFFFFF" w:themeColor="background1"/>
          <w:sz w:val="24"/>
          <w:szCs w:val="24"/>
        </w:rPr>
      </w:pPr>
      <w:r w:rsidRPr="00C364C2">
        <w:rPr>
          <w:rFonts w:ascii="Times New Roman" w:hAnsi="Times New Roman" w:cs="Times New Roman"/>
          <w:color w:val="FFFFFF" w:themeColor="background1"/>
          <w:sz w:val="24"/>
          <w:szCs w:val="24"/>
          <w:highlight w:val="black"/>
        </w:rPr>
        <w:t xml:space="preserve">clinvar </w:t>
      </w:r>
      <w:r w:rsidR="000D2F90" w:rsidRPr="00C364C2">
        <w:rPr>
          <w:rFonts w:ascii="Times New Roman" w:hAnsi="Times New Roman" w:cs="Times New Roman"/>
          <w:color w:val="FFFFFF" w:themeColor="background1"/>
          <w:sz w:val="24"/>
          <w:szCs w:val="24"/>
          <w:highlight w:val="black"/>
        </w:rPr>
        <w:t>_genome_ SCN5A _longQT</w:t>
      </w:r>
      <w:r w:rsidR="0061360C" w:rsidRPr="00C364C2">
        <w:rPr>
          <w:rFonts w:ascii="Times New Roman" w:hAnsi="Times New Roman" w:cs="Times New Roman"/>
          <w:color w:val="FFFFFF" w:themeColor="background1"/>
          <w:sz w:val="24"/>
          <w:szCs w:val="24"/>
          <w:highlight w:val="black"/>
        </w:rPr>
        <w:t>_2021-04-23</w:t>
      </w:r>
      <w:r w:rsidRPr="00C364C2">
        <w:rPr>
          <w:rFonts w:ascii="Times New Roman" w:hAnsi="Times New Roman" w:cs="Times New Roman"/>
          <w:color w:val="FFFFFF" w:themeColor="background1"/>
          <w:sz w:val="24"/>
          <w:szCs w:val="24"/>
          <w:highlight w:val="black"/>
        </w:rPr>
        <w:t>.tsv</w:t>
      </w:r>
    </w:p>
    <w:p w14:paraId="4AFDFA63" w14:textId="77777777" w:rsidR="00ED438D" w:rsidRPr="00C364C2" w:rsidRDefault="00ED438D" w:rsidP="003E62C7">
      <w:pPr>
        <w:spacing w:after="0" w:line="240" w:lineRule="auto"/>
        <w:rPr>
          <w:rFonts w:ascii="Times New Roman" w:hAnsi="Times New Roman" w:cs="Times New Roman"/>
          <w:color w:val="FFFFFF" w:themeColor="background1"/>
          <w:sz w:val="24"/>
          <w:szCs w:val="24"/>
        </w:rPr>
      </w:pPr>
    </w:p>
    <w:p w14:paraId="1BF6F3D6" w14:textId="4AE98E76" w:rsidR="00604F38" w:rsidRPr="00C364C2" w:rsidRDefault="00604F38" w:rsidP="000D2F90">
      <w:pPr>
        <w:pStyle w:val="ListParagraph"/>
        <w:numPr>
          <w:ilvl w:val="0"/>
          <w:numId w:val="3"/>
        </w:numPr>
        <w:spacing w:after="0" w:line="240" w:lineRule="auto"/>
        <w:rPr>
          <w:rFonts w:ascii="Times New Roman" w:hAnsi="Times New Roman" w:cs="Times New Roman"/>
          <w:b/>
          <w:bCs/>
          <w:sz w:val="24"/>
          <w:szCs w:val="24"/>
        </w:rPr>
      </w:pPr>
      <w:r w:rsidRPr="00C364C2">
        <w:rPr>
          <w:rFonts w:ascii="Times New Roman" w:hAnsi="Times New Roman" w:cs="Times New Roman"/>
          <w:b/>
          <w:bCs/>
          <w:sz w:val="24"/>
          <w:szCs w:val="24"/>
        </w:rPr>
        <w:t>Export flat files</w:t>
      </w:r>
      <w:r w:rsidR="0061360C" w:rsidRPr="00C364C2">
        <w:rPr>
          <w:rFonts w:ascii="Times New Roman" w:hAnsi="Times New Roman" w:cs="Times New Roman"/>
          <w:b/>
          <w:bCs/>
          <w:sz w:val="24"/>
          <w:szCs w:val="24"/>
        </w:rPr>
        <w:t xml:space="preserve"> using FileZilla or other file transfer software.</w:t>
      </w:r>
    </w:p>
    <w:p w14:paraId="610FD9E1" w14:textId="5FED4FD4" w:rsidR="00906D66" w:rsidRPr="00906D66" w:rsidRDefault="00906D66" w:rsidP="000D2F90">
      <w:pPr>
        <w:pStyle w:val="ListParagraph"/>
        <w:numPr>
          <w:ilvl w:val="0"/>
          <w:numId w:val="3"/>
        </w:numPr>
        <w:spacing w:after="0" w:line="240" w:lineRule="auto"/>
        <w:rPr>
          <w:rFonts w:ascii="Times New Roman" w:hAnsi="Times New Roman" w:cs="Times New Roman"/>
          <w:b/>
          <w:bCs/>
          <w:sz w:val="24"/>
          <w:szCs w:val="24"/>
        </w:rPr>
      </w:pPr>
      <w:r w:rsidRPr="00906D66">
        <w:rPr>
          <w:rFonts w:ascii="Times New Roman" w:hAnsi="Times New Roman" w:cs="Times New Roman"/>
          <w:b/>
          <w:bCs/>
          <w:sz w:val="24"/>
          <w:szCs w:val="24"/>
        </w:rPr>
        <w:t>Manual curation of variants</w:t>
      </w:r>
      <w:r>
        <w:rPr>
          <w:rFonts w:ascii="Times New Roman" w:hAnsi="Times New Roman" w:cs="Times New Roman"/>
          <w:b/>
          <w:bCs/>
          <w:sz w:val="24"/>
          <w:szCs w:val="24"/>
        </w:rPr>
        <w:t xml:space="preserve"> if needed</w:t>
      </w:r>
      <w:r w:rsidR="001162C7">
        <w:rPr>
          <w:rFonts w:ascii="Times New Roman" w:hAnsi="Times New Roman" w:cs="Times New Roman"/>
          <w:b/>
          <w:bCs/>
          <w:sz w:val="24"/>
          <w:szCs w:val="24"/>
        </w:rPr>
        <w:t>. This may be disease-specific and vary by project. Document additional steps as needed.</w:t>
      </w:r>
    </w:p>
    <w:p w14:paraId="7425B039" w14:textId="2F7366A3" w:rsidR="00906D66" w:rsidRPr="00906D66" w:rsidRDefault="00906D66" w:rsidP="000D2F90">
      <w:pPr>
        <w:pStyle w:val="ListParagraph"/>
        <w:numPr>
          <w:ilvl w:val="0"/>
          <w:numId w:val="3"/>
        </w:numPr>
        <w:spacing w:after="0" w:line="240" w:lineRule="auto"/>
        <w:rPr>
          <w:rFonts w:ascii="Times New Roman" w:hAnsi="Times New Roman" w:cs="Times New Roman"/>
          <w:b/>
          <w:bCs/>
          <w:sz w:val="24"/>
          <w:szCs w:val="24"/>
        </w:rPr>
      </w:pPr>
      <w:r w:rsidRPr="00906D66">
        <w:rPr>
          <w:rFonts w:ascii="Times New Roman" w:hAnsi="Times New Roman" w:cs="Times New Roman"/>
          <w:b/>
          <w:bCs/>
          <w:sz w:val="24"/>
          <w:szCs w:val="24"/>
        </w:rPr>
        <w:t>Collapse merge tool output to an estimate of one AF per gene</w:t>
      </w:r>
    </w:p>
    <w:p w14:paraId="62B4787A"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Let AF = sum of AF_exome</w:t>
      </w:r>
    </w:p>
    <w:p w14:paraId="5B08ADED"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Let Sample Size = Average(AN_exome) where AN = allele number</w:t>
      </w:r>
    </w:p>
    <w:p w14:paraId="7705318A" w14:textId="77777777" w:rsidR="00906D66" w:rsidRPr="001162C7" w:rsidRDefault="00906D66" w:rsidP="00906D66">
      <w:pPr>
        <w:pStyle w:val="ListParagraph"/>
        <w:numPr>
          <w:ilvl w:val="2"/>
          <w:numId w:val="3"/>
        </w:numPr>
        <w:rPr>
          <w:rFonts w:ascii="Times New Roman" w:hAnsi="Times New Roman" w:cs="Times New Roman"/>
        </w:rPr>
      </w:pPr>
      <w:r w:rsidRPr="001162C7">
        <w:rPr>
          <w:rFonts w:ascii="Times New Roman" w:hAnsi="Times New Roman" w:cs="Times New Roman"/>
        </w:rPr>
        <w:t>Note the MAX sample size = 2 x # people in gnomAD</w:t>
      </w:r>
    </w:p>
    <w:p w14:paraId="1D4A702C" w14:textId="77777777" w:rsidR="00906D66" w:rsidRPr="001162C7" w:rsidRDefault="00906D66" w:rsidP="00906D66">
      <w:pPr>
        <w:pStyle w:val="ListParagraph"/>
        <w:numPr>
          <w:ilvl w:val="2"/>
          <w:numId w:val="3"/>
        </w:numPr>
        <w:rPr>
          <w:rFonts w:ascii="Times New Roman" w:hAnsi="Times New Roman" w:cs="Times New Roman"/>
        </w:rPr>
      </w:pPr>
      <w:r w:rsidRPr="001162C7">
        <w:rPr>
          <w:rFonts w:ascii="Times New Roman" w:hAnsi="Times New Roman" w:cs="Times New Roman"/>
        </w:rPr>
        <w:t xml:space="preserve"># people in gnomAD v2* exomes only = 125,748 </w:t>
      </w:r>
      <w:r w:rsidRPr="001162C7">
        <w:rPr>
          <w:rFonts w:ascii="Times New Roman" w:hAnsi="Times New Roman" w:cs="Times New Roman"/>
        </w:rPr>
        <w:sym w:font="Wingdings" w:char="F0E0"/>
      </w:r>
      <w:r w:rsidRPr="001162C7">
        <w:rPr>
          <w:rFonts w:ascii="Times New Roman" w:hAnsi="Times New Roman" w:cs="Times New Roman"/>
        </w:rPr>
        <w:t xml:space="preserve"> max = 251,496</w:t>
      </w:r>
    </w:p>
    <w:p w14:paraId="5691FF6E"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Let alpha = AF*sample size</w:t>
      </w:r>
    </w:p>
    <w:p w14:paraId="3A00F9DA" w14:textId="77777777" w:rsidR="00906D66" w:rsidRPr="001162C7" w:rsidRDefault="00906D66" w:rsidP="00906D66">
      <w:pPr>
        <w:pStyle w:val="ListParagraph"/>
        <w:numPr>
          <w:ilvl w:val="1"/>
          <w:numId w:val="3"/>
        </w:numPr>
        <w:rPr>
          <w:rFonts w:ascii="Times New Roman" w:hAnsi="Times New Roman" w:cs="Times New Roman"/>
        </w:rPr>
      </w:pPr>
      <w:r w:rsidRPr="001162C7">
        <w:rPr>
          <w:rFonts w:ascii="Times New Roman" w:hAnsi="Times New Roman" w:cs="Times New Roman"/>
        </w:rPr>
        <w:t>Finally, let beta = sample size – alpha</w:t>
      </w:r>
    </w:p>
    <w:p w14:paraId="6FE4FE73" w14:textId="192455AA" w:rsidR="000D2F90" w:rsidRPr="00C364C2" w:rsidRDefault="000D2F90" w:rsidP="003E62C7">
      <w:pPr>
        <w:spacing w:after="0" w:line="240" w:lineRule="auto"/>
        <w:rPr>
          <w:rFonts w:ascii="Times New Roman" w:hAnsi="Times New Roman" w:cs="Times New Roman"/>
          <w:b/>
          <w:bCs/>
          <w:color w:val="333333"/>
          <w:spacing w:val="3"/>
          <w:sz w:val="24"/>
          <w:szCs w:val="24"/>
          <w:shd w:val="clear" w:color="auto" w:fill="FFFFFF"/>
        </w:rPr>
      </w:pPr>
    </w:p>
    <w:p w14:paraId="21F71607" w14:textId="5375B1D1" w:rsidR="002F5BDF" w:rsidRPr="00C364C2" w:rsidRDefault="002F5BDF" w:rsidP="003E62C7">
      <w:pPr>
        <w:spacing w:after="0" w:line="240" w:lineRule="auto"/>
        <w:rPr>
          <w:rFonts w:ascii="Times New Roman" w:hAnsi="Times New Roman" w:cs="Times New Roman"/>
          <w:b/>
          <w:bCs/>
          <w:color w:val="333333"/>
          <w:spacing w:val="3"/>
          <w:sz w:val="24"/>
          <w:szCs w:val="24"/>
          <w:shd w:val="clear" w:color="auto" w:fill="FFFFFF"/>
        </w:rPr>
      </w:pPr>
      <w:r w:rsidRPr="00C364C2">
        <w:rPr>
          <w:rFonts w:ascii="Times New Roman" w:hAnsi="Times New Roman" w:cs="Times New Roman"/>
          <w:b/>
          <w:bCs/>
          <w:color w:val="333333"/>
          <w:spacing w:val="3"/>
          <w:sz w:val="24"/>
          <w:szCs w:val="24"/>
          <w:shd w:val="clear" w:color="auto" w:fill="FFFFFF"/>
        </w:rPr>
        <w:t>Additional Capabilities:</w:t>
      </w:r>
    </w:p>
    <w:p w14:paraId="6DB14CF5" w14:textId="726CE0B8" w:rsidR="00FB11CB" w:rsidRPr="00C364C2" w:rsidRDefault="005223FC" w:rsidP="007F2058">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The</w:t>
      </w:r>
      <w:r w:rsidR="002F5BDF" w:rsidRPr="00C364C2">
        <w:rPr>
          <w:rFonts w:ascii="Times New Roman" w:hAnsi="Times New Roman" w:cs="Times New Roman"/>
          <w:color w:val="333333"/>
          <w:spacing w:val="3"/>
          <w:sz w:val="24"/>
          <w:szCs w:val="24"/>
          <w:shd w:val="clear" w:color="auto" w:fill="FFFFFF"/>
        </w:rPr>
        <w:t xml:space="preserve"> gnomAD genome database can be used as the phenotype database instead of gnomAD exome database</w:t>
      </w:r>
      <w:r w:rsidR="007F2058" w:rsidRPr="00C364C2">
        <w:rPr>
          <w:rFonts w:ascii="Times New Roman" w:hAnsi="Times New Roman" w:cs="Times New Roman"/>
          <w:color w:val="333333"/>
          <w:spacing w:val="3"/>
          <w:sz w:val="24"/>
          <w:szCs w:val="24"/>
          <w:shd w:val="clear" w:color="auto" w:fill="FFFFFF"/>
        </w:rPr>
        <w:t xml:space="preserve"> in the merge tool</w:t>
      </w:r>
      <w:r w:rsidR="002F5BDF" w:rsidRPr="00C364C2">
        <w:rPr>
          <w:rFonts w:ascii="Times New Roman" w:hAnsi="Times New Roman" w:cs="Times New Roman"/>
          <w:color w:val="333333"/>
          <w:spacing w:val="3"/>
          <w:sz w:val="24"/>
          <w:szCs w:val="24"/>
          <w:shd w:val="clear" w:color="auto" w:fill="FFFFFF"/>
        </w:rPr>
        <w:t xml:space="preserve">. </w:t>
      </w:r>
      <w:r w:rsidR="007F2058" w:rsidRPr="00C364C2">
        <w:rPr>
          <w:rFonts w:ascii="Times New Roman" w:hAnsi="Times New Roman" w:cs="Times New Roman"/>
          <w:color w:val="333333"/>
          <w:spacing w:val="3"/>
          <w:sz w:val="24"/>
          <w:szCs w:val="24"/>
          <w:shd w:val="clear" w:color="auto" w:fill="FFFFFF"/>
        </w:rPr>
        <w:t>It follows all the same steps as the gnomAD exome and ClinVar merge. We have created an R function to combine gnomAD exome and ClinVar merge tool output with gnomAD genome and Clin</w:t>
      </w:r>
      <w:r w:rsidR="00A4310B">
        <w:rPr>
          <w:rFonts w:ascii="Times New Roman" w:hAnsi="Times New Roman" w:cs="Times New Roman"/>
          <w:color w:val="333333"/>
          <w:spacing w:val="3"/>
          <w:sz w:val="24"/>
          <w:szCs w:val="24"/>
          <w:shd w:val="clear" w:color="auto" w:fill="FFFFFF"/>
        </w:rPr>
        <w:t>V</w:t>
      </w:r>
      <w:r w:rsidR="007F2058" w:rsidRPr="00C364C2">
        <w:rPr>
          <w:rFonts w:ascii="Times New Roman" w:hAnsi="Times New Roman" w:cs="Times New Roman"/>
          <w:color w:val="333333"/>
          <w:spacing w:val="3"/>
          <w:sz w:val="24"/>
          <w:szCs w:val="24"/>
          <w:shd w:val="clear" w:color="auto" w:fill="FFFFFF"/>
        </w:rPr>
        <w:t xml:space="preserve">ar merge tool output of the same gene. This allows users to compare the variants in each gnomAD database for that gene and </w:t>
      </w:r>
      <w:r w:rsidR="007F2058" w:rsidRPr="00C364C2">
        <w:rPr>
          <w:rFonts w:ascii="Times New Roman" w:hAnsi="Times New Roman" w:cs="Times New Roman"/>
          <w:color w:val="333333"/>
          <w:spacing w:val="3"/>
          <w:sz w:val="24"/>
          <w:szCs w:val="24"/>
          <w:shd w:val="clear" w:color="auto" w:fill="FFFFFF"/>
        </w:rPr>
        <w:lastRenderedPageBreak/>
        <w:t xml:space="preserve">combine </w:t>
      </w:r>
      <w:r w:rsidR="009E28CB" w:rsidRPr="00C364C2">
        <w:rPr>
          <w:rFonts w:ascii="Times New Roman" w:hAnsi="Times New Roman" w:cs="Times New Roman"/>
          <w:color w:val="333333"/>
          <w:spacing w:val="3"/>
          <w:sz w:val="24"/>
          <w:szCs w:val="24"/>
          <w:shd w:val="clear" w:color="auto" w:fill="FFFFFF"/>
        </w:rPr>
        <w:t>the variants’</w:t>
      </w:r>
      <w:r w:rsidR="007F2058" w:rsidRPr="00C364C2">
        <w:rPr>
          <w:rFonts w:ascii="Times New Roman" w:hAnsi="Times New Roman" w:cs="Times New Roman"/>
          <w:color w:val="333333"/>
          <w:spacing w:val="3"/>
          <w:sz w:val="24"/>
          <w:szCs w:val="24"/>
          <w:shd w:val="clear" w:color="auto" w:fill="FFFFFF"/>
        </w:rPr>
        <w:t xml:space="preserve"> allele frequencies from the genome and exome into one allele frequency. It combines them by using their allele counts and allele numbers. As the gnomAD genome database adds more data and more closely </w:t>
      </w:r>
      <w:r w:rsidR="009E28CB" w:rsidRPr="00C364C2">
        <w:rPr>
          <w:rFonts w:ascii="Times New Roman" w:hAnsi="Times New Roman" w:cs="Times New Roman"/>
          <w:color w:val="333333"/>
          <w:spacing w:val="3"/>
          <w:sz w:val="24"/>
          <w:szCs w:val="24"/>
          <w:shd w:val="clear" w:color="auto" w:fill="FFFFFF"/>
        </w:rPr>
        <w:t>represents</w:t>
      </w:r>
      <w:r w:rsidR="007F2058" w:rsidRPr="00C364C2">
        <w:rPr>
          <w:rFonts w:ascii="Times New Roman" w:hAnsi="Times New Roman" w:cs="Times New Roman"/>
          <w:color w:val="333333"/>
          <w:spacing w:val="3"/>
          <w:sz w:val="24"/>
          <w:szCs w:val="24"/>
          <w:shd w:val="clear" w:color="auto" w:fill="FFFFFF"/>
        </w:rPr>
        <w:t xml:space="preserve"> the general population’s allele frequencies, this R function will become more useful.</w:t>
      </w:r>
    </w:p>
    <w:p w14:paraId="3C03EC87" w14:textId="77777777" w:rsidR="00C22B40" w:rsidRPr="00C364C2" w:rsidRDefault="00C22B40" w:rsidP="003E62C7">
      <w:pPr>
        <w:spacing w:after="0" w:line="240" w:lineRule="auto"/>
        <w:rPr>
          <w:rFonts w:ascii="Times New Roman" w:hAnsi="Times New Roman" w:cs="Times New Roman"/>
          <w:b/>
          <w:bCs/>
          <w:color w:val="333333"/>
          <w:spacing w:val="3"/>
          <w:sz w:val="24"/>
          <w:szCs w:val="24"/>
          <w:shd w:val="clear" w:color="auto" w:fill="FFFFFF"/>
        </w:rPr>
      </w:pPr>
    </w:p>
    <w:p w14:paraId="70E99DDF" w14:textId="78E31E07" w:rsidR="00797898" w:rsidRPr="00C364C2" w:rsidRDefault="00B01277" w:rsidP="003E62C7">
      <w:pPr>
        <w:spacing w:after="0" w:line="240" w:lineRule="auto"/>
        <w:rPr>
          <w:rFonts w:ascii="Times New Roman" w:hAnsi="Times New Roman" w:cs="Times New Roman"/>
          <w:b/>
          <w:bCs/>
          <w:color w:val="333333"/>
          <w:spacing w:val="3"/>
          <w:sz w:val="24"/>
          <w:szCs w:val="24"/>
          <w:shd w:val="clear" w:color="auto" w:fill="FFFFFF"/>
        </w:rPr>
      </w:pPr>
      <w:r w:rsidRPr="00C364C2">
        <w:rPr>
          <w:rFonts w:ascii="Times New Roman" w:hAnsi="Times New Roman" w:cs="Times New Roman"/>
          <w:b/>
          <w:bCs/>
          <w:color w:val="333333"/>
          <w:spacing w:val="3"/>
          <w:sz w:val="24"/>
          <w:szCs w:val="24"/>
          <w:shd w:val="clear" w:color="auto" w:fill="FFFFFF"/>
        </w:rPr>
        <w:t>Limitations:</w:t>
      </w:r>
    </w:p>
    <w:p w14:paraId="1C1D198E" w14:textId="6A41D04D" w:rsidR="005223FC"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 xml:space="preserve">There are three main limitations of the merge tool. </w:t>
      </w:r>
      <w:r w:rsidR="00B01277" w:rsidRPr="00C364C2">
        <w:rPr>
          <w:rFonts w:ascii="Times New Roman" w:hAnsi="Times New Roman" w:cs="Times New Roman"/>
          <w:color w:val="333333"/>
          <w:spacing w:val="3"/>
          <w:sz w:val="24"/>
          <w:szCs w:val="24"/>
          <w:shd w:val="clear" w:color="auto" w:fill="FFFFFF"/>
        </w:rPr>
        <w:t xml:space="preserve">Due to the size of gnomAD, we are unable to pull the entire database, instead we need to do it by chromosome. Additionally, this step of pulling gnomAD databases is not automated and needs to use a different browser than the rest of the tool. </w:t>
      </w:r>
      <w:r w:rsidR="00A441FC" w:rsidRPr="00C364C2">
        <w:rPr>
          <w:rFonts w:ascii="Times New Roman" w:hAnsi="Times New Roman" w:cs="Times New Roman"/>
          <w:color w:val="333333"/>
          <w:spacing w:val="3"/>
          <w:sz w:val="24"/>
          <w:szCs w:val="24"/>
          <w:shd w:val="clear" w:color="auto" w:fill="FFFFFF"/>
        </w:rPr>
        <w:t xml:space="preserve">It is not able to be downloaded via FTP. </w:t>
      </w:r>
      <w:r w:rsidR="00B01277" w:rsidRPr="00C364C2">
        <w:rPr>
          <w:rFonts w:ascii="Times New Roman" w:hAnsi="Times New Roman" w:cs="Times New Roman"/>
          <w:color w:val="333333"/>
          <w:spacing w:val="3"/>
          <w:sz w:val="24"/>
          <w:szCs w:val="24"/>
          <w:shd w:val="clear" w:color="auto" w:fill="FFFFFF"/>
        </w:rPr>
        <w:t xml:space="preserve">We plan on developing this further and working on </w:t>
      </w:r>
      <w:r w:rsidR="001450BC" w:rsidRPr="00C364C2">
        <w:rPr>
          <w:rFonts w:ascii="Times New Roman" w:hAnsi="Times New Roman" w:cs="Times New Roman"/>
          <w:color w:val="333333"/>
          <w:spacing w:val="3"/>
          <w:sz w:val="24"/>
          <w:szCs w:val="24"/>
          <w:shd w:val="clear" w:color="auto" w:fill="FFFFFF"/>
        </w:rPr>
        <w:t>incorporating</w:t>
      </w:r>
      <w:r w:rsidR="00B01277" w:rsidRPr="00C364C2">
        <w:rPr>
          <w:rFonts w:ascii="Times New Roman" w:hAnsi="Times New Roman" w:cs="Times New Roman"/>
          <w:color w:val="333333"/>
          <w:spacing w:val="3"/>
          <w:sz w:val="24"/>
          <w:szCs w:val="24"/>
          <w:shd w:val="clear" w:color="auto" w:fill="FFFFFF"/>
        </w:rPr>
        <w:t xml:space="preserve"> the gsutils command into a python script. </w:t>
      </w:r>
    </w:p>
    <w:p w14:paraId="389D9479" w14:textId="77777777" w:rsidR="005223FC"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p>
    <w:p w14:paraId="3304C21B" w14:textId="4AFBAC8B" w:rsidR="00B01277" w:rsidRPr="00C364C2" w:rsidRDefault="005223FC" w:rsidP="003E62C7">
      <w:pPr>
        <w:spacing w:after="0" w:line="240" w:lineRule="auto"/>
        <w:rPr>
          <w:rFonts w:ascii="Times New Roman" w:hAnsi="Times New Roman" w:cs="Times New Roman"/>
          <w:color w:val="333333"/>
          <w:spacing w:val="3"/>
          <w:sz w:val="24"/>
          <w:szCs w:val="24"/>
          <w:shd w:val="clear" w:color="auto" w:fill="FFFFFF"/>
        </w:rPr>
      </w:pPr>
      <w:r w:rsidRPr="00C364C2">
        <w:rPr>
          <w:rFonts w:ascii="Times New Roman" w:hAnsi="Times New Roman" w:cs="Times New Roman"/>
          <w:color w:val="333333"/>
          <w:spacing w:val="3"/>
          <w:sz w:val="24"/>
          <w:szCs w:val="24"/>
          <w:shd w:val="clear" w:color="auto" w:fill="FFFFFF"/>
        </w:rPr>
        <w:t>Additionally</w:t>
      </w:r>
      <w:r w:rsidR="001450BC" w:rsidRPr="00C364C2">
        <w:rPr>
          <w:rFonts w:ascii="Times New Roman" w:hAnsi="Times New Roman" w:cs="Times New Roman"/>
          <w:color w:val="333333"/>
          <w:spacing w:val="3"/>
          <w:sz w:val="24"/>
          <w:szCs w:val="24"/>
          <w:shd w:val="clear" w:color="auto" w:fill="FFFFFF"/>
        </w:rPr>
        <w:t>, we are limited by how often the databases are updated and how often the VCF files we download are updated to reflect those changes. The ClinVar VCF file is updated on the first Thursday of the month</w:t>
      </w:r>
      <w:r w:rsidR="00A441FC" w:rsidRPr="00C364C2">
        <w:rPr>
          <w:rFonts w:ascii="Times New Roman" w:hAnsi="Times New Roman" w:cs="Times New Roman"/>
          <w:color w:val="333333"/>
          <w:spacing w:val="3"/>
          <w:sz w:val="24"/>
          <w:szCs w:val="24"/>
          <w:shd w:val="clear" w:color="auto" w:fill="FFFFFF"/>
        </w:rPr>
        <w:t>.</w:t>
      </w:r>
      <w:r w:rsidR="00CB20DC" w:rsidRPr="00C364C2">
        <w:rPr>
          <w:rFonts w:ascii="Times New Roman" w:hAnsi="Times New Roman" w:cs="Times New Roman"/>
          <w:color w:val="333333"/>
          <w:spacing w:val="3"/>
          <w:sz w:val="24"/>
          <w:szCs w:val="24"/>
          <w:shd w:val="clear" w:color="auto" w:fill="FFFFFF"/>
        </w:rPr>
        <w:t xml:space="preserve"> </w:t>
      </w:r>
      <w:r w:rsidR="0028231B" w:rsidRPr="00C364C2">
        <w:rPr>
          <w:rFonts w:ascii="Times New Roman" w:hAnsi="Times New Roman" w:cs="Times New Roman"/>
          <w:color w:val="333333"/>
          <w:spacing w:val="3"/>
          <w:sz w:val="24"/>
          <w:szCs w:val="24"/>
          <w:shd w:val="clear" w:color="auto" w:fill="FFFFFF"/>
        </w:rPr>
        <w:t>G</w:t>
      </w:r>
      <w:r w:rsidR="00CB20DC" w:rsidRPr="00C364C2">
        <w:rPr>
          <w:rFonts w:ascii="Times New Roman" w:hAnsi="Times New Roman" w:cs="Times New Roman"/>
          <w:color w:val="333333"/>
          <w:spacing w:val="3"/>
          <w:sz w:val="24"/>
          <w:szCs w:val="24"/>
          <w:shd w:val="clear" w:color="auto" w:fill="FFFFFF"/>
        </w:rPr>
        <w:t xml:space="preserve">nomAD releases updates approximately once a year in October/November. </w:t>
      </w:r>
      <w:r w:rsidR="0028231B" w:rsidRPr="00C364C2">
        <w:rPr>
          <w:rFonts w:ascii="Times New Roman" w:hAnsi="Times New Roman" w:cs="Times New Roman"/>
          <w:color w:val="333333"/>
          <w:spacing w:val="3"/>
          <w:sz w:val="24"/>
          <w:szCs w:val="24"/>
          <w:shd w:val="clear" w:color="auto" w:fill="FFFFFF"/>
        </w:rPr>
        <w:t xml:space="preserve">Since the ALFA database was first released in March 2020, there has only been one update since then, and they have not stated a set release schedule yet. </w:t>
      </w:r>
    </w:p>
    <w:p w14:paraId="7BF0F924" w14:textId="79E11800" w:rsidR="0099089F" w:rsidRPr="00C364C2" w:rsidRDefault="0099089F" w:rsidP="003E62C7">
      <w:pPr>
        <w:spacing w:after="0" w:line="240" w:lineRule="auto"/>
        <w:rPr>
          <w:rFonts w:ascii="Times New Roman" w:hAnsi="Times New Roman" w:cs="Times New Roman"/>
          <w:sz w:val="24"/>
          <w:szCs w:val="24"/>
        </w:rPr>
      </w:pPr>
    </w:p>
    <w:p w14:paraId="4B62A5C5" w14:textId="38C7584E" w:rsidR="005223FC" w:rsidRPr="00C364C2" w:rsidRDefault="005223FC" w:rsidP="003E62C7">
      <w:pPr>
        <w:spacing w:after="0" w:line="240" w:lineRule="auto"/>
        <w:rPr>
          <w:rFonts w:ascii="Times New Roman" w:hAnsi="Times New Roman" w:cs="Times New Roman"/>
          <w:sz w:val="24"/>
          <w:szCs w:val="24"/>
        </w:rPr>
      </w:pPr>
      <w:r w:rsidRPr="00C364C2">
        <w:rPr>
          <w:rFonts w:ascii="Times New Roman" w:hAnsi="Times New Roman" w:cs="Times New Roman"/>
          <w:sz w:val="24"/>
          <w:szCs w:val="24"/>
        </w:rPr>
        <w:t>The merge tool is also limited in its ability to use genotype databases other than gnomAD. We are currently working on adapting the tool to be able to merge ClinVar with the A</w:t>
      </w:r>
      <w:r w:rsidR="00AB5DE0">
        <w:rPr>
          <w:rFonts w:ascii="Times New Roman" w:hAnsi="Times New Roman" w:cs="Times New Roman"/>
          <w:sz w:val="24"/>
          <w:szCs w:val="24"/>
        </w:rPr>
        <w:t>llele Frequency Aggregator (A</w:t>
      </w:r>
      <w:r w:rsidRPr="00C364C2">
        <w:rPr>
          <w:rFonts w:ascii="Times New Roman" w:hAnsi="Times New Roman" w:cs="Times New Roman"/>
          <w:sz w:val="24"/>
          <w:szCs w:val="24"/>
        </w:rPr>
        <w:t>LFA</w:t>
      </w:r>
      <w:r w:rsidR="00AB5DE0">
        <w:rPr>
          <w:rFonts w:ascii="Times New Roman" w:hAnsi="Times New Roman" w:cs="Times New Roman"/>
          <w:sz w:val="24"/>
          <w:szCs w:val="24"/>
        </w:rPr>
        <w:t>)</w:t>
      </w:r>
      <w:r w:rsidRPr="00C364C2">
        <w:rPr>
          <w:rFonts w:ascii="Times New Roman" w:hAnsi="Times New Roman" w:cs="Times New Roman"/>
          <w:sz w:val="24"/>
          <w:szCs w:val="24"/>
        </w:rPr>
        <w:t xml:space="preserve"> database.</w:t>
      </w:r>
    </w:p>
    <w:p w14:paraId="0B9068F9" w14:textId="3E17D154" w:rsidR="005223FC" w:rsidRPr="00C364C2" w:rsidRDefault="005223FC" w:rsidP="003E62C7">
      <w:pPr>
        <w:spacing w:after="0" w:line="240" w:lineRule="auto"/>
        <w:rPr>
          <w:rFonts w:ascii="Times New Roman" w:hAnsi="Times New Roman" w:cs="Times New Roman"/>
          <w:sz w:val="24"/>
          <w:szCs w:val="24"/>
        </w:rPr>
      </w:pPr>
    </w:p>
    <w:p w14:paraId="32C65830" w14:textId="77777777" w:rsidR="005223FC" w:rsidRPr="00C364C2" w:rsidRDefault="005223FC" w:rsidP="003E62C7">
      <w:pPr>
        <w:spacing w:after="0" w:line="240" w:lineRule="auto"/>
        <w:rPr>
          <w:rFonts w:ascii="Times New Roman" w:hAnsi="Times New Roman" w:cs="Times New Roman"/>
          <w:sz w:val="24"/>
          <w:szCs w:val="24"/>
        </w:rPr>
      </w:pPr>
    </w:p>
    <w:p w14:paraId="4B5539A3" w14:textId="77777777" w:rsidR="006603F2" w:rsidRPr="006603F2" w:rsidRDefault="0099089F" w:rsidP="006603F2">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6603F2" w:rsidRPr="006603F2">
        <w:t>1.</w:t>
      </w:r>
      <w:r w:rsidR="006603F2" w:rsidRPr="006603F2">
        <w:tab/>
        <w:t xml:space="preserve">Landrum, M.J., et al., </w:t>
      </w:r>
      <w:r w:rsidR="006603F2" w:rsidRPr="006603F2">
        <w:rPr>
          <w:i/>
        </w:rPr>
        <w:t>ClinVar: improving access to variant interpretations and supporting evidence.</w:t>
      </w:r>
      <w:r w:rsidR="006603F2" w:rsidRPr="006603F2">
        <w:t xml:space="preserve"> Nucleic Acids Res, 2018. </w:t>
      </w:r>
      <w:r w:rsidR="006603F2" w:rsidRPr="006603F2">
        <w:rPr>
          <w:b/>
        </w:rPr>
        <w:t>46</w:t>
      </w:r>
      <w:r w:rsidR="006603F2" w:rsidRPr="006603F2">
        <w:t>(D1): p. D1062-D1067.</w:t>
      </w:r>
    </w:p>
    <w:p w14:paraId="5DCB9FFD" w14:textId="77777777" w:rsidR="006603F2" w:rsidRPr="006603F2" w:rsidRDefault="006603F2" w:rsidP="006603F2">
      <w:pPr>
        <w:pStyle w:val="EndNoteBibliography"/>
        <w:spacing w:after="0"/>
        <w:ind w:left="720" w:hanging="720"/>
      </w:pPr>
      <w:r w:rsidRPr="006603F2">
        <w:t>2.</w:t>
      </w:r>
      <w:r w:rsidRPr="006603F2">
        <w:tab/>
        <w:t xml:space="preserve">Karczewski, K.J., et al., </w:t>
      </w:r>
      <w:r w:rsidRPr="006603F2">
        <w:rPr>
          <w:i/>
        </w:rPr>
        <w:t>The mutational constraint spectrum quantified from variation in 141,456 humans.</w:t>
      </w:r>
      <w:r w:rsidRPr="006603F2">
        <w:t xml:space="preserve"> Nature, 2020. </w:t>
      </w:r>
      <w:r w:rsidRPr="006603F2">
        <w:rPr>
          <w:b/>
        </w:rPr>
        <w:t>581</w:t>
      </w:r>
      <w:r w:rsidRPr="006603F2">
        <w:t>(7809): p. 434-443.</w:t>
      </w:r>
    </w:p>
    <w:p w14:paraId="20AC9B77" w14:textId="77777777" w:rsidR="006603F2" w:rsidRPr="006603F2" w:rsidRDefault="006603F2" w:rsidP="006603F2">
      <w:pPr>
        <w:pStyle w:val="EndNoteBibliography"/>
        <w:spacing w:after="0"/>
        <w:ind w:left="720" w:hanging="720"/>
      </w:pPr>
      <w:r w:rsidRPr="006603F2">
        <w:t>3.</w:t>
      </w:r>
      <w:r w:rsidRPr="006603F2">
        <w:tab/>
        <w:t xml:space="preserve">Danecek, P., et al., </w:t>
      </w:r>
      <w:r w:rsidRPr="006603F2">
        <w:rPr>
          <w:i/>
        </w:rPr>
        <w:t>Twelve years of SAMtools and BCFtools.</w:t>
      </w:r>
      <w:r w:rsidRPr="006603F2">
        <w:t xml:space="preserve"> Gigascience, 2021. </w:t>
      </w:r>
      <w:r w:rsidRPr="006603F2">
        <w:rPr>
          <w:b/>
        </w:rPr>
        <w:t>10</w:t>
      </w:r>
      <w:r w:rsidRPr="006603F2">
        <w:t>(2).</w:t>
      </w:r>
    </w:p>
    <w:p w14:paraId="082F58DD" w14:textId="77777777" w:rsidR="006603F2" w:rsidRPr="006603F2" w:rsidRDefault="006603F2" w:rsidP="006603F2">
      <w:pPr>
        <w:pStyle w:val="EndNoteBibliography"/>
        <w:ind w:left="720" w:hanging="720"/>
      </w:pPr>
      <w:r w:rsidRPr="006603F2">
        <w:t>4.</w:t>
      </w:r>
      <w:r w:rsidRPr="006603F2">
        <w:tab/>
        <w:t xml:space="preserve">Li, H., </w:t>
      </w:r>
      <w:r w:rsidRPr="006603F2">
        <w:rPr>
          <w:i/>
        </w:rPr>
        <w:t>A statistical framework for SNP calling, mutation discovery, association mapping and population genetical parameter estimation from sequencing data.</w:t>
      </w:r>
      <w:r w:rsidRPr="006603F2">
        <w:t xml:space="preserve"> Bioinformatics, 2011. </w:t>
      </w:r>
      <w:r w:rsidRPr="006603F2">
        <w:rPr>
          <w:b/>
        </w:rPr>
        <w:t>27</w:t>
      </w:r>
      <w:r w:rsidRPr="006603F2">
        <w:t>(21): p. 2987-93.</w:t>
      </w:r>
    </w:p>
    <w:p w14:paraId="44684404" w14:textId="02B0BE2B" w:rsidR="00971C21" w:rsidRPr="003E62C7" w:rsidRDefault="0099089F" w:rsidP="003E62C7">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sidR="00CD0FEE">
        <w:rPr>
          <w:rFonts w:ascii="Times New Roman" w:hAnsi="Times New Roman" w:cs="Times New Roman"/>
          <w:sz w:val="24"/>
          <w:szCs w:val="24"/>
        </w:rPr>
        <w:t xml:space="preserve"> </w:t>
      </w:r>
    </w:p>
    <w:sectPr w:rsidR="00971C21" w:rsidRPr="003E62C7" w:rsidSect="00D469E3">
      <w:footerReference w:type="even" r:id="rId24"/>
      <w:footerReference w:type="defaul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84D8C" w14:textId="77777777" w:rsidR="00BC1B5C" w:rsidRDefault="00BC1B5C" w:rsidP="00412FBC">
      <w:pPr>
        <w:spacing w:after="0" w:line="240" w:lineRule="auto"/>
      </w:pPr>
      <w:r>
        <w:separator/>
      </w:r>
    </w:p>
  </w:endnote>
  <w:endnote w:type="continuationSeparator" w:id="0">
    <w:p w14:paraId="432F7B3F" w14:textId="77777777" w:rsidR="00BC1B5C" w:rsidRDefault="00BC1B5C" w:rsidP="00412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89483" w14:textId="77777777" w:rsidR="00676AF4" w:rsidRDefault="00676AF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8B48" w14:textId="77777777" w:rsidR="00676AF4" w:rsidRDefault="00676AF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6085" w14:textId="378FBE82" w:rsidR="00676AF4" w:rsidRDefault="00676AF4" w:rsidP="00676AF4">
    <w:pPr>
      <w:pStyle w:val="Footer"/>
    </w:pPr>
    <w:bookmarkStart w:id="8" w:name="TITUS4FooterPrimary"/>
    <w:r w:rsidRPr="00676AF4">
      <w:rPr>
        <w:color w:val="000000"/>
        <w:sz w:val="17"/>
      </w:rPr>
      <w:t> </w:t>
    </w:r>
    <w:bookmarkEnd w:id="8"/>
  </w:p>
  <w:p w14:paraId="60E4A99D" w14:textId="28157251" w:rsidR="00676AF4" w:rsidRDefault="00BC1B5C">
    <w:pPr>
      <w:pStyle w:val="Footer"/>
      <w:jc w:val="center"/>
    </w:pPr>
    <w:sdt>
      <w:sdtPr>
        <w:id w:val="-1384402761"/>
        <w:docPartObj>
          <w:docPartGallery w:val="Page Numbers (Bottom of Page)"/>
          <w:docPartUnique/>
        </w:docPartObj>
      </w:sdtPr>
      <w:sdtEndPr>
        <w:rPr>
          <w:noProof/>
        </w:rPr>
      </w:sdtEndPr>
      <w:sdtContent>
        <w:r w:rsidR="00676AF4">
          <w:fldChar w:fldCharType="begin"/>
        </w:r>
        <w:r w:rsidR="00676AF4">
          <w:instrText xml:space="preserve"> PAGE   \* MERGEFORMAT </w:instrText>
        </w:r>
        <w:r w:rsidR="00676AF4">
          <w:fldChar w:fldCharType="separate"/>
        </w:r>
        <w:r w:rsidR="00676AF4">
          <w:rPr>
            <w:noProof/>
          </w:rPr>
          <w:t>2</w:t>
        </w:r>
        <w:r w:rsidR="00676AF4">
          <w:rPr>
            <w:noProof/>
          </w:rPr>
          <w:fldChar w:fldCharType="end"/>
        </w:r>
      </w:sdtContent>
    </w:sdt>
  </w:p>
  <w:p w14:paraId="3F4BDE60" w14:textId="77777777" w:rsidR="00676AF4" w:rsidRDefault="00676AF4">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6901" w14:textId="77777777" w:rsidR="00676AF4" w:rsidRDefault="00676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5562E" w14:textId="3BA83645" w:rsidR="00676AF4" w:rsidRDefault="00676AF4" w:rsidP="00676AF4">
    <w:pPr>
      <w:pStyle w:val="Footer"/>
    </w:pPr>
    <w:bookmarkStart w:id="4" w:name="TITUS1FooterPrimary"/>
    <w:r w:rsidRPr="00676AF4">
      <w:rPr>
        <w:color w:val="000000"/>
        <w:sz w:val="17"/>
      </w:rPr>
      <w:t> </w:t>
    </w:r>
    <w:bookmarkEnd w:id="4"/>
  </w:p>
  <w:p w14:paraId="1A2EF686" w14:textId="1B92BC7A" w:rsidR="00412FBC" w:rsidRDefault="00BC1B5C">
    <w:pPr>
      <w:pStyle w:val="Footer"/>
      <w:jc w:val="center"/>
    </w:pPr>
    <w:sdt>
      <w:sdtPr>
        <w:id w:val="868493268"/>
        <w:docPartObj>
          <w:docPartGallery w:val="Page Numbers (Bottom of Page)"/>
          <w:docPartUnique/>
        </w:docPartObj>
      </w:sdtPr>
      <w:sdtEndPr>
        <w:rPr>
          <w:noProof/>
        </w:rPr>
      </w:sdtEndPr>
      <w:sdtContent>
        <w:r w:rsidR="00412FBC">
          <w:fldChar w:fldCharType="begin"/>
        </w:r>
        <w:r w:rsidR="00412FBC">
          <w:instrText xml:space="preserve"> PAGE   \* MERGEFORMAT </w:instrText>
        </w:r>
        <w:r w:rsidR="00412FBC">
          <w:fldChar w:fldCharType="separate"/>
        </w:r>
        <w:r w:rsidR="00412FBC">
          <w:rPr>
            <w:noProof/>
          </w:rPr>
          <w:t>2</w:t>
        </w:r>
        <w:r w:rsidR="00412FBC">
          <w:rPr>
            <w:noProof/>
          </w:rPr>
          <w:fldChar w:fldCharType="end"/>
        </w:r>
      </w:sdtContent>
    </w:sdt>
  </w:p>
  <w:p w14:paraId="2FE48D58" w14:textId="77777777" w:rsidR="00412FBC" w:rsidRDefault="00412F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1879" w14:textId="77777777" w:rsidR="00676AF4" w:rsidRDefault="00676A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C17C" w14:textId="77777777" w:rsidR="00676AF4" w:rsidRDefault="00676A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03B3" w14:textId="4F402241" w:rsidR="00676AF4" w:rsidRDefault="00676AF4" w:rsidP="00676AF4">
    <w:pPr>
      <w:pStyle w:val="Footer"/>
    </w:pPr>
    <w:bookmarkStart w:id="6" w:name="TITUS2FooterPrimary"/>
    <w:r w:rsidRPr="00676AF4">
      <w:rPr>
        <w:color w:val="000000"/>
        <w:sz w:val="17"/>
      </w:rPr>
      <w:t> </w:t>
    </w:r>
    <w:bookmarkEnd w:id="6"/>
  </w:p>
  <w:p w14:paraId="76364599" w14:textId="7645AB64" w:rsidR="00676AF4" w:rsidRDefault="00BC1B5C">
    <w:pPr>
      <w:pStyle w:val="Footer"/>
      <w:jc w:val="center"/>
    </w:pPr>
    <w:sdt>
      <w:sdtPr>
        <w:id w:val="-1885090573"/>
        <w:docPartObj>
          <w:docPartGallery w:val="Page Numbers (Bottom of Page)"/>
          <w:docPartUnique/>
        </w:docPartObj>
      </w:sdtPr>
      <w:sdtEndPr>
        <w:rPr>
          <w:noProof/>
        </w:rPr>
      </w:sdtEndPr>
      <w:sdtContent>
        <w:r w:rsidR="00676AF4">
          <w:fldChar w:fldCharType="begin"/>
        </w:r>
        <w:r w:rsidR="00676AF4">
          <w:instrText xml:space="preserve"> PAGE   \* MERGEFORMAT </w:instrText>
        </w:r>
        <w:r w:rsidR="00676AF4">
          <w:fldChar w:fldCharType="separate"/>
        </w:r>
        <w:r w:rsidR="00676AF4">
          <w:rPr>
            <w:noProof/>
          </w:rPr>
          <w:t>2</w:t>
        </w:r>
        <w:r w:rsidR="00676AF4">
          <w:rPr>
            <w:noProof/>
          </w:rPr>
          <w:fldChar w:fldCharType="end"/>
        </w:r>
      </w:sdtContent>
    </w:sdt>
  </w:p>
  <w:p w14:paraId="1B18E2B0" w14:textId="77777777" w:rsidR="00676AF4" w:rsidRDefault="00676AF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E357" w14:textId="77777777" w:rsidR="00676AF4" w:rsidRDefault="00676AF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BA7C7" w14:textId="77777777" w:rsidR="00676AF4" w:rsidRDefault="00676AF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4625" w14:textId="3BCC57AC" w:rsidR="00676AF4" w:rsidRDefault="00676AF4" w:rsidP="00676AF4">
    <w:pPr>
      <w:pStyle w:val="Footer"/>
    </w:pPr>
    <w:bookmarkStart w:id="7" w:name="TITUS3FooterPrimary"/>
    <w:r w:rsidRPr="00676AF4">
      <w:rPr>
        <w:color w:val="000000"/>
        <w:sz w:val="17"/>
      </w:rPr>
      <w:t> </w:t>
    </w:r>
    <w:bookmarkEnd w:id="7"/>
  </w:p>
  <w:p w14:paraId="372F0D08" w14:textId="3F324949" w:rsidR="00676AF4" w:rsidRDefault="00BC1B5C">
    <w:pPr>
      <w:pStyle w:val="Footer"/>
      <w:jc w:val="center"/>
    </w:pPr>
    <w:sdt>
      <w:sdtPr>
        <w:id w:val="-1997101016"/>
        <w:docPartObj>
          <w:docPartGallery w:val="Page Numbers (Bottom of Page)"/>
          <w:docPartUnique/>
        </w:docPartObj>
      </w:sdtPr>
      <w:sdtEndPr>
        <w:rPr>
          <w:noProof/>
        </w:rPr>
      </w:sdtEndPr>
      <w:sdtContent>
        <w:r w:rsidR="00676AF4">
          <w:fldChar w:fldCharType="begin"/>
        </w:r>
        <w:r w:rsidR="00676AF4">
          <w:instrText xml:space="preserve"> PAGE   \* MERGEFORMAT </w:instrText>
        </w:r>
        <w:r w:rsidR="00676AF4">
          <w:fldChar w:fldCharType="separate"/>
        </w:r>
        <w:r w:rsidR="00676AF4">
          <w:rPr>
            <w:noProof/>
          </w:rPr>
          <w:t>2</w:t>
        </w:r>
        <w:r w:rsidR="00676AF4">
          <w:rPr>
            <w:noProof/>
          </w:rPr>
          <w:fldChar w:fldCharType="end"/>
        </w:r>
      </w:sdtContent>
    </w:sdt>
  </w:p>
  <w:p w14:paraId="2313B6C3" w14:textId="77777777" w:rsidR="00676AF4" w:rsidRDefault="00676AF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BFF4" w14:textId="77777777" w:rsidR="00676AF4" w:rsidRDefault="00676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2523A" w14:textId="77777777" w:rsidR="00BC1B5C" w:rsidRDefault="00BC1B5C" w:rsidP="00412FBC">
      <w:pPr>
        <w:spacing w:after="0" w:line="240" w:lineRule="auto"/>
      </w:pPr>
      <w:r>
        <w:separator/>
      </w:r>
    </w:p>
  </w:footnote>
  <w:footnote w:type="continuationSeparator" w:id="0">
    <w:p w14:paraId="5B27DDEA" w14:textId="77777777" w:rsidR="00BC1B5C" w:rsidRDefault="00BC1B5C" w:rsidP="00412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101C" w14:textId="77777777" w:rsidR="00676AF4" w:rsidRDefault="00676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795A" w14:textId="7FEEAC11" w:rsidR="00676AF4" w:rsidRDefault="00676AF4">
    <w:pPr>
      <w:pStyle w:val="Header"/>
    </w:pPr>
    <w:r>
      <w:rPr>
        <w:noProof/>
      </w:rPr>
      <mc:AlternateContent>
        <mc:Choice Requires="wps">
          <w:drawing>
            <wp:anchor distT="0" distB="0" distL="114300" distR="114300" simplePos="0" relativeHeight="251662336" behindDoc="0" locked="0" layoutInCell="0" allowOverlap="1" wp14:anchorId="024C1100" wp14:editId="6F068535">
              <wp:simplePos x="0" y="0"/>
              <wp:positionH relativeFrom="margin">
                <wp:align>center</wp:align>
              </wp:positionH>
              <wp:positionV relativeFrom="bottomMargin">
                <wp:align>top</wp:align>
              </wp:positionV>
              <wp:extent cx="213995" cy="229870"/>
              <wp:effectExtent l="0" t="0" r="0" b="0"/>
              <wp:wrapNone/>
              <wp:docPr id="5" name="TITUSO4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FD1F9A" w14:textId="66B365F4"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24C1100" id="_x0000_t202" coordsize="21600,21600" o:spt="202" path="m,l,21600r21600,l21600,xe">
              <v:stroke joinstyle="miter"/>
              <v:path gradientshapeok="t" o:connecttype="rect"/>
            </v:shapetype>
            <v:shape id="TITUSO4footer" o:spid="_x0000_s1026" type="#_x0000_t202" style="position:absolute;margin-left:0;margin-top:0;width:16.85pt;height:18.1pt;z-index:251662336;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" o:allowincell="f" filled="f" stroked="f" strokeweight=".5pt">
              <v:textbox style="mso-fit-shape-to-text:t">
                <w:txbxContent>
                  <w:p w14:paraId="13FD1F9A" w14:textId="66B365F4" w:rsidR="00676AF4" w:rsidRDefault="00676AF4" w:rsidP="00676AF4">
                    <w:pPr>
                      <w:spacing w:after="0" w:line="240" w:lineRule="auto"/>
                    </w:pPr>
                    <w:r w:rsidRPr="00676AF4">
                      <w:rPr>
                        <w:color w:val="000000"/>
                        <w:sz w:val="17"/>
                      </w:rPr>
                      <w:t> </w:t>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1A6D5532" wp14:editId="76DA2777">
              <wp:simplePos x="0" y="0"/>
              <wp:positionH relativeFrom="margin">
                <wp:align>center</wp:align>
              </wp:positionH>
              <wp:positionV relativeFrom="bottomMargin">
                <wp:align>top</wp:align>
              </wp:positionV>
              <wp:extent cx="213995" cy="229870"/>
              <wp:effectExtent l="0" t="0" r="0" b="0"/>
              <wp:wrapNone/>
              <wp:docPr id="4" name="TITUSO3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0B232C" w14:textId="717F82FB"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6D5532" id="TITUSO3footer" o:spid="_x0000_s1027" type="#_x0000_t202" style="position:absolute;margin-left:0;margin-top:0;width:16.85pt;height:18.1pt;z-index:251661312;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" o:allowincell="f" filled="f" stroked="f" strokeweight=".5pt">
              <v:textbox style="mso-fit-shape-to-text:t">
                <w:txbxContent>
                  <w:p w14:paraId="360B232C" w14:textId="717F82FB" w:rsidR="00676AF4" w:rsidRDefault="00676AF4" w:rsidP="00676AF4">
                    <w:pPr>
                      <w:spacing w:after="0" w:line="240" w:lineRule="auto"/>
                    </w:pPr>
                    <w:r w:rsidRPr="00676AF4">
                      <w:rPr>
                        <w:color w:val="000000"/>
                        <w:sz w:val="17"/>
                      </w:rPr>
                      <w:t> </w:t>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2BE8CE40" wp14:editId="3E86C69B">
              <wp:simplePos x="0" y="0"/>
              <wp:positionH relativeFrom="margin">
                <wp:align>center</wp:align>
              </wp:positionH>
              <wp:positionV relativeFrom="bottomMargin">
                <wp:align>top</wp:align>
              </wp:positionV>
              <wp:extent cx="213995" cy="229870"/>
              <wp:effectExtent l="0" t="0" r="0" b="0"/>
              <wp:wrapNone/>
              <wp:docPr id="2" name="TITUSO2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95CD4E" w14:textId="3A574A2E"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E8CE40" id="TITUSO2footer" o:spid="_x0000_s1028" type="#_x0000_t202" style="position:absolute;margin-left:0;margin-top:0;width:16.85pt;height:18.1pt;z-index:251660288;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" o:allowincell="f" filled="f" stroked="f" strokeweight=".5pt">
              <v:textbox style="mso-fit-shape-to-text:t">
                <w:txbxContent>
                  <w:p w14:paraId="4A95CD4E" w14:textId="3A574A2E" w:rsidR="00676AF4" w:rsidRDefault="00676AF4" w:rsidP="00676AF4">
                    <w:pPr>
                      <w:spacing w:after="0" w:line="240" w:lineRule="auto"/>
                    </w:pPr>
                    <w:r w:rsidRPr="00676AF4">
                      <w:rPr>
                        <w:color w:val="000000"/>
                        <w:sz w:val="17"/>
                      </w:rPr>
                      <w:t>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FE4D0B3" wp14:editId="31FAE282">
              <wp:simplePos x="0" y="0"/>
              <wp:positionH relativeFrom="margin">
                <wp:align>center</wp:align>
              </wp:positionH>
              <wp:positionV relativeFrom="bottomMargin">
                <wp:align>top</wp:align>
              </wp:positionV>
              <wp:extent cx="213995" cy="229870"/>
              <wp:effectExtent l="0" t="0" r="0" b="0"/>
              <wp:wrapNone/>
              <wp:docPr id="1" name="TITUSO1footer"/>
              <wp:cNvGraphicFramePr/>
              <a:graphic xmlns:a="http://schemas.openxmlformats.org/drawingml/2006/main">
                <a:graphicData uri="http://schemas.microsoft.com/office/word/2010/wordprocessingShape">
                  <wps:wsp>
                    <wps:cNvSpPr txBox="1"/>
                    <wps:spPr>
                      <a:xfrm>
                        <a:off x="0" y="0"/>
                        <a:ext cx="213995" cy="22987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C84ADA" w14:textId="3EE5EE65" w:rsidR="00676AF4" w:rsidRDefault="00676AF4" w:rsidP="00676AF4">
                          <w:pPr>
                            <w:spacing w:after="0" w:line="240" w:lineRule="auto"/>
                          </w:pPr>
                          <w:r w:rsidRPr="00676AF4">
                            <w:rPr>
                              <w:color w:val="000000"/>
                              <w:sz w:val="17"/>
                            </w:rPr>
                            <w: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E4D0B3" id="TITUSO1footer" o:spid="_x0000_s1029" type="#_x0000_t202" style="position:absolute;margin-left:0;margin-top:0;width:16.85pt;height:18.1pt;z-index:251659264;visibility:visible;mso-wrap-style:none;mso-wrap-distance-left:9pt;mso-wrap-distance-top:0;mso-wrap-distance-right:9pt;mso-wrap-distance-bottom:0;mso-position-horizontal:center;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" o:allowincell="f" filled="f" stroked="f" strokeweight=".5pt">
              <v:textbox style="mso-fit-shape-to-text:t">
                <w:txbxContent>
                  <w:p w14:paraId="36C84ADA" w14:textId="3EE5EE65" w:rsidR="00676AF4" w:rsidRDefault="00676AF4" w:rsidP="00676AF4">
                    <w:pPr>
                      <w:spacing w:after="0" w:line="240" w:lineRule="auto"/>
                    </w:pPr>
                    <w:r w:rsidRPr="00676AF4">
                      <w:rPr>
                        <w:color w:val="000000"/>
                        <w:sz w:val="17"/>
                      </w:rPr>
                      <w:t> </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F9A2" w14:textId="77777777" w:rsidR="00676AF4" w:rsidRDefault="00676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12CF"/>
    <w:multiLevelType w:val="hybridMultilevel"/>
    <w:tmpl w:val="B6EE6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94691"/>
    <w:multiLevelType w:val="hybridMultilevel"/>
    <w:tmpl w:val="0A16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B33C9"/>
    <w:multiLevelType w:val="hybridMultilevel"/>
    <w:tmpl w:val="AB94CB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91D27"/>
    <w:multiLevelType w:val="hybridMultilevel"/>
    <w:tmpl w:val="C4DCC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7692A"/>
    <w:multiLevelType w:val="hybridMultilevel"/>
    <w:tmpl w:val="C30E7BF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953826"/>
    <w:multiLevelType w:val="hybridMultilevel"/>
    <w:tmpl w:val="7B3E62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ssdr5tq99stpe2w5fp00fre00xste20xe0&quot;&gt;MergeToolSummary&lt;record-ids&gt;&lt;item&gt;1&lt;/item&gt;&lt;item&gt;2&lt;/item&gt;&lt;item&gt;3&lt;/item&gt;&lt;item&gt;4&lt;/item&gt;&lt;/record-ids&gt;&lt;/item&gt;&lt;/Libraries&gt;"/>
  </w:docVars>
  <w:rsids>
    <w:rsidRoot w:val="00797898"/>
    <w:rsid w:val="00022304"/>
    <w:rsid w:val="0003504E"/>
    <w:rsid w:val="00063845"/>
    <w:rsid w:val="0008419B"/>
    <w:rsid w:val="0009756B"/>
    <w:rsid w:val="000A2CB3"/>
    <w:rsid w:val="000C03AA"/>
    <w:rsid w:val="000D2F90"/>
    <w:rsid w:val="000E28E7"/>
    <w:rsid w:val="00101D63"/>
    <w:rsid w:val="001162C7"/>
    <w:rsid w:val="00126718"/>
    <w:rsid w:val="001450BC"/>
    <w:rsid w:val="00155663"/>
    <w:rsid w:val="00162674"/>
    <w:rsid w:val="001A1B48"/>
    <w:rsid w:val="001A2967"/>
    <w:rsid w:val="001D20ED"/>
    <w:rsid w:val="001D35BF"/>
    <w:rsid w:val="001F7281"/>
    <w:rsid w:val="00204336"/>
    <w:rsid w:val="002117F4"/>
    <w:rsid w:val="00224007"/>
    <w:rsid w:val="002436F1"/>
    <w:rsid w:val="00252703"/>
    <w:rsid w:val="00260D3F"/>
    <w:rsid w:val="0028231B"/>
    <w:rsid w:val="002B2C76"/>
    <w:rsid w:val="002B557E"/>
    <w:rsid w:val="002C2AB4"/>
    <w:rsid w:val="002C6D45"/>
    <w:rsid w:val="002D3965"/>
    <w:rsid w:val="002F5A37"/>
    <w:rsid w:val="002F5BDF"/>
    <w:rsid w:val="003003D5"/>
    <w:rsid w:val="00326D8F"/>
    <w:rsid w:val="00331957"/>
    <w:rsid w:val="0033441B"/>
    <w:rsid w:val="00351568"/>
    <w:rsid w:val="00382BE1"/>
    <w:rsid w:val="00383C6D"/>
    <w:rsid w:val="003D5A69"/>
    <w:rsid w:val="003E62C7"/>
    <w:rsid w:val="003F50E7"/>
    <w:rsid w:val="00412FBC"/>
    <w:rsid w:val="004144FE"/>
    <w:rsid w:val="004309C6"/>
    <w:rsid w:val="00453895"/>
    <w:rsid w:val="004637E3"/>
    <w:rsid w:val="00464326"/>
    <w:rsid w:val="004710BC"/>
    <w:rsid w:val="0047618A"/>
    <w:rsid w:val="0049710A"/>
    <w:rsid w:val="004C1D17"/>
    <w:rsid w:val="004C2F89"/>
    <w:rsid w:val="004C6D98"/>
    <w:rsid w:val="004D1DF9"/>
    <w:rsid w:val="00500F0D"/>
    <w:rsid w:val="00511C8F"/>
    <w:rsid w:val="005210FB"/>
    <w:rsid w:val="005223FC"/>
    <w:rsid w:val="005238B6"/>
    <w:rsid w:val="00563766"/>
    <w:rsid w:val="00564FAA"/>
    <w:rsid w:val="00564FAE"/>
    <w:rsid w:val="00581777"/>
    <w:rsid w:val="00592D34"/>
    <w:rsid w:val="005A2184"/>
    <w:rsid w:val="005D5143"/>
    <w:rsid w:val="005E7175"/>
    <w:rsid w:val="005F3BF9"/>
    <w:rsid w:val="00604F38"/>
    <w:rsid w:val="0061360C"/>
    <w:rsid w:val="00647EF6"/>
    <w:rsid w:val="00655C20"/>
    <w:rsid w:val="006603F2"/>
    <w:rsid w:val="006708E6"/>
    <w:rsid w:val="00671C52"/>
    <w:rsid w:val="00676AF4"/>
    <w:rsid w:val="006A5815"/>
    <w:rsid w:val="006C240C"/>
    <w:rsid w:val="006D5234"/>
    <w:rsid w:val="006D63FA"/>
    <w:rsid w:val="00701B76"/>
    <w:rsid w:val="007202EB"/>
    <w:rsid w:val="007260FC"/>
    <w:rsid w:val="00732192"/>
    <w:rsid w:val="00733CAF"/>
    <w:rsid w:val="0074085B"/>
    <w:rsid w:val="0075441F"/>
    <w:rsid w:val="00755302"/>
    <w:rsid w:val="00761B8F"/>
    <w:rsid w:val="00762249"/>
    <w:rsid w:val="007739D3"/>
    <w:rsid w:val="00795E28"/>
    <w:rsid w:val="00797898"/>
    <w:rsid w:val="007A41C2"/>
    <w:rsid w:val="007A6457"/>
    <w:rsid w:val="007D24D9"/>
    <w:rsid w:val="007F0ABC"/>
    <w:rsid w:val="007F1C2B"/>
    <w:rsid w:val="007F2058"/>
    <w:rsid w:val="00844C12"/>
    <w:rsid w:val="00857A8F"/>
    <w:rsid w:val="00862DFE"/>
    <w:rsid w:val="008715CD"/>
    <w:rsid w:val="008A56BF"/>
    <w:rsid w:val="008A5EE1"/>
    <w:rsid w:val="008B4EDD"/>
    <w:rsid w:val="008F1E0B"/>
    <w:rsid w:val="008F65F2"/>
    <w:rsid w:val="00906D66"/>
    <w:rsid w:val="009200DE"/>
    <w:rsid w:val="009255F6"/>
    <w:rsid w:val="0093458F"/>
    <w:rsid w:val="00940A60"/>
    <w:rsid w:val="00955AD1"/>
    <w:rsid w:val="009567DE"/>
    <w:rsid w:val="00960FCA"/>
    <w:rsid w:val="00962270"/>
    <w:rsid w:val="0096530F"/>
    <w:rsid w:val="00972A1D"/>
    <w:rsid w:val="009763E4"/>
    <w:rsid w:val="00977AF8"/>
    <w:rsid w:val="009869AC"/>
    <w:rsid w:val="0099089F"/>
    <w:rsid w:val="009A214F"/>
    <w:rsid w:val="009C7013"/>
    <w:rsid w:val="009E28CB"/>
    <w:rsid w:val="009F4A24"/>
    <w:rsid w:val="00A03C23"/>
    <w:rsid w:val="00A10F5A"/>
    <w:rsid w:val="00A139BB"/>
    <w:rsid w:val="00A246F4"/>
    <w:rsid w:val="00A24F9B"/>
    <w:rsid w:val="00A270E8"/>
    <w:rsid w:val="00A4310B"/>
    <w:rsid w:val="00A441FC"/>
    <w:rsid w:val="00A4543D"/>
    <w:rsid w:val="00A934A0"/>
    <w:rsid w:val="00A95475"/>
    <w:rsid w:val="00AA7D5E"/>
    <w:rsid w:val="00AB5DE0"/>
    <w:rsid w:val="00AE49DA"/>
    <w:rsid w:val="00AF123E"/>
    <w:rsid w:val="00AF51F0"/>
    <w:rsid w:val="00B00377"/>
    <w:rsid w:val="00B01277"/>
    <w:rsid w:val="00B04A03"/>
    <w:rsid w:val="00B07582"/>
    <w:rsid w:val="00B12957"/>
    <w:rsid w:val="00B23520"/>
    <w:rsid w:val="00B27922"/>
    <w:rsid w:val="00B3139F"/>
    <w:rsid w:val="00B66F51"/>
    <w:rsid w:val="00B8771C"/>
    <w:rsid w:val="00B95A18"/>
    <w:rsid w:val="00BC1B5C"/>
    <w:rsid w:val="00BC2AE1"/>
    <w:rsid w:val="00BC35F4"/>
    <w:rsid w:val="00C0455C"/>
    <w:rsid w:val="00C12CAE"/>
    <w:rsid w:val="00C2183C"/>
    <w:rsid w:val="00C22B40"/>
    <w:rsid w:val="00C24897"/>
    <w:rsid w:val="00C364C2"/>
    <w:rsid w:val="00C41555"/>
    <w:rsid w:val="00C638B8"/>
    <w:rsid w:val="00C821FA"/>
    <w:rsid w:val="00C90EF4"/>
    <w:rsid w:val="00C95456"/>
    <w:rsid w:val="00CB0F6D"/>
    <w:rsid w:val="00CB20DC"/>
    <w:rsid w:val="00CC481E"/>
    <w:rsid w:val="00CC526E"/>
    <w:rsid w:val="00CC6294"/>
    <w:rsid w:val="00CC769F"/>
    <w:rsid w:val="00CD0FEE"/>
    <w:rsid w:val="00CF5294"/>
    <w:rsid w:val="00D037C9"/>
    <w:rsid w:val="00D03FE8"/>
    <w:rsid w:val="00D0789C"/>
    <w:rsid w:val="00D11E46"/>
    <w:rsid w:val="00D17EB2"/>
    <w:rsid w:val="00D2562E"/>
    <w:rsid w:val="00D469E3"/>
    <w:rsid w:val="00D6675C"/>
    <w:rsid w:val="00DB00CE"/>
    <w:rsid w:val="00DC23C4"/>
    <w:rsid w:val="00DD4C36"/>
    <w:rsid w:val="00E17F12"/>
    <w:rsid w:val="00E31EC0"/>
    <w:rsid w:val="00E46D80"/>
    <w:rsid w:val="00E555D0"/>
    <w:rsid w:val="00E67EF7"/>
    <w:rsid w:val="00E95BA4"/>
    <w:rsid w:val="00EB1C53"/>
    <w:rsid w:val="00EB2D2F"/>
    <w:rsid w:val="00EC1B32"/>
    <w:rsid w:val="00EC452A"/>
    <w:rsid w:val="00EC537D"/>
    <w:rsid w:val="00ED438D"/>
    <w:rsid w:val="00EE129B"/>
    <w:rsid w:val="00F02FC9"/>
    <w:rsid w:val="00F269DD"/>
    <w:rsid w:val="00F569E7"/>
    <w:rsid w:val="00F671E5"/>
    <w:rsid w:val="00F7044A"/>
    <w:rsid w:val="00F84F39"/>
    <w:rsid w:val="00FA3362"/>
    <w:rsid w:val="00FB11CB"/>
    <w:rsid w:val="00FC5C46"/>
    <w:rsid w:val="00FD45EB"/>
    <w:rsid w:val="00FE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2CAFD"/>
  <w15:chartTrackingRefBased/>
  <w15:docId w15:val="{F657EA15-2C4A-47DE-A006-53EB9791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898"/>
  </w:style>
  <w:style w:type="paragraph" w:styleId="Heading4">
    <w:name w:val="heading 4"/>
    <w:basedOn w:val="Normal"/>
    <w:link w:val="Heading4Char"/>
    <w:uiPriority w:val="9"/>
    <w:qFormat/>
    <w:rsid w:val="008715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8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7898"/>
    <w:rPr>
      <w:rFonts w:ascii="Courier New" w:eastAsia="Times New Roman" w:hAnsi="Courier New" w:cs="Courier New"/>
      <w:sz w:val="20"/>
      <w:szCs w:val="20"/>
    </w:rPr>
  </w:style>
  <w:style w:type="paragraph" w:styleId="ListParagraph">
    <w:name w:val="List Paragraph"/>
    <w:basedOn w:val="Normal"/>
    <w:uiPriority w:val="34"/>
    <w:qFormat/>
    <w:rsid w:val="00EC537D"/>
    <w:pPr>
      <w:ind w:left="720"/>
      <w:contextualSpacing/>
    </w:pPr>
  </w:style>
  <w:style w:type="paragraph" w:customStyle="1" w:styleId="EndNoteBibliographyTitle">
    <w:name w:val="EndNote Bibliography Title"/>
    <w:basedOn w:val="Normal"/>
    <w:link w:val="EndNoteBibliographyTitleChar"/>
    <w:rsid w:val="0099089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9089F"/>
    <w:rPr>
      <w:rFonts w:ascii="Calibri" w:hAnsi="Calibri" w:cs="Calibri"/>
      <w:noProof/>
    </w:rPr>
  </w:style>
  <w:style w:type="paragraph" w:customStyle="1" w:styleId="EndNoteBibliography">
    <w:name w:val="EndNote Bibliography"/>
    <w:basedOn w:val="Normal"/>
    <w:link w:val="EndNoteBibliographyChar"/>
    <w:rsid w:val="0099089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9089F"/>
    <w:rPr>
      <w:rFonts w:ascii="Calibri" w:hAnsi="Calibri" w:cs="Calibri"/>
      <w:noProof/>
    </w:rPr>
  </w:style>
  <w:style w:type="character" w:customStyle="1" w:styleId="Heading4Char">
    <w:name w:val="Heading 4 Char"/>
    <w:basedOn w:val="DefaultParagraphFont"/>
    <w:link w:val="Heading4"/>
    <w:uiPriority w:val="9"/>
    <w:rsid w:val="008715C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715CD"/>
    <w:rPr>
      <w:color w:val="0000FF"/>
      <w:u w:val="single"/>
    </w:rPr>
  </w:style>
  <w:style w:type="character" w:styleId="UnresolvedMention">
    <w:name w:val="Unresolved Mention"/>
    <w:basedOn w:val="DefaultParagraphFont"/>
    <w:uiPriority w:val="99"/>
    <w:semiHidden/>
    <w:unhideWhenUsed/>
    <w:rsid w:val="000C03AA"/>
    <w:rPr>
      <w:color w:val="605E5C"/>
      <w:shd w:val="clear" w:color="auto" w:fill="E1DFDD"/>
    </w:rPr>
  </w:style>
  <w:style w:type="table" w:styleId="TableGrid">
    <w:name w:val="Table Grid"/>
    <w:basedOn w:val="TableNormal"/>
    <w:uiPriority w:val="39"/>
    <w:rsid w:val="003D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2F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FBC"/>
  </w:style>
  <w:style w:type="paragraph" w:styleId="Footer">
    <w:name w:val="footer"/>
    <w:basedOn w:val="Normal"/>
    <w:link w:val="FooterChar"/>
    <w:uiPriority w:val="99"/>
    <w:unhideWhenUsed/>
    <w:rsid w:val="00412F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FBC"/>
  </w:style>
  <w:style w:type="character" w:styleId="CommentReference">
    <w:name w:val="annotation reference"/>
    <w:basedOn w:val="DefaultParagraphFont"/>
    <w:uiPriority w:val="99"/>
    <w:semiHidden/>
    <w:unhideWhenUsed/>
    <w:rsid w:val="004637E3"/>
    <w:rPr>
      <w:sz w:val="16"/>
      <w:szCs w:val="16"/>
    </w:rPr>
  </w:style>
  <w:style w:type="paragraph" w:styleId="CommentText">
    <w:name w:val="annotation text"/>
    <w:basedOn w:val="Normal"/>
    <w:link w:val="CommentTextChar"/>
    <w:uiPriority w:val="99"/>
    <w:semiHidden/>
    <w:unhideWhenUsed/>
    <w:rsid w:val="004637E3"/>
    <w:pPr>
      <w:spacing w:line="240" w:lineRule="auto"/>
    </w:pPr>
    <w:rPr>
      <w:sz w:val="20"/>
      <w:szCs w:val="20"/>
    </w:rPr>
  </w:style>
  <w:style w:type="character" w:customStyle="1" w:styleId="CommentTextChar">
    <w:name w:val="Comment Text Char"/>
    <w:basedOn w:val="DefaultParagraphFont"/>
    <w:link w:val="CommentText"/>
    <w:uiPriority w:val="99"/>
    <w:semiHidden/>
    <w:rsid w:val="004637E3"/>
    <w:rPr>
      <w:sz w:val="20"/>
      <w:szCs w:val="20"/>
    </w:rPr>
  </w:style>
  <w:style w:type="paragraph" w:styleId="CommentSubject">
    <w:name w:val="annotation subject"/>
    <w:basedOn w:val="CommentText"/>
    <w:next w:val="CommentText"/>
    <w:link w:val="CommentSubjectChar"/>
    <w:uiPriority w:val="99"/>
    <w:semiHidden/>
    <w:unhideWhenUsed/>
    <w:rsid w:val="004637E3"/>
    <w:rPr>
      <w:b/>
      <w:bCs/>
    </w:rPr>
  </w:style>
  <w:style w:type="character" w:customStyle="1" w:styleId="CommentSubjectChar">
    <w:name w:val="Comment Subject Char"/>
    <w:basedOn w:val="CommentTextChar"/>
    <w:link w:val="CommentSubject"/>
    <w:uiPriority w:val="99"/>
    <w:semiHidden/>
    <w:rsid w:val="004637E3"/>
    <w:rPr>
      <w:b/>
      <w:bCs/>
      <w:sz w:val="20"/>
      <w:szCs w:val="20"/>
    </w:rPr>
  </w:style>
  <w:style w:type="paragraph" w:styleId="BalloonText">
    <w:name w:val="Balloon Text"/>
    <w:basedOn w:val="Normal"/>
    <w:link w:val="BalloonTextChar"/>
    <w:uiPriority w:val="99"/>
    <w:semiHidden/>
    <w:unhideWhenUsed/>
    <w:rsid w:val="00463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7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28539">
      <w:bodyDiv w:val="1"/>
      <w:marLeft w:val="0"/>
      <w:marRight w:val="0"/>
      <w:marTop w:val="0"/>
      <w:marBottom w:val="0"/>
      <w:divBdr>
        <w:top w:val="none" w:sz="0" w:space="0" w:color="auto"/>
        <w:left w:val="none" w:sz="0" w:space="0" w:color="auto"/>
        <w:bottom w:val="none" w:sz="0" w:space="0" w:color="auto"/>
        <w:right w:val="none" w:sz="0" w:space="0" w:color="auto"/>
      </w:divBdr>
    </w:div>
    <w:div w:id="1128664162">
      <w:bodyDiv w:val="1"/>
      <w:marLeft w:val="0"/>
      <w:marRight w:val="0"/>
      <w:marTop w:val="0"/>
      <w:marBottom w:val="0"/>
      <w:divBdr>
        <w:top w:val="none" w:sz="0" w:space="0" w:color="auto"/>
        <w:left w:val="none" w:sz="0" w:space="0" w:color="auto"/>
        <w:bottom w:val="none" w:sz="0" w:space="0" w:color="auto"/>
        <w:right w:val="none" w:sz="0" w:space="0" w:color="auto"/>
      </w:divBdr>
    </w:div>
    <w:div w:id="1191844761">
      <w:bodyDiv w:val="1"/>
      <w:marLeft w:val="0"/>
      <w:marRight w:val="0"/>
      <w:marTop w:val="0"/>
      <w:marBottom w:val="0"/>
      <w:divBdr>
        <w:top w:val="none" w:sz="0" w:space="0" w:color="auto"/>
        <w:left w:val="none" w:sz="0" w:space="0" w:color="auto"/>
        <w:bottom w:val="none" w:sz="0" w:space="0" w:color="auto"/>
        <w:right w:val="none" w:sz="0" w:space="0" w:color="auto"/>
      </w:divBdr>
    </w:div>
    <w:div w:id="1444694308">
      <w:bodyDiv w:val="1"/>
      <w:marLeft w:val="0"/>
      <w:marRight w:val="0"/>
      <w:marTop w:val="0"/>
      <w:marBottom w:val="0"/>
      <w:divBdr>
        <w:top w:val="none" w:sz="0" w:space="0" w:color="auto"/>
        <w:left w:val="none" w:sz="0" w:space="0" w:color="auto"/>
        <w:bottom w:val="none" w:sz="0" w:space="0" w:color="auto"/>
        <w:right w:val="none" w:sz="0" w:space="0" w:color="auto"/>
      </w:divBdr>
    </w:div>
    <w:div w:id="1500999101">
      <w:bodyDiv w:val="1"/>
      <w:marLeft w:val="0"/>
      <w:marRight w:val="0"/>
      <w:marTop w:val="0"/>
      <w:marBottom w:val="0"/>
      <w:divBdr>
        <w:top w:val="none" w:sz="0" w:space="0" w:color="auto"/>
        <w:left w:val="none" w:sz="0" w:space="0" w:color="auto"/>
        <w:bottom w:val="none" w:sz="0" w:space="0" w:color="auto"/>
        <w:right w:val="none" w:sz="0" w:space="0" w:color="auto"/>
      </w:divBdr>
    </w:div>
    <w:div w:id="213294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nomad.broadinstitute.org/faq" TargetMode="External"/><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9.xml"/><Relationship Id="rId28" Type="http://schemas.openxmlformats.org/officeDocument/2006/relationships/theme" Target="theme/theme1.xml"/><Relationship Id="rId10" Type="http://schemas.openxmlformats.org/officeDocument/2006/relationships/hyperlink" Target="https://github.com/samtools/bcftools" TargetMode="Externa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www.htslib.org/"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1A920-A3E7-4FDD-9F82-9D57842D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O'Brien O'Brien</dc:creator>
  <cp:keywords/>
  <dc:description/>
  <cp:lastModifiedBy>O'Brien O'Brien</cp:lastModifiedBy>
  <cp:revision>7</cp:revision>
  <dcterms:created xsi:type="dcterms:W3CDTF">2021-06-08T15:56:00Z</dcterms:created>
  <dcterms:modified xsi:type="dcterms:W3CDTF">2021-06-08T17:40:00Z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afa5745c-617a-4776-ac40-4407c9ad53f9</vt:lpwstr>
  </property>
  <property fmtid="{D5CDD505-2E9C-101B-9397-08002B2CF9AE}" pid="3" name="Classification">
    <vt:lpwstr>General Business</vt:lpwstr>
  </property>
  <property fmtid="{D5CDD505-2E9C-101B-9397-08002B2CF9AE}" pid="4" name="Retention">
    <vt:lpwstr>11 Years</vt:lpwstr>
  </property>
  <property fmtid="{D5CDD505-2E9C-101B-9397-08002B2CF9AE}" pid="5" name="DisplayClassification">
    <vt:lpwstr>No</vt:lpwstr>
  </property>
</Properties>
</file>