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Spatio-temporal variation of microplastic pollution in the sediment from the Chukchi Sea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over five years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widowControl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eastAsia="AdvPSTim" w:cs="Times New Roman"/>
          <w:kern w:val="0"/>
          <w:sz w:val="24"/>
          <w:szCs w:val="24"/>
        </w:rPr>
        <w:t>Chao Fang</w:t>
      </w:r>
      <w:r>
        <w:rPr>
          <w:rFonts w:ascii="Times New Roman" w:hAnsi="Times New Roman" w:eastAsia="AdvPSTim" w:cs="Times New Roman"/>
          <w:kern w:val="0"/>
          <w:sz w:val="24"/>
          <w:szCs w:val="24"/>
          <w:vertAlign w:val="superscript"/>
        </w:rPr>
        <w:t>a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 xml:space="preserve">, 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Yusheng Zhang</w:t>
      </w:r>
      <w:r>
        <w:rPr>
          <w:rFonts w:hint="eastAsia" w:ascii="Times New Roman" w:hAnsi="Times New Roman" w:cs="Times New Roman"/>
          <w:kern w:val="0"/>
          <w:sz w:val="24"/>
          <w:szCs w:val="24"/>
          <w:vertAlign w:val="superscript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Ronghui Zheng</w:t>
      </w:r>
      <w:r>
        <w:rPr>
          <w:rFonts w:ascii="Times New Roman" w:hAnsi="Times New Roman" w:eastAsia="AdvPSTim" w:cs="Times New Roman"/>
          <w:kern w:val="0"/>
          <w:sz w:val="24"/>
          <w:szCs w:val="24"/>
          <w:vertAlign w:val="superscript"/>
        </w:rPr>
        <w:t>a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, Fukun Hong</w:t>
      </w:r>
      <w:r>
        <w:rPr>
          <w:rFonts w:ascii="Times New Roman" w:hAnsi="Times New Roman" w:eastAsia="AdvPSTim" w:cs="Times New Roman"/>
          <w:kern w:val="0"/>
          <w:sz w:val="24"/>
          <w:szCs w:val="24"/>
          <w:vertAlign w:val="superscript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Min Zhang</w:t>
      </w:r>
      <w:r>
        <w:rPr>
          <w:rFonts w:hint="eastAsia" w:ascii="Times New Roman" w:hAnsi="Times New Roman" w:cs="Times New Roman"/>
          <w:kern w:val="0"/>
          <w:sz w:val="24"/>
          <w:szCs w:val="24"/>
          <w:vertAlign w:val="superscript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, Ran Zhang</w:t>
      </w:r>
      <w:r>
        <w:rPr>
          <w:rFonts w:hint="eastAsia" w:ascii="Times New Roman" w:hAnsi="Times New Roman" w:cs="Times New Roman"/>
          <w:kern w:val="0"/>
          <w:sz w:val="24"/>
          <w:szCs w:val="24"/>
          <w:vertAlign w:val="superscript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, Jianfeng Mou</w:t>
      </w:r>
      <w:r>
        <w:rPr>
          <w:rFonts w:hint="eastAsia" w:ascii="Times New Roman" w:hAnsi="Times New Roman" w:cs="Times New Roman"/>
          <w:kern w:val="0"/>
          <w:sz w:val="24"/>
          <w:szCs w:val="24"/>
          <w:vertAlign w:val="superscript"/>
        </w:rPr>
        <w:t>a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, Jingli Mu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vertAlign w:val="superscript"/>
          <w:lang w:val="en-US" w:eastAsia="zh-CN"/>
        </w:rPr>
        <w:t>b</w:t>
      </w:r>
      <w:bookmarkStart w:id="0" w:name="_GoBack"/>
      <w:bookmarkEnd w:id="0"/>
      <w:r>
        <w:rPr>
          <w:rFonts w:hint="eastAsia" w:ascii="Times New Roman" w:hAnsi="Times New Roman" w:cs="Times New Roman"/>
          <w:kern w:val="0"/>
          <w:sz w:val="24"/>
          <w:szCs w:val="24"/>
        </w:rPr>
        <w:t>,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Longshan Lin</w:t>
      </w:r>
      <w:r>
        <w:rPr>
          <w:rFonts w:ascii="Times New Roman" w:hAnsi="Times New Roman" w:eastAsia="AdvPSTim" w:cs="Times New Roman"/>
          <w:kern w:val="0"/>
          <w:sz w:val="24"/>
          <w:szCs w:val="24"/>
          <w:vertAlign w:val="superscript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vertAlign w:val="superscript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vertAlign w:val="baseline"/>
          <w:lang w:val="en-US" w:eastAsia="zh-CN"/>
        </w:rPr>
        <w:t xml:space="preserve">*, 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Jun Bo</w:t>
      </w:r>
      <w:r>
        <w:rPr>
          <w:rFonts w:ascii="Times New Roman" w:hAnsi="Times New Roman" w:eastAsia="AdvPSTim" w:cs="Times New Roman"/>
          <w:kern w:val="0"/>
          <w:sz w:val="24"/>
          <w:szCs w:val="24"/>
          <w:vertAlign w:val="superscript"/>
        </w:rPr>
        <w:t>a,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*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vertAlign w:val="superscript"/>
          <w:lang w:val="en-US" w:eastAsia="zh-CN"/>
        </w:rPr>
        <w:t xml:space="preserve">a 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>Laboratory of Marine Biology and Ecology, Third Institute of Oceanography, Ministry of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AdvPSTim" w:cs="Times New Roman"/>
          <w:kern w:val="0"/>
          <w:sz w:val="24"/>
          <w:szCs w:val="24"/>
        </w:rPr>
        <w:t xml:space="preserve">Natural Resources, Xiamen, 361102, China </w:t>
      </w:r>
    </w:p>
    <w:p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vertAlign w:val="superscript"/>
          <w:lang w:val="en-US" w:eastAsia="zh-CN"/>
        </w:rPr>
        <w:t xml:space="preserve">b </w:t>
      </w:r>
      <w:r>
        <w:rPr>
          <w:rFonts w:ascii="Times New Roman" w:hAnsi="Times New Roman" w:cs="Times New Roman"/>
          <w:kern w:val="0"/>
          <w:sz w:val="24"/>
          <w:szCs w:val="24"/>
        </w:rPr>
        <w:t>Fujian Key Laboratory of Functional Marine Sensing Materials, Institute of Oceanography, Minjiang University, Fuzhou 350108, China</w:t>
      </w:r>
    </w:p>
    <w:p>
      <w:pPr>
        <w:spacing w:before="240"/>
        <w:rPr>
          <w:rFonts w:hint="eastAsia"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ascii="Times New Roman" w:hAnsi="Times New Roman" w:eastAsia="宋体" w:cs="Times New Roman"/>
          <w:b/>
          <w:sz w:val="24"/>
        </w:rPr>
      </w:pPr>
    </w:p>
    <w:p>
      <w:pPr>
        <w:spacing w:before="24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spacing w:before="240"/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</w:pPr>
    </w:p>
    <w:p>
      <w:pPr>
        <w:spacing w:before="240"/>
        <w:rPr>
          <w:rFonts w:hint="eastAsia" w:ascii="Times New Roman" w:hAnsi="Times New Roman" w:eastAsia="宋体" w:cs="Times New Roman"/>
          <w:b w:val="0"/>
          <w:bCs/>
          <w:sz w:val="24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lang w:val="en-US" w:eastAsia="zh-CN"/>
        </w:rPr>
        <w:t xml:space="preserve">* </w:t>
      </w:r>
      <w:r>
        <w:rPr>
          <w:rFonts w:hint="eastAsia" w:ascii="Times New Roman" w:hAnsi="Times New Roman" w:eastAsia="宋体" w:cs="Times New Roman"/>
          <w:b w:val="0"/>
          <w:bCs/>
          <w:sz w:val="24"/>
        </w:rPr>
        <w:t>Corresponding author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</w:rPr>
        <w:t xml:space="preserve">E-mail addresses: bojun@tio.org.cn (J. Bo); linlsh@tio.org.cn (LS. Lin)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rPr>
          <w:rFonts w:ascii="Times New Roman" w:hAnsi="Times New Roman" w:cs="Times New Roman"/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 S1 Detailed location coordinate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MP abundance for every sampling site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844"/>
        <w:gridCol w:w="1365"/>
        <w:gridCol w:w="2011"/>
        <w:gridCol w:w="2074"/>
        <w:gridCol w:w="2003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Regions</w:t>
            </w:r>
          </w:p>
        </w:tc>
        <w:tc>
          <w:tcPr>
            <w:tcW w:w="650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Sampling data</w:t>
            </w:r>
          </w:p>
        </w:tc>
        <w:tc>
          <w:tcPr>
            <w:tcW w:w="481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Stations</w:t>
            </w:r>
          </w:p>
        </w:tc>
        <w:tc>
          <w:tcPr>
            <w:tcW w:w="709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Longitude (°E)</w:t>
            </w:r>
          </w:p>
        </w:tc>
        <w:tc>
          <w:tcPr>
            <w:tcW w:w="731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Latitude (°N)</w:t>
            </w:r>
          </w:p>
        </w:tc>
        <w:tc>
          <w:tcPr>
            <w:tcW w:w="706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Water depth (m)</w:t>
            </w:r>
          </w:p>
        </w:tc>
        <w:tc>
          <w:tcPr>
            <w:tcW w:w="1032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MP abundance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650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2016-08-03</w:t>
            </w:r>
          </w:p>
        </w:tc>
        <w:tc>
          <w:tcPr>
            <w:tcW w:w="481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P11</w:t>
            </w:r>
          </w:p>
        </w:tc>
        <w:tc>
          <w:tcPr>
            <w:tcW w:w="70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-165.93</w:t>
            </w:r>
          </w:p>
        </w:tc>
        <w:tc>
          <w:tcPr>
            <w:tcW w:w="731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78.48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</w:rPr>
              <w:t>526</w:t>
            </w:r>
          </w:p>
        </w:tc>
        <w:tc>
          <w:tcPr>
            <w:tcW w:w="103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30.55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2016-08-21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R17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-169.14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78.02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698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2016-08-22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R16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-168.96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77.08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1893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2016-07-29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P23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-161.23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76.32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2089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41.74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2016-08-23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-169.10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75.45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267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2018-08-10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P11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-165.84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78.65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650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14.49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2018-08-06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P22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-163.69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76.58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594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68.43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2018-08-04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M05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-172.04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76.38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2293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51.92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P3-7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-165.91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78.61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607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110.62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P2-4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-165.97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76.87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915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-169.92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75.61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222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138.57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P1-6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-166.62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75.44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288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145.55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Chukchi Shelf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R12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74.68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183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R11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73.80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155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88.68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S12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-160.15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72.80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65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76.99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S11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-161.49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72.44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45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-162.71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72.03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36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8.66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2016-08-31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-160.83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71.81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45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141.57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-164.88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72.33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47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-166.77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72.60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52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102.72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R10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72.84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61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R09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-168.74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72.00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50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47.62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R08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71.18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48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109.71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C11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-168.23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69.35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bidi="ar"/>
              </w:rPr>
              <w:t>51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1"/>
                <w:lang w:val="en-US" w:eastAsia="zh-CN" w:bidi="ar"/>
              </w:rPr>
              <w:t>26.28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CC04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-167.22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68.11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50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31.80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R04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68.20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56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39.47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CC2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-168.01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67.78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52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2016-09-04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R03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67.53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50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Chukchi Shelf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2018-08-02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R12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-168.97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74.61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189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37.76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2018-09-05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C24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-161.54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71.70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38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2018-09-06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R05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-168.83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68.81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47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2018-09-07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CC1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-168.60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67.60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42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13.29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2018-09-07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CC3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-167.81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67.90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53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2018-09-04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C22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-165.00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72.35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49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42.18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Chukchi Shelf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R1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-169.14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74.64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200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95.47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2020-08-03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Z3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-167.16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74.33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318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54.26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pct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2020-09-10</w:t>
            </w:r>
          </w:p>
        </w:tc>
        <w:tc>
          <w:tcPr>
            <w:tcW w:w="481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Z4</w:t>
            </w:r>
          </w:p>
        </w:tc>
        <w:tc>
          <w:tcPr>
            <w:tcW w:w="709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-166.61</w:t>
            </w:r>
          </w:p>
        </w:tc>
        <w:tc>
          <w:tcPr>
            <w:tcW w:w="731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73.54</w:t>
            </w:r>
          </w:p>
        </w:tc>
        <w:tc>
          <w:tcPr>
            <w:tcW w:w="706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103</w:t>
            </w:r>
          </w:p>
        </w:tc>
        <w:tc>
          <w:tcPr>
            <w:tcW w:w="1032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>17.17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a </w:t>
      </w:r>
      <w:r>
        <w:rPr>
          <w:rFonts w:ascii="Times New Roman" w:hAnsi="Times New Roman" w:cs="Times New Roman"/>
        </w:rPr>
        <w:t>ND</w:t>
      </w:r>
      <w:r>
        <w:rPr>
          <w:rFonts w:hint="eastAsia" w:ascii="Times New Roman" w:hAnsi="Times New Roman" w:cs="Times New Roman"/>
        </w:rPr>
        <w:t xml:space="preserve"> means not detected.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Table S2</w:t>
      </w:r>
      <w:r>
        <w:rPr>
          <w:rFonts w:hint="eastAsia" w:ascii="Times New Roman" w:hAnsi="Times New Roman" w:cs="Times New Roman"/>
          <w:sz w:val="24"/>
          <w:szCs w:val="24"/>
        </w:rPr>
        <w:t xml:space="preserve"> MP abundance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 xml:space="preserve"> in the sediments at the same stations from the Chukchi Plateau and Chukchi Shelf over the three voyages.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40"/>
        <w:gridCol w:w="1341"/>
        <w:gridCol w:w="2767"/>
        <w:gridCol w:w="2591"/>
        <w:gridCol w:w="2551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Regions</w:t>
            </w:r>
          </w:p>
        </w:tc>
        <w:tc>
          <w:tcPr>
            <w:tcW w:w="402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Stations</w:t>
            </w:r>
          </w:p>
        </w:tc>
        <w:tc>
          <w:tcPr>
            <w:tcW w:w="473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Years</w:t>
            </w:r>
          </w:p>
        </w:tc>
        <w:tc>
          <w:tcPr>
            <w:tcW w:w="976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Abundance of </w:t>
            </w:r>
            <w:r>
              <w:rPr>
                <w:rFonts w:ascii="Times New Roman" w:hAnsi="Times New Roman" w:cs="Times New Roman"/>
                <w:szCs w:val="21"/>
              </w:rPr>
              <w:t>fibers related to fishing gear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914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Abundance of </w:t>
            </w:r>
            <w:r>
              <w:rPr>
                <w:rFonts w:ascii="Times New Roman" w:hAnsi="Times New Roman" w:cs="Times New Roman"/>
                <w:szCs w:val="21"/>
              </w:rPr>
              <w:t>fibers related to textiles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900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Abundance of MPs</w:t>
            </w:r>
            <w:r>
              <w:rPr>
                <w:rFonts w:ascii="Times New Roman" w:hAnsi="Times New Roman" w:cs="Times New Roman"/>
                <w:szCs w:val="21"/>
              </w:rPr>
              <w:t xml:space="preserve"> related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to </w:t>
            </w:r>
            <w:r>
              <w:rPr>
                <w:rFonts w:ascii="Times New Roman" w:hAnsi="Times New Roman" w:cs="Times New Roman"/>
                <w:szCs w:val="21"/>
              </w:rPr>
              <w:t>engineering and industry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762" w:type="pct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Total MP abundances 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restar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40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P11</w:t>
            </w:r>
          </w:p>
        </w:tc>
        <w:tc>
          <w:tcPr>
            <w:tcW w:w="473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</w:t>
            </w:r>
          </w:p>
        </w:tc>
        <w:tc>
          <w:tcPr>
            <w:tcW w:w="97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a</w:t>
            </w:r>
          </w:p>
        </w:tc>
        <w:tc>
          <w:tcPr>
            <w:tcW w:w="914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20.05</w:t>
            </w:r>
          </w:p>
        </w:tc>
        <w:tc>
          <w:tcPr>
            <w:tcW w:w="900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ND</w:t>
            </w:r>
          </w:p>
        </w:tc>
        <w:tc>
          <w:tcPr>
            <w:tcW w:w="76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highlight w:val="none"/>
                <w:lang w:val="en-US" w:eastAsia="zh-CN"/>
              </w:rPr>
              <w:t>30.55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continue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P11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2018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14.49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14.49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P3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-</w:t>
            </w: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2020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110.62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55.31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Shelf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9.32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17.78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continue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2018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37.76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37.76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37.76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" w:type="pct"/>
            <w:vMerge w:val="continue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R1</w:t>
            </w:r>
          </w:p>
        </w:tc>
        <w:tc>
          <w:tcPr>
            <w:tcW w:w="473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2020</w:t>
            </w:r>
          </w:p>
        </w:tc>
        <w:tc>
          <w:tcPr>
            <w:tcW w:w="976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ND</w:t>
            </w:r>
          </w:p>
        </w:tc>
        <w:tc>
          <w:tcPr>
            <w:tcW w:w="914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29.83</w:t>
            </w:r>
          </w:p>
        </w:tc>
        <w:tc>
          <w:tcPr>
            <w:tcW w:w="900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110.62</w:t>
            </w:r>
          </w:p>
        </w:tc>
        <w:tc>
          <w:tcPr>
            <w:tcW w:w="762" w:type="pct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95.47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a </w:t>
      </w:r>
      <w:r>
        <w:rPr>
          <w:rFonts w:ascii="Times New Roman" w:hAnsi="Times New Roman" w:cs="Times New Roman"/>
        </w:rPr>
        <w:t>ND</w:t>
      </w:r>
      <w:r>
        <w:rPr>
          <w:rFonts w:hint="eastAsia" w:ascii="Times New Roman" w:hAnsi="Times New Roman" w:cs="Times New Roman"/>
        </w:rPr>
        <w:t xml:space="preserve"> means not detected.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ectPr>
          <w:pgSz w:w="16838" w:h="11906" w:orient="landscape"/>
          <w:pgMar w:top="1800" w:right="1440" w:bottom="1800" w:left="144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Table S3 </w:t>
      </w:r>
      <w:r>
        <w:rPr>
          <w:rFonts w:ascii="Times New Roman" w:hAnsi="Times New Roman" w:eastAsia="宋体" w:cs="Times New Roman"/>
          <w:b w:val="0"/>
          <w:bCs w:val="0"/>
          <w:kern w:val="0"/>
          <w:sz w:val="24"/>
          <w:lang w:eastAsia="en-US"/>
        </w:rPr>
        <w:t xml:space="preserve">Arctic sea ice indices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 xml:space="preserve">in the months </w:t>
      </w:r>
      <w:r>
        <w:rPr>
          <w:rFonts w:ascii="Times New Roman" w:hAnsi="Times New Roman" w:eastAsia="宋体" w:cs="Times New Roman"/>
          <w:b w:val="0"/>
          <w:bCs w:val="0"/>
          <w:kern w:val="0"/>
          <w:sz w:val="24"/>
          <w:lang w:eastAsia="en-US"/>
        </w:rPr>
        <w:t>over the three voyages</w:t>
      </w:r>
      <w:r>
        <w:rPr>
          <w:rFonts w:ascii="Times New Roman" w:hAnsi="Times New Roman" w:eastAsia="宋体" w:cs="Times New Roman"/>
          <w:b w:val="0"/>
          <w:bCs w:val="0"/>
          <w:kern w:val="0"/>
          <w:sz w:val="24"/>
        </w:rPr>
        <w:t>.</w:t>
      </w:r>
    </w:p>
    <w:tbl>
      <w:tblPr>
        <w:tblStyle w:val="6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709"/>
        <w:gridCol w:w="2064"/>
        <w:gridCol w:w="2279"/>
        <w:gridCol w:w="2183"/>
        <w:gridCol w:w="2404"/>
        <w:gridCol w:w="24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386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Years</w:t>
            </w:r>
          </w:p>
        </w:tc>
        <w:tc>
          <w:tcPr>
            <w:tcW w:w="603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Months</w:t>
            </w:r>
          </w:p>
        </w:tc>
        <w:tc>
          <w:tcPr>
            <w:tcW w:w="728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Arctic sea ice extent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804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Arctic sea ice concentration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770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Arctic sea ice anomalies</w:t>
            </w:r>
            <w:r>
              <w:rPr>
                <w:rFonts w:hint="eastAsia"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848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decrease rate constant of Arctic sea ice extent</w:t>
            </w:r>
            <w:r>
              <w:rPr>
                <w:rFonts w:hint="eastAsia"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 xml:space="preserve"> month</w:t>
            </w:r>
            <w:r>
              <w:rPr>
                <w:rFonts w:hint="eastAsia" w:ascii="Times New Roman" w:hAnsi="Times New Roman" w:cs="Times New Roman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861" w:type="pct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decrease rate constant of Arctic sea ice </w:t>
            </w:r>
            <w:r>
              <w:rPr>
                <w:rFonts w:hint="eastAsia" w:ascii="Times New Roman" w:hAnsi="Times New Roman" w:cs="Times New Roman"/>
              </w:rPr>
              <w:t>concentration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 xml:space="preserve"> month</w:t>
            </w:r>
            <w:r>
              <w:rPr>
                <w:rFonts w:hint="eastAsia" w:ascii="Times New Roman" w:hAnsi="Times New Roman" w:cs="Times New Roman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86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</w:t>
            </w:r>
          </w:p>
        </w:tc>
        <w:tc>
          <w:tcPr>
            <w:tcW w:w="603" w:type="pc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728" w:type="pc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804" w:type="pc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770" w:type="pc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8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-0.55</w:t>
            </w:r>
          </w:p>
        </w:tc>
        <w:tc>
          <w:tcPr>
            <w:tcW w:w="861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April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June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July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August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86" w:type="pct"/>
            <w:vMerge w:val="continue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September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804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770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848" w:type="pct"/>
            <w:vMerge w:val="continue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86" w:type="pct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2018</w:t>
            </w: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8" w:type="pct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-0.56</w:t>
            </w:r>
          </w:p>
        </w:tc>
        <w:tc>
          <w:tcPr>
            <w:tcW w:w="861" w:type="pct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April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June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July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August</w:t>
            </w:r>
          </w:p>
        </w:tc>
        <w:tc>
          <w:tcPr>
            <w:tcW w:w="728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804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770" w:type="pct"/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848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6" w:type="pct"/>
            <w:vMerge w:val="continue"/>
            <w:tcBorders>
              <w:bottom w:val="nil"/>
            </w:tcBorders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bottom w:val="nil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September</w:t>
            </w:r>
          </w:p>
        </w:tc>
        <w:tc>
          <w:tcPr>
            <w:tcW w:w="728" w:type="pct"/>
            <w:tcBorders>
              <w:bottom w:val="nil"/>
            </w:tcBorders>
            <w:vAlign w:val="bottom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4.8</w:t>
            </w:r>
          </w:p>
        </w:tc>
        <w:tc>
          <w:tcPr>
            <w:tcW w:w="804" w:type="pct"/>
            <w:tcBorders>
              <w:bottom w:val="nil"/>
            </w:tcBorders>
            <w:vAlign w:val="bottom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3.4</w:t>
            </w:r>
          </w:p>
        </w:tc>
        <w:tc>
          <w:tcPr>
            <w:tcW w:w="770" w:type="pct"/>
            <w:tcBorders>
              <w:bottom w:val="nil"/>
            </w:tcBorders>
            <w:vAlign w:val="bottom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1.4</w:t>
            </w:r>
          </w:p>
        </w:tc>
        <w:tc>
          <w:tcPr>
            <w:tcW w:w="848" w:type="pct"/>
            <w:vMerge w:val="continue"/>
            <w:tcBorders>
              <w:bottom w:val="nil"/>
            </w:tcBorders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bottom w:val="nil"/>
            </w:tcBorders>
          </w:tcPr>
          <w:p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86" w:type="pct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2020</w:t>
            </w: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48" w:type="pct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-0.50</w:t>
            </w:r>
          </w:p>
        </w:tc>
        <w:tc>
          <w:tcPr>
            <w:tcW w:w="861" w:type="pct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-0.50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April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8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848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June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10.6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848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July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848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pct"/>
            <w:vMerge w:val="continue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August</w:t>
            </w:r>
          </w:p>
        </w:tc>
        <w:tc>
          <w:tcPr>
            <w:tcW w:w="728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804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770" w:type="pct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848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86" w:type="pct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3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September</w:t>
            </w:r>
          </w:p>
        </w:tc>
        <w:tc>
          <w:tcPr>
            <w:tcW w:w="728" w:type="pct"/>
            <w:tcBorders>
              <w:top w:val="nil"/>
              <w:bottom w:val="single" w:color="auto" w:sz="12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804" w:type="pct"/>
            <w:tcBorders>
              <w:top w:val="nil"/>
              <w:bottom w:val="single" w:color="auto" w:sz="12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770" w:type="pct"/>
            <w:tcBorders>
              <w:top w:val="nil"/>
              <w:bottom w:val="single" w:color="auto" w:sz="12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848" w:type="pct"/>
            <w:vMerge w:val="continue"/>
            <w:tcBorders>
              <w:top w:val="nil"/>
              <w:bottom w:val="single" w:color="auto" w:sz="12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pct"/>
            <w:vMerge w:val="continue"/>
            <w:tcBorders>
              <w:top w:val="nil"/>
              <w:bottom w:val="single" w:color="auto" w:sz="12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Data were </w:t>
      </w:r>
      <w:r>
        <w:rPr>
          <w:rFonts w:ascii="Times New Roman" w:hAnsi="Times New Roman" w:eastAsia="宋体" w:cs="Times New Roman"/>
          <w:szCs w:val="21"/>
          <w:lang w:bidi="ar"/>
        </w:rPr>
        <w:t>extracted from the National Snow &amp; Ice Data Center</w:t>
      </w:r>
      <w:r>
        <w:rPr>
          <w:rFonts w:hint="eastAsia" w:ascii="Times New Roman" w:hAnsi="Times New Roman" w:eastAsia="宋体" w:cs="Times New Roman"/>
          <w:szCs w:val="21"/>
          <w:lang w:bidi="ar"/>
        </w:rPr>
        <w:t xml:space="preserve"> (https://nsidc.org/data/seaice_index/bist)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  <w:sectPr>
          <w:pgSz w:w="16838" w:h="11906" w:orient="landscape"/>
          <w:pgMar w:top="1800" w:right="1440" w:bottom="1800" w:left="144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ascii="Times New Roman" w:hAnsi="Times New Roman" w:cs="Times New Roman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Table S4</w:t>
      </w:r>
      <w:r>
        <w:rPr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Correlations between the MP abundance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 xml:space="preserve"> and Arctic sea ice indices.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23"/>
        <w:gridCol w:w="2394"/>
        <w:gridCol w:w="2394"/>
        <w:gridCol w:w="2403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266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  <w:tr2bl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Sea ice indexes</w:t>
            </w:r>
          </w:p>
          <w:p>
            <w:pPr>
              <w:ind w:firstLine="1155" w:firstLineChars="55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ind w:firstLine="1155" w:firstLineChars="55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Correlations 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a</w:t>
            </w:r>
          </w:p>
        </w:tc>
        <w:tc>
          <w:tcPr>
            <w:tcW w:w="192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Regions</w:t>
            </w:r>
          </w:p>
        </w:tc>
        <w:tc>
          <w:tcPr>
            <w:tcW w:w="239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Abundance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of </w:t>
            </w:r>
            <w:r>
              <w:rPr>
                <w:rFonts w:ascii="Times New Roman" w:hAnsi="Times New Roman" w:cs="Times New Roman"/>
                <w:szCs w:val="21"/>
              </w:rPr>
              <w:t>fibers related to fishing gear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2394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Abundance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of </w:t>
            </w:r>
            <w:r>
              <w:rPr>
                <w:rFonts w:ascii="Times New Roman" w:hAnsi="Times New Roman" w:cs="Times New Roman"/>
                <w:szCs w:val="21"/>
              </w:rPr>
              <w:t>fibers related to textiles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240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Abundance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of MPs</w:t>
            </w:r>
            <w:r>
              <w:rPr>
                <w:rFonts w:ascii="Times New Roman" w:hAnsi="Times New Roman" w:cs="Times New Roman"/>
                <w:szCs w:val="21"/>
              </w:rPr>
              <w:t xml:space="preserve"> related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to </w:t>
            </w:r>
            <w:r>
              <w:rPr>
                <w:rFonts w:ascii="Times New Roman" w:hAnsi="Times New Roman" w:cs="Times New Roman"/>
                <w:szCs w:val="21"/>
              </w:rPr>
              <w:t>engineering and industry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  <w:tc>
          <w:tcPr>
            <w:tcW w:w="2400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Total MP abundances </w:t>
            </w:r>
          </w:p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(items kg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660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decrease rate constant of Arctic sea ice extent</w:t>
            </w:r>
            <w:r>
              <w:rPr>
                <w:rFonts w:hint="eastAsia"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 xml:space="preserve"> month</w:t>
            </w:r>
            <w:r>
              <w:rPr>
                <w:rFonts w:hint="eastAsia" w:ascii="Times New Roman" w:hAnsi="Times New Roman" w:cs="Times New Roman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192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239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= 0.67 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b</w:t>
            </w:r>
          </w:p>
        </w:tc>
        <w:tc>
          <w:tcPr>
            <w:tcW w:w="239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Shelf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Sea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6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decrease rate constant of Arctic sea ice </w:t>
            </w:r>
            <w:r>
              <w:rPr>
                <w:rFonts w:hint="eastAsia" w:ascii="Times New Roman" w:hAnsi="Times New Roman" w:cs="Times New Roman"/>
              </w:rPr>
              <w:t>concentration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 xml:space="preserve"> month</w:t>
            </w:r>
            <w:r>
              <w:rPr>
                <w:rFonts w:hint="eastAsia" w:ascii="Times New Roman" w:hAnsi="Times New Roman" w:cs="Times New Roman"/>
                <w:vertAlign w:val="superscript"/>
              </w:rPr>
              <w:t>-1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Shelf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Sea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Arctic sea ice anomalies</w:t>
            </w:r>
            <w:r>
              <w:rPr>
                <w:rFonts w:hint="eastAsia"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million km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 Plateau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Shelf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-0.50,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0.50,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660" w:type="dxa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szCs w:val="21"/>
                <w:lang w:bidi="ar"/>
              </w:rPr>
              <w:t>Chukchi</w:t>
            </w:r>
            <w:r>
              <w:rPr>
                <w:rFonts w:hint="eastAsia" w:ascii="Times New Roman" w:hAnsi="Times New Roman" w:eastAsia="宋体" w:cs="Times New Roman"/>
                <w:szCs w:val="21"/>
                <w:lang w:bidi="ar"/>
              </w:rPr>
              <w:t xml:space="preserve"> Sea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  <w:tc>
          <w:tcPr>
            <w:tcW w:w="24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R = 1.00,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p </w:t>
            </w:r>
            <w:r>
              <w:rPr>
                <w:rFonts w:hint="eastAsia" w:ascii="Times New Roman" w:hAnsi="Times New Roman" w:cs="Times New Roman"/>
                <w:szCs w:val="21"/>
              </w:rPr>
              <w:t>= 0.00</w:t>
            </w:r>
          </w:p>
        </w:tc>
      </w:tr>
    </w:tbl>
    <w:p>
      <w:pPr>
        <w:pBdr>
          <w:top w:val="none" w:color="auto" w:sz="0" w:space="7"/>
          <w:left w:val="none" w:color="auto" w:sz="0" w:space="4"/>
          <w:bottom w:val="none" w:color="auto" w:sz="0" w:space="1"/>
          <w:right w:val="none" w:color="auto" w:sz="0" w:space="4"/>
        </w:pBd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vertAlign w:val="superscript"/>
        </w:rPr>
        <w:t xml:space="preserve">a </w:t>
      </w:r>
      <w:r>
        <w:rPr>
          <w:rFonts w:ascii="Times New Roman" w:hAnsi="Times New Roman" w:cs="Times New Roman"/>
          <w:szCs w:val="21"/>
        </w:rPr>
        <w:t>Spearman correlation coefficients with two-tailed</w:t>
      </w:r>
      <w:r>
        <w:rPr>
          <w:rFonts w:hint="eastAsia" w:ascii="Times New Roman" w:hAnsi="Times New Roman" w:cs="Times New Roman"/>
          <w:szCs w:val="21"/>
        </w:rPr>
        <w:t xml:space="preserve"> was performed.</w:t>
      </w:r>
    </w:p>
    <w:p>
      <w:pPr>
        <w:pBdr>
          <w:top w:val="none" w:color="auto" w:sz="0" w:space="7"/>
          <w:left w:val="none" w:color="auto" w:sz="0" w:space="4"/>
          <w:bottom w:val="none" w:color="auto" w:sz="0" w:space="1"/>
          <w:right w:val="none" w:color="auto" w:sz="0" w:space="4"/>
        </w:pBdr>
        <w:rPr>
          <w:rFonts w:ascii="Times New Roman" w:hAnsi="Times New Roman" w:cs="Times New Roman"/>
          <w:szCs w:val="21"/>
        </w:rPr>
        <w:sectPr>
          <w:pgSz w:w="16838" w:h="11906" w:orient="landscape"/>
          <w:pgMar w:top="1800" w:right="1440" w:bottom="1800" w:left="144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Times New Roman" w:hAnsi="Times New Roman" w:cs="Times New Roman"/>
          <w:szCs w:val="21"/>
          <w:vertAlign w:val="superscript"/>
        </w:rPr>
        <w:t xml:space="preserve">b </w:t>
      </w:r>
      <w:r>
        <w:rPr>
          <w:rFonts w:hint="eastAsia" w:ascii="Times New Roman" w:hAnsi="Times New Roman" w:cs="Times New Roman"/>
          <w:szCs w:val="21"/>
        </w:rPr>
        <w:t xml:space="preserve">Differences were considered significant at </w:t>
      </w:r>
      <w:r>
        <w:rPr>
          <w:rFonts w:hint="eastAsia" w:ascii="Times New Roman" w:hAnsi="Times New Roman" w:cs="Times New Roman"/>
          <w:i/>
          <w:iCs/>
          <w:szCs w:val="21"/>
        </w:rPr>
        <w:t>p</w:t>
      </w:r>
      <w:r>
        <w:rPr>
          <w:rFonts w:hint="eastAsia" w:ascii="Times New Roman" w:hAnsi="Times New Roman" w:cs="Times New Roman"/>
          <w:szCs w:val="21"/>
        </w:rPr>
        <w:t xml:space="preserve"> &lt; 0.05</w:t>
      </w:r>
      <w:r>
        <w:rPr>
          <w:rFonts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 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  <w:sectPr>
          <w:pgSz w:w="16838" w:h="11906" w:orient="landscape"/>
          <w:pgMar w:top="1800" w:right="1440" w:bottom="1800" w:left="1440" w:header="851" w:footer="992" w:gutter="0"/>
          <w:pgBorders w:offsetFrom="page">
            <w:top w:val="single" w:color="auto" w:sz="12" w:space="24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7410450" cy="5273675"/>
            <wp:effectExtent l="0" t="0" r="0" b="3175"/>
            <wp:docPr id="5" name="图片 5" descr="Fig.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.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7376160" cy="5268595"/>
            <wp:effectExtent l="0" t="0" r="15240" b="8255"/>
            <wp:docPr id="6" name="图片 6" descr="Fig.S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.S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Fig. S1 </w:t>
      </w:r>
      <w:r>
        <w:rPr>
          <w:rFonts w:hint="eastAsia" w:ascii="Times New Roman" w:hAnsi="Times New Roman"/>
          <w:sz w:val="24"/>
          <w:szCs w:val="24"/>
        </w:rPr>
        <w:t>Representative photographs of MPs with different types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and colors</w:t>
      </w:r>
      <w:r>
        <w:rPr>
          <w:rFonts w:hint="eastAsia" w:ascii="Times New Roman" w:hAnsi="Times New Roman"/>
          <w:sz w:val="24"/>
          <w:szCs w:val="24"/>
        </w:rPr>
        <w:t xml:space="preserve"> in the sediments.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(a) black rayon fiber; (b) black rayon PES; (c) black PP fragment; (d) blue PES fiber; (e) blue PET fiber; (f) blue PP fragment; (g) transparent acrylic fiber; (h) transparent rayon fiber; (i) transparent rubber fragment; (j) gray PP fiber; (k) gray PVA fiber; (l) gray acrylic fiber; (m) white PA fiber; (n) white PP film; (o) white rayon fiber; (p) green PP fiber; (q) red PES fiber; (r) brown PES fiber. PA: polyamide; PES: polyester; </w:t>
      </w:r>
      <w:r>
        <w:rPr>
          <w:rFonts w:hint="eastAsia" w:ascii="Times New Roman" w:hAnsi="Times New Roman"/>
          <w:sz w:val="24"/>
          <w:szCs w:val="24"/>
        </w:rPr>
        <w:t>PET: polyethylene terephthalate;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PP: polypropylene; PVA: polyvinyl alcohol. </w:t>
      </w:r>
    </w:p>
    <w:p>
      <w:pPr>
        <w:spacing w:line="360" w:lineRule="auto"/>
        <w:jc w:val="left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8860790" cy="3972560"/>
            <wp:effectExtent l="0" t="0" r="0" b="0"/>
            <wp:docPr id="1" name="图片 1" descr="Fig.S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.S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8192770" cy="5269865"/>
            <wp:effectExtent l="0" t="0" r="17780" b="6985"/>
            <wp:docPr id="3" name="图片 3" descr="Fig.S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.S1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77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6363970" cy="2139950"/>
            <wp:effectExtent l="0" t="0" r="17780" b="0"/>
            <wp:docPr id="4" name="图片 4" descr="Fig.S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.S1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Cs w:val="21"/>
          <w:lang w:bidi="ar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Fig. S2 </w:t>
      </w:r>
      <w:r>
        <w:rPr>
          <w:rFonts w:ascii="Times New Roman" w:hAnsi="Times New Roman" w:eastAsia="宋体" w:cs="Times New Roman"/>
          <w:b w:val="0"/>
          <w:bCs w:val="0"/>
          <w:kern w:val="0"/>
          <w:sz w:val="24"/>
          <w:lang w:eastAsia="en-US"/>
        </w:rPr>
        <w:t>Infrared spectra of the representative MP polymers (red) and their reference spectra (blue) considered in this study. PA: polyamide; PES: polyester; PE: polyethylene; PP: polypropylene; PVA: polyvinyl alcohol; PVC: polyvinyl chloride; PET: polyethylene terephthalate; PAM: polyacrylamide; PB: polybutadiene; PC: polycarbonate; and PPS: polyphenylene sulfide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lang w:val="en-US" w:eastAsia="zh-CN"/>
        </w:rPr>
        <w:t>.</w:t>
      </w:r>
    </w:p>
    <w:sectPr>
      <w:pgSz w:w="16838" w:h="11906" w:orient="landscape"/>
      <w:pgMar w:top="1800" w:right="1440" w:bottom="1800" w:left="1440" w:header="851" w:footer="992" w:gutter="0"/>
      <w:pgBorders w:offsetFrom="page">
        <w:top w:val="single" w:color="auto" w:sz="12" w:space="24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STim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</w:tabs>
      <w:ind w:firstLine="584" w:firstLineChars="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95"/>
    <w:rsid w:val="00002DDD"/>
    <w:rsid w:val="00052654"/>
    <w:rsid w:val="00094626"/>
    <w:rsid w:val="000C2C3F"/>
    <w:rsid w:val="000C5959"/>
    <w:rsid w:val="000D5855"/>
    <w:rsid w:val="00251B10"/>
    <w:rsid w:val="002801E7"/>
    <w:rsid w:val="00336C58"/>
    <w:rsid w:val="003A418C"/>
    <w:rsid w:val="003F5C71"/>
    <w:rsid w:val="0042271A"/>
    <w:rsid w:val="00423AB6"/>
    <w:rsid w:val="00434838"/>
    <w:rsid w:val="004A0238"/>
    <w:rsid w:val="00563D23"/>
    <w:rsid w:val="00593A3F"/>
    <w:rsid w:val="005C765F"/>
    <w:rsid w:val="005D7F99"/>
    <w:rsid w:val="006376F8"/>
    <w:rsid w:val="00646039"/>
    <w:rsid w:val="0066128B"/>
    <w:rsid w:val="007503C0"/>
    <w:rsid w:val="00774673"/>
    <w:rsid w:val="007A555B"/>
    <w:rsid w:val="007D17CC"/>
    <w:rsid w:val="007E548B"/>
    <w:rsid w:val="007F2ECA"/>
    <w:rsid w:val="008265FD"/>
    <w:rsid w:val="008A746B"/>
    <w:rsid w:val="008D50B4"/>
    <w:rsid w:val="008D71A9"/>
    <w:rsid w:val="0094129F"/>
    <w:rsid w:val="00A241C0"/>
    <w:rsid w:val="00A44BC3"/>
    <w:rsid w:val="00A7194F"/>
    <w:rsid w:val="00B11A13"/>
    <w:rsid w:val="00B13A3B"/>
    <w:rsid w:val="00B1541C"/>
    <w:rsid w:val="00B6240B"/>
    <w:rsid w:val="00BA4283"/>
    <w:rsid w:val="00BD0702"/>
    <w:rsid w:val="00BE361A"/>
    <w:rsid w:val="00BF296D"/>
    <w:rsid w:val="00C975F8"/>
    <w:rsid w:val="00D23795"/>
    <w:rsid w:val="00D443A1"/>
    <w:rsid w:val="00DF3C66"/>
    <w:rsid w:val="00DF4B3A"/>
    <w:rsid w:val="00E26457"/>
    <w:rsid w:val="00E44FAA"/>
    <w:rsid w:val="00E81B6C"/>
    <w:rsid w:val="00E92B90"/>
    <w:rsid w:val="00F46377"/>
    <w:rsid w:val="00FC2FD1"/>
    <w:rsid w:val="10CC31EC"/>
    <w:rsid w:val="137953E8"/>
    <w:rsid w:val="1774571C"/>
    <w:rsid w:val="1C6D1166"/>
    <w:rsid w:val="23C8708A"/>
    <w:rsid w:val="264C121A"/>
    <w:rsid w:val="2AAD011F"/>
    <w:rsid w:val="31123E98"/>
    <w:rsid w:val="31E6136F"/>
    <w:rsid w:val="38B25C0C"/>
    <w:rsid w:val="3A2F4CED"/>
    <w:rsid w:val="3BCF79C4"/>
    <w:rsid w:val="3C785547"/>
    <w:rsid w:val="3D8F3C4C"/>
    <w:rsid w:val="3F60761C"/>
    <w:rsid w:val="4055440F"/>
    <w:rsid w:val="45665475"/>
    <w:rsid w:val="45B9337A"/>
    <w:rsid w:val="4D243C10"/>
    <w:rsid w:val="53E67270"/>
    <w:rsid w:val="55842906"/>
    <w:rsid w:val="57BA0CF9"/>
    <w:rsid w:val="584E098A"/>
    <w:rsid w:val="5F2E0D7F"/>
    <w:rsid w:val="5F5C7068"/>
    <w:rsid w:val="60CD3BAA"/>
    <w:rsid w:val="6158032D"/>
    <w:rsid w:val="64F24070"/>
    <w:rsid w:val="6554375C"/>
    <w:rsid w:val="65BB7E09"/>
    <w:rsid w:val="689D612F"/>
    <w:rsid w:val="6AE962F6"/>
    <w:rsid w:val="6C857513"/>
    <w:rsid w:val="71F055F2"/>
    <w:rsid w:val="742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8" Type="http://schemas.openxmlformats.org/officeDocument/2006/relationships/image" Target="media/image1.tif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15</Pages>
  <Words>1038</Words>
  <Characters>5917</Characters>
  <Lines>49</Lines>
  <Paragraphs>13</Paragraphs>
  <TotalTime>52</TotalTime>
  <ScaleCrop>false</ScaleCrop>
  <LinksUpToDate>false</LinksUpToDate>
  <CharactersWithSpaces>6942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2021-06-23T15:10:00Z</dcterms:created>
  <dc:creator>thinkpad fc</dc:creator>
  <cp:lastModifiedBy>thinkpad fc</cp:lastModifiedBy>
  <dcterms:modified xsi:type="dcterms:W3CDTF">2021-09-24T01:49:12Z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C98CAE17147F4F3A81C9CA58BA26D0D3</vt:lpwstr>
  </property>
</Properties>
</file>