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6E" w:rsidRPr="00615FF6" w:rsidRDefault="00284B6E" w:rsidP="00284B6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284B6E" w:rsidRPr="00615FF6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 ТАРАСА ШЕВЧЕНКА</w:t>
      </w:r>
    </w:p>
    <w:p w:rsidR="00284B6E" w:rsidRPr="00615FF6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4A95C0C8" wp14:editId="6E119650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6E" w:rsidRPr="00412439" w:rsidRDefault="00284B6E" w:rsidP="0028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B6E" w:rsidRPr="00412439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284B6E" w:rsidRPr="00412439" w:rsidRDefault="00284B6E" w:rsidP="0028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Кафедра прикладних інформаційних систем</w:t>
      </w:r>
    </w:p>
    <w:p w:rsidR="00284B6E" w:rsidRPr="00412439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 до лабораторної роботи №4</w:t>
      </w:r>
    </w:p>
    <w:p w:rsidR="00284B6E" w:rsidRPr="00412439" w:rsidRDefault="00284B6E" w:rsidP="0028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284B6E" w:rsidRPr="00412439" w:rsidRDefault="00284B6E" w:rsidP="0028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«Системний аналіз та теорія прийняття рішень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284B6E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284B6E" w:rsidRPr="00412439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 ПП-32</w:t>
      </w:r>
    </w:p>
    <w:p w:rsidR="00284B6E" w:rsidRPr="00412439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 122 «Комп'ютерні науки»</w:t>
      </w:r>
    </w:p>
    <w:p w:rsidR="00284B6E" w:rsidRPr="00412439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«Прикладне програмування»</w:t>
      </w:r>
    </w:p>
    <w:p w:rsidR="00284B6E" w:rsidRPr="00412439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Чалого Єгора Олеговича</w:t>
      </w:r>
    </w:p>
    <w:p w:rsidR="00284B6E" w:rsidRPr="00412439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84B6E" w:rsidRPr="00412439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Викладач:</w:t>
      </w:r>
    </w:p>
    <w:p w:rsidR="00284B6E" w:rsidRPr="00195B35" w:rsidRDefault="00284B6E" w:rsidP="00284B6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284B6E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284B6E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Pr="00412439" w:rsidRDefault="00284B6E" w:rsidP="00284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B6E" w:rsidRDefault="00284B6E" w:rsidP="00284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 – 2023</w:t>
      </w:r>
    </w:p>
    <w:p w:rsidR="00284B6E" w:rsidRDefault="00284B6E" w:rsidP="00284B6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284B6E" w:rsidRPr="00843FB3" w:rsidRDefault="00284B6E" w:rsidP="00843F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="00843FB3" w:rsidRPr="00843FB3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Прийняття рішень в умов</w:t>
      </w:r>
      <w:r w:rsidR="00843F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ах невизначеності. </w:t>
      </w:r>
      <w:r w:rsidR="00843FB3" w:rsidRPr="00843FB3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Підтримка прийняття рішень з використанням електронних таблиць.</w:t>
      </w:r>
    </w:p>
    <w:p w:rsidR="00284B6E" w:rsidRPr="00843FB3" w:rsidRDefault="00284B6E" w:rsidP="00843F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6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843FB3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843FB3" w:rsidRPr="00843FB3">
        <w:rPr>
          <w:rFonts w:ascii="Times New Roman" w:eastAsia="Times New Roman" w:hAnsi="Times New Roman" w:cs="Times New Roman"/>
          <w:sz w:val="28"/>
          <w:szCs w:val="28"/>
          <w:lang w:val="uk-UA"/>
        </w:rPr>
        <w:t>абуття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:rsidR="00284B6E" w:rsidRDefault="00732B82" w:rsidP="004A0D7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284B6E" w:rsidRPr="007C3C0E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  <w:r w:rsidR="00284B6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A0D74" w:rsidRPr="004A0D74" w:rsidRDefault="004A0D74" w:rsidP="004A0D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0D74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Завдання 1. </w:t>
      </w:r>
      <w:r w:rsidRPr="004A0D7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Торговельне підприємство планує продаж сезонних товарів на</w:t>
      </w:r>
    </w:p>
    <w:p w:rsidR="004A0D74" w:rsidRPr="004A0D74" w:rsidRDefault="004A0D74" w:rsidP="004A0D74">
      <w:pPr>
        <w:spacing w:after="0" w:line="360" w:lineRule="auto"/>
        <w:ind w:left="1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D74">
        <w:rPr>
          <w:rFonts w:ascii="Times New Roman" w:hAnsi="Times New Roman" w:cs="Times New Roman"/>
          <w:sz w:val="28"/>
          <w:szCs w:val="28"/>
          <w:lang w:val="ru-RU"/>
        </w:rPr>
        <w:t>ринках, враховуючи можливі варіанти купівельного попиту (</w:t>
      </w:r>
      <w:r w:rsidRPr="004A0D74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4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53764174"/>
        </w:sdtPr>
        <w:sdtContent>
          <w:r w:rsidRPr="004A0D74">
            <w:rPr>
              <w:rFonts w:ascii="Times New Roman" w:eastAsia="Gungsuh" w:hAnsi="Times New Roman" w:cs="Times New Roman"/>
              <w:sz w:val="28"/>
              <w:szCs w:val="28"/>
              <w:lang w:val="ru-RU"/>
            </w:rPr>
            <w:t>−</w:t>
          </w:r>
        </w:sdtContent>
      </w:sdt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0D7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дуже низький, низький, середн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ій, високий та дуже високий. На </w:t>
      </w:r>
      <w:r w:rsidRPr="004A0D7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підприємстві</w:t>
      </w:r>
    </w:p>
    <w:p w:rsidR="004A0D74" w:rsidRPr="004A0D74" w:rsidRDefault="004A0D74" w:rsidP="004A0D74">
      <w:pPr>
        <w:tabs>
          <w:tab w:val="left" w:pos="8113"/>
        </w:tabs>
        <w:spacing w:after="0" w:line="360" w:lineRule="auto"/>
        <w:ind w:left="1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розроблено чотири господарських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стратегії продажу товарів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4A0D74">
        <w:rPr>
          <w:rFonts w:ascii="Times New Roman" w:hAnsi="Times New Roman" w:cs="Times New Roman"/>
          <w:i/>
          <w:sz w:val="28"/>
          <w:szCs w:val="28"/>
        </w:rPr>
        <w:t>A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</w:rPr>
        <w:t>A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</w:rPr>
        <w:t>A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0D74">
        <w:rPr>
          <w:rFonts w:ascii="Times New Roman" w:hAnsi="Times New Roman" w:cs="Times New Roman"/>
          <w:i/>
          <w:sz w:val="28"/>
          <w:szCs w:val="28"/>
        </w:rPr>
        <w:t>A</w:t>
      </w:r>
      <w:r w:rsidRPr="004A0D7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4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) .</w:t>
      </w:r>
    </w:p>
    <w:p w:rsidR="009C536A" w:rsidRDefault="004A0D74" w:rsidP="004A0D7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D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Товарообіг, що залежить від стратегій підприємства й купівельного попиту, представлено у вигляді платіжної матриці (табл. </w:t>
      </w:r>
      <w:r w:rsidRPr="004A0D74">
        <w:rPr>
          <w:rFonts w:ascii="Times New Roman" w:hAnsi="Times New Roman" w:cs="Times New Roman"/>
          <w:color w:val="000000"/>
          <w:sz w:val="28"/>
          <w:szCs w:val="28"/>
        </w:rPr>
        <w:t>1.1).</w:t>
      </w:r>
    </w:p>
    <w:p w:rsidR="004A0D74" w:rsidRDefault="004A0D74" w:rsidP="004A0D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C68B9" wp14:editId="65CF0F82">
            <wp:extent cx="6152515" cy="18567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74" w:rsidRDefault="004A0D74" w:rsidP="004A0D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оптимальну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стратегію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торговельного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r w:rsidRPr="004A0D74">
        <w:rPr>
          <w:rFonts w:ascii="Times New Roman" w:hAnsi="Times New Roman" w:cs="Times New Roman"/>
          <w:sz w:val="28"/>
          <w:szCs w:val="28"/>
        </w:rPr>
        <w:t xml:space="preserve">,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песи</w:t>
      </w:r>
      <w:r>
        <w:rPr>
          <w:rFonts w:ascii="Times New Roman" w:hAnsi="Times New Roman" w:cs="Times New Roman"/>
          <w:sz w:val="28"/>
          <w:szCs w:val="28"/>
          <w:lang w:val="ru-RU"/>
        </w:rPr>
        <w:t>мізму</w:t>
      </w:r>
      <w:r w:rsidRPr="004A0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оптимізму</w:t>
      </w:r>
      <w:r w:rsidRPr="004A0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Гурвіца</w:t>
      </w:r>
      <w:r w:rsidRPr="004A0D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Noto Sans Symbols" w:eastAsia="Noto Sans Symbols" w:hAnsi="Noto Sans Symbols" w:cs="Noto Sans Symbols"/>
          <w:sz w:val="28"/>
          <w:szCs w:val="28"/>
        </w:rPr>
        <w:t xml:space="preserve"> λ</w:t>
      </w:r>
      <w:r>
        <w:rPr>
          <w:rFonts w:ascii="Noto Sans Symbols" w:eastAsia="Noto Sans Symbols" w:hAnsi="Noto Sans Symbols" w:cs="Noto Sans Symbols"/>
          <w:sz w:val="28"/>
          <w:szCs w:val="28"/>
          <w:lang w:val="uk-UA"/>
        </w:rPr>
        <w:t>=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k+3</m:t>
            </m:r>
          </m:den>
        </m:f>
      </m:oMath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1&lt;=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Noto Sans Symbols" w:hAnsi="Cambria Math" w:cs="Noto Sans Symbols"/>
            <w:sz w:val="28"/>
            <w:szCs w:val="28"/>
            <w:lang w:val="uk-UA"/>
          </w:rPr>
          <m:t xml:space="preserve"> </m:t>
        </m:r>
        <m:r>
          <w:rPr>
            <w:rFonts w:ascii="Cambria Math" w:eastAsia="Noto Sans Symbols" w:hAnsi="Cambria Math" w:cs="Noto Sans Symbols"/>
            <w:sz w:val="28"/>
            <w:szCs w:val="28"/>
            <w:lang w:val="uk-UA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 &lt;=12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rFonts w:ascii="Noto Sans Symbols" w:eastAsia="Noto Sans Symbols" w:hAnsi="Noto Sans Symbols" w:cs="Noto Sans Symbols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eastAsia="Noto Sans Symbols" w:hAnsi="Cambria Math" w:cs="Noto Sans Symbols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Noto Sans Symbols" w:hAnsi="Cambria Math" w:cs="Noto Sans Symbols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eastAsia="Noto Sans Symbols" w:hAnsi="Cambria Math" w:cs="Noto Sans Symbols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="Noto Sans Symbols" w:hAnsi="Cambria Math" w:cs="Noto Sans Symbols"/>
            <w:sz w:val="28"/>
            <w:szCs w:val="28"/>
            <w:lang w:val="uk-UA"/>
          </w:rPr>
          <m:t xml:space="preserve"> </m:t>
        </m:r>
      </m:oMath>
      <w:r>
        <w:rPr>
          <w:rFonts w:ascii="Noto Sans Symbols" w:eastAsia="Noto Sans Symbols" w:hAnsi="Noto Sans Symbols" w:cs="Noto Sans Symbols"/>
          <w:sz w:val="28"/>
          <w:szCs w:val="28"/>
        </w:rPr>
        <w:t xml:space="preserve"> 13&lt;=</w:t>
      </w:r>
      <m:oMath>
        <m:r>
          <w:rPr>
            <w:rFonts w:ascii="Cambria Math" w:eastAsia="Noto Sans Symbols" w:hAnsi="Cambria Math" w:cs="Noto Sans Symbols"/>
            <w:sz w:val="28"/>
            <w:szCs w:val="28"/>
          </w:rPr>
          <m:t xml:space="preserve"> </m:t>
        </m:r>
        <m:r>
          <w:rPr>
            <w:rFonts w:ascii="Cambria Math" w:eastAsia="Noto Sans Symbols" w:hAnsi="Cambria Math" w:cs="Noto Sans Symbols"/>
            <w:sz w:val="28"/>
            <w:szCs w:val="28"/>
            <w:lang w:val="uk-UA"/>
          </w:rPr>
          <m:t xml:space="preserve"> </m:t>
        </m:r>
        <m:r>
          <w:rPr>
            <w:rFonts w:ascii="Cambria Math" w:eastAsia="Noto Sans Symbols" w:hAnsi="Cambria Math" w:cs="Noto Sans Symbols"/>
            <w:sz w:val="28"/>
            <w:szCs w:val="28"/>
            <w:lang w:val="uk-UA"/>
          </w:rPr>
          <m:t>k</m:t>
        </m:r>
      </m:oMath>
      <w:r>
        <w:rPr>
          <w:rFonts w:ascii="Noto Sans Symbols" w:eastAsia="Noto Sans Symbols" w:hAnsi="Noto Sans Symbols" w:cs="Noto Sans Symbols"/>
          <w:sz w:val="28"/>
          <w:szCs w:val="28"/>
        </w:rPr>
        <w:t xml:space="preserve"> &lt;=26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Лапласа</w:t>
      </w:r>
      <w:r w:rsidRPr="004A0D74">
        <w:rPr>
          <w:rFonts w:ascii="Times New Roman" w:hAnsi="Times New Roman" w:cs="Times New Roman"/>
          <w:sz w:val="28"/>
          <w:szCs w:val="28"/>
        </w:rPr>
        <w:t xml:space="preserve">,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Байєса</w:t>
      </w:r>
      <w:r w:rsidRPr="004A0D74">
        <w:rPr>
          <w:rFonts w:ascii="Times New Roman" w:hAnsi="Times New Roman" w:cs="Times New Roman"/>
          <w:sz w:val="28"/>
          <w:szCs w:val="28"/>
        </w:rPr>
        <w:t>-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Лапласа</w:t>
      </w:r>
      <w:r w:rsidRPr="004A0D74">
        <w:rPr>
          <w:rFonts w:ascii="Times New Roman" w:hAnsi="Times New Roman" w:cs="Times New Roman"/>
          <w:sz w:val="28"/>
          <w:szCs w:val="28"/>
        </w:rPr>
        <w:t xml:space="preserve"> ( p1= 0,1 p2 = 0,2 p3 = λ p4 = λ + 0,1 p5 = 1 − p1 − p2 − p3 − p4 )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4A0D74">
        <w:rPr>
          <w:rFonts w:ascii="Times New Roman" w:hAnsi="Times New Roman" w:cs="Times New Roman"/>
          <w:sz w:val="28"/>
          <w:szCs w:val="28"/>
        </w:rPr>
        <w:t xml:space="preserve"> 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Ходжа</w:t>
      </w:r>
      <w:r w:rsidRPr="004A0D74">
        <w:rPr>
          <w:rFonts w:ascii="Times New Roman" w:hAnsi="Times New Roman" w:cs="Times New Roman"/>
          <w:sz w:val="28"/>
          <w:szCs w:val="28"/>
        </w:rPr>
        <w:t>-</w:t>
      </w:r>
      <w:r w:rsidRPr="004A0D74">
        <w:rPr>
          <w:rFonts w:ascii="Times New Roman" w:hAnsi="Times New Roman" w:cs="Times New Roman"/>
          <w:sz w:val="28"/>
          <w:szCs w:val="28"/>
          <w:lang w:val="ru-RU"/>
        </w:rPr>
        <w:t>Лемана</w:t>
      </w:r>
      <w:r w:rsidRPr="004A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D4B" w:rsidRDefault="00D41D4B" w:rsidP="00D41D4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41D4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359C9" w:rsidRDefault="007359C9" w:rsidP="007359C9">
      <w:pPr>
        <w:pStyle w:val="2"/>
        <w:spacing w:line="360" w:lineRule="auto"/>
        <w:ind w:firstLine="827"/>
      </w:pPr>
      <w:r>
        <w:t>Варіант 3.</w:t>
      </w:r>
    </w:p>
    <w:p w:rsidR="007359C9" w:rsidRPr="007359C9" w:rsidRDefault="007359C9" w:rsidP="00735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6" w:right="128" w:firstLine="7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359C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Є 5 варіантів вибору проекту охоронної системи підприємства: А1, А2, А3, А4, А5. В якості критеріїв виступають: К1 вартість (тис. грн.), К2 </w:t>
      </w:r>
      <w:r w:rsidRPr="007359C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надійність, вірогідність безвідмовної роботи протягом терміну експлуатації, К3 - споживча потужність (кВт), К4 - електробезпека (бал).</w:t>
      </w:r>
    </w:p>
    <w:p w:rsidR="007359C9" w:rsidRPr="007359C9" w:rsidRDefault="007359C9" w:rsidP="00735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7359C9">
        <w:rPr>
          <w:rFonts w:ascii="Times New Roman" w:hAnsi="Times New Roman" w:cs="Times New Roman"/>
          <w:color w:val="000000"/>
          <w:sz w:val="28"/>
          <w:szCs w:val="24"/>
          <w:lang w:val="ru-RU"/>
        </w:rPr>
        <w:t>Оцінки альтернатив за всіма критерієм та ваги критеріїв:</w:t>
      </w:r>
    </w:p>
    <w:tbl>
      <w:tblPr>
        <w:tblW w:w="5496" w:type="dxa"/>
        <w:tblInd w:w="2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749"/>
        <w:gridCol w:w="754"/>
        <w:gridCol w:w="753"/>
        <w:gridCol w:w="753"/>
      </w:tblGrid>
      <w:tr w:rsidR="007359C9" w:rsidRPr="007359C9" w:rsidTr="007359C9">
        <w:trPr>
          <w:trHeight w:val="765"/>
        </w:trPr>
        <w:tc>
          <w:tcPr>
            <w:tcW w:w="2487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2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Критерій</w:t>
            </w:r>
          </w:p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Альтернатива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3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К2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К3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6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</w:tr>
      <w:tr w:rsidR="007359C9" w:rsidRPr="007359C9" w:rsidTr="00AE03B4">
        <w:trPr>
          <w:trHeight w:val="340"/>
        </w:trPr>
        <w:tc>
          <w:tcPr>
            <w:tcW w:w="2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09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А1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4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7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359C9" w:rsidRPr="007359C9" w:rsidTr="00AE03B4">
        <w:trPr>
          <w:trHeight w:val="345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09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4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7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7359C9" w:rsidRPr="007359C9" w:rsidTr="00AE03B4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09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4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359C9" w:rsidRPr="007359C9" w:rsidTr="00AE03B4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09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4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7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359C9" w:rsidRPr="007359C9" w:rsidTr="00AE03B4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09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4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359C9" w:rsidRPr="007359C9" w:rsidTr="00AE03B4">
        <w:trPr>
          <w:trHeight w:val="344"/>
        </w:trPr>
        <w:tc>
          <w:tcPr>
            <w:tcW w:w="2487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5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Вага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:rsidR="007359C9" w:rsidRPr="007359C9" w:rsidRDefault="007359C9" w:rsidP="0073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5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7359C9" w:rsidRPr="001166B6" w:rsidRDefault="007359C9" w:rsidP="007359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2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359C9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Яку охоронну систему потрібно встановлювати?</w:t>
      </w:r>
    </w:p>
    <w:p w:rsidR="00D3789A" w:rsidRDefault="00D3789A" w:rsidP="00D41D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9C9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A04C7" w:rsidRPr="005908DB" w:rsidRDefault="00AA04C7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789A">
        <w:rPr>
          <w:rFonts w:ascii="Times New Roman" w:hAnsi="Times New Roman" w:cs="Times New Roman"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="003A0675">
        <w:rPr>
          <w:rFonts w:ascii="Times New Roman" w:hAnsi="Times New Roman" w:cs="Times New Roman"/>
          <w:sz w:val="28"/>
          <w:szCs w:val="28"/>
          <w:lang w:val="uk-UA"/>
        </w:rPr>
        <w:t>язав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засобами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590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5908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41D4B" w:rsidRDefault="00D3789A" w:rsidP="00D41D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</w:t>
      </w:r>
    </w:p>
    <w:p w:rsidR="00D3789A" w:rsidRDefault="00D3789A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D15E11" wp14:editId="4A33A49E">
            <wp:extent cx="6152515" cy="17564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C7" w:rsidRDefault="00AA04C7" w:rsidP="00AA04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107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</w:p>
    <w:p w:rsidR="00AA04C7" w:rsidRDefault="00AA04C7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635B6A" wp14:editId="10B6C8E1">
            <wp:extent cx="6152515" cy="21101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9A" w:rsidRDefault="00D3789A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Написав програму розв’язку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3789A" w:rsidRPr="00F373DD" w:rsidRDefault="00D3789A" w:rsidP="00D3789A">
      <w:pPr>
        <w:shd w:val="clear" w:color="auto" w:fill="1E1E1E"/>
        <w:spacing w:line="285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D378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calculate_criteria_for_k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payment_matrix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180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140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245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-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232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],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[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420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120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140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220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],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[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25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315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35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49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 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23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-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],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[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290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-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-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90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])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Розрахунки</w:t>
      </w:r>
      <w:r w:rsidRPr="00D3789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кожного критерію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min_elements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payment_matrix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max_elements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payment_matrix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pessimism_criteria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min_elements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optimism_criteria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max_elements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hurwicz_criteria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min_elements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max_elements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laplace_criteria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payment_matrix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bayes_laplace_criteria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bayes_laplace_criteria_result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payment_matrix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bayes_laplace_criteria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hodges_lehmann_criteria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bayes_laplace_criteria_result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lambda_val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min_elements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optimal_pessimism_strategy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pessimism_criteria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optimal_optimism_strategy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optimism_criteria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optimal_hurwicz_strategy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hurwicz_criteria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optimal_laplace_strategy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laplace_criteria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optimal_bayes_laplace_strategy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bayes_laplace_criteria_result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optimal_hodges_lehmann_strategy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hodges_lehmann_criteria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Критерій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песимізму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Обираємо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альтернативу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optimal_pessimism_strategy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яка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має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найбільший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прибуток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при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найгіршому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сценарії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pessimism_criteria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"Критерій оптимізму: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Обираємо альтернативу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optimism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+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 максимальним прибутком: 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optimism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"Критерій Гурвіца: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Обираємо альтернативу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hurwicz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+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 максимальним значенням корисності: 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hurwicz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"Критерій Лапласа: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Обираємо альтернативу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laplace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+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з максимальним значенням корисності: 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laplace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D3789A" w:rsidRPr="00D3789A" w:rsidRDefault="00D3789A" w:rsidP="00D3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"Критерій Байєса-Лапласа: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Обираємо альтернативу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laplace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+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з максимальним значенням корисності: 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bayes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laplace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D3789A" w:rsidRDefault="00D3789A" w:rsidP="00F37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"Критерій Ходжа-Лемана: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D3789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Обираємо альтернативу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optimal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hodges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lehmann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+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3789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з максимальним значенням корисності: 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hodges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lehmann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criteria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  <w:r w:rsidRPr="00D3789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F373DD" w:rsidRPr="00D3789A" w:rsidRDefault="00F373DD" w:rsidP="00F37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3789A" w:rsidRPr="00D3789A" w:rsidRDefault="00D3789A" w:rsidP="00F373D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378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"Введіть значення 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D3789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(від 1 до 12): "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</w:t>
      </w:r>
    </w:p>
    <w:p w:rsidR="00D3789A" w:rsidRPr="00D3789A" w:rsidRDefault="00D3789A" w:rsidP="00F373D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89A">
        <w:rPr>
          <w:rFonts w:ascii="Consolas" w:eastAsia="Times New Roman" w:hAnsi="Consolas" w:cs="Times New Roman"/>
          <w:color w:val="DCDCAA"/>
          <w:sz w:val="21"/>
          <w:szCs w:val="21"/>
        </w:rPr>
        <w:t>calculate_criteria_for_k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89A">
        <w:rPr>
          <w:rFonts w:ascii="Consolas" w:eastAsia="Times New Roman" w:hAnsi="Consolas" w:cs="Times New Roman"/>
          <w:color w:val="9CDCFE"/>
          <w:sz w:val="21"/>
          <w:szCs w:val="21"/>
        </w:rPr>
        <w:t>k_value</w:t>
      </w:r>
      <w:r w:rsidRPr="00D37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3DD" w:rsidRDefault="00D3789A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3DD" w:rsidRDefault="00F373DD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="00340410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373DD" w:rsidRDefault="00BB4107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6A29D2" wp14:editId="63C04D1C">
            <wp:extent cx="6152515" cy="23704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9A" w:rsidRDefault="005908DB" w:rsidP="00D41D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3B6DC3" w:rsidRDefault="00843FB3" w:rsidP="00D41D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43FB3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набув</w:t>
      </w:r>
      <w:r w:rsidRPr="00843F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/песимізму</w:t>
      </w:r>
      <w:r w:rsidRPr="00843FB3">
        <w:rPr>
          <w:rFonts w:ascii="Times New Roman" w:eastAsia="Times New Roman" w:hAnsi="Times New Roman" w:cs="Times New Roman"/>
          <w:sz w:val="28"/>
          <w:szCs w:val="28"/>
          <w:lang w:val="uk-UA"/>
        </w:rPr>
        <w:t>, Севід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жа, Гурвіца, Байєса-Лапласа, Ходжа-Лемана, а також запрограмував розв’язок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843FB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B6DC3" w:rsidRPr="003B6DC3" w:rsidRDefault="003B6DC3" w:rsidP="00D41D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B6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3B6DC3" w:rsidRPr="003B6DC3" w:rsidRDefault="003B6DC3" w:rsidP="003B6DC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>Яка економічна інтерпретація критерію Лапласа?</w:t>
      </w:r>
    </w:p>
    <w:p w:rsidR="003B6DC3" w:rsidRPr="003B6DC3" w:rsidRDefault="003B6DC3" w:rsidP="0027522A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Економічна інтерпретація критері</w:t>
      </w:r>
      <w:r w:rsidR="00FD49F5">
        <w:rPr>
          <w:rFonts w:ascii="Times New Roman" w:eastAsia="Times New Roman" w:hAnsi="Times New Roman" w:cs="Times New Roman"/>
          <w:sz w:val="28"/>
          <w:szCs w:val="28"/>
          <w:lang w:val="uk-UA"/>
        </w:rPr>
        <w:t>ю Лапласа полягає в тому, що особа</w:t>
      </w: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FD4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яка шукає рішення, не може</w:t>
      </w: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впл</w:t>
      </w:r>
      <w:r w:rsidR="00FD4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инути на розвиток подій і вважає, що всі </w:t>
      </w: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FD4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аріанти розвитку подій </w:t>
      </w: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можливі.</w:t>
      </w:r>
    </w:p>
    <w:p w:rsidR="003B6DC3" w:rsidRPr="0027522A" w:rsidRDefault="003B6DC3" w:rsidP="0027522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522A">
        <w:rPr>
          <w:rFonts w:ascii="Times New Roman" w:eastAsia="Times New Roman" w:hAnsi="Times New Roman" w:cs="Times New Roman"/>
          <w:sz w:val="28"/>
          <w:szCs w:val="28"/>
          <w:lang w:val="uk-UA"/>
        </w:rPr>
        <w:t>Яка економічна інтерпретація критерію песимізму?</w:t>
      </w:r>
    </w:p>
    <w:p w:rsidR="0027522A" w:rsidRPr="0027522A" w:rsidRDefault="0027522A" w:rsidP="0027522A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522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Економічна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інтерпретація максимального песимізму </w:t>
      </w:r>
      <w:r w:rsidRPr="0027522A">
        <w:rPr>
          <w:rFonts w:ascii="Times New Roman" w:eastAsia="Times New Roman" w:hAnsi="Times New Roman" w:cs="Times New Roman"/>
          <w:sz w:val="28"/>
          <w:szCs w:val="28"/>
          <w:lang w:val="uk-UA"/>
        </w:rPr>
        <w:t>в тому, що очікується найгірший розвиток подій в будь-якому випадку, тому слід вибрати ту альтернативу, де найкраще з найгірших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значень</w:t>
      </w:r>
      <w:r w:rsidRPr="0027522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B6DC3" w:rsidRPr="00056B01" w:rsidRDefault="003B6DC3" w:rsidP="00056B0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Яка економічна інтерпретація критерію оптимізму?</w:t>
      </w:r>
    </w:p>
    <w:p w:rsidR="00056B01" w:rsidRPr="00056B01" w:rsidRDefault="00056B01" w:rsidP="00056B01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Економічна інтерпретація критерію максимального оптимізму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полягає в тому, </w:t>
      </w: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що можна бу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вплинути на розвиток подій з найкращою користю, тому ймовірно буде отримано </w:t>
      </w: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найбільший можливий виграш.</w:t>
      </w:r>
    </w:p>
    <w:p w:rsidR="003B6DC3" w:rsidRPr="00056B01" w:rsidRDefault="003B6DC3" w:rsidP="00056B0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Яка економічна інтерпретація коефіцієнта λ у критерії Гурвіца?</w:t>
      </w:r>
    </w:p>
    <w:p w:rsidR="00056B01" w:rsidRPr="00056B01" w:rsidRDefault="00056B01" w:rsidP="00056B01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позначає ймовірність того, що станеться най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кращий розвиток подій при даній </w:t>
      </w:r>
      <w:r w:rsidRPr="00056B01">
        <w:rPr>
          <w:rFonts w:ascii="Times New Roman" w:eastAsia="Times New Roman" w:hAnsi="Times New Roman" w:cs="Times New Roman"/>
          <w:sz w:val="28"/>
          <w:szCs w:val="28"/>
          <w:lang w:val="uk-UA"/>
        </w:rPr>
        <w:t>альтернативі, тоді як з ймовірністю 1- λ станеться найгірший розвиток подій.</w:t>
      </w:r>
    </w:p>
    <w:p w:rsidR="003B6DC3" w:rsidRPr="00373704" w:rsidRDefault="003B6DC3" w:rsidP="0037370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3704">
        <w:rPr>
          <w:rFonts w:ascii="Times New Roman" w:eastAsia="Times New Roman" w:hAnsi="Times New Roman" w:cs="Times New Roman"/>
          <w:sz w:val="28"/>
          <w:szCs w:val="28"/>
          <w:lang w:val="uk-UA"/>
        </w:rPr>
        <w:t>У чому полягає головна відмінність між ситуаціями прийняття рішень в умовах ризику та в умовах невизначеності?</w:t>
      </w:r>
    </w:p>
    <w:p w:rsidR="00373704" w:rsidRPr="00373704" w:rsidRDefault="00373704" w:rsidP="00373704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3704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Головна відмінність полягає в тому, щ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 в умовах невизначеності не відомо який буде розвиток подій, а</w:t>
      </w:r>
      <w:r w:rsidRPr="003737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умовах ризику можна </w:t>
      </w:r>
      <w:r w:rsidRPr="00373704">
        <w:rPr>
          <w:rFonts w:ascii="Times New Roman" w:eastAsia="Times New Roman" w:hAnsi="Times New Roman" w:cs="Times New Roman"/>
          <w:sz w:val="28"/>
          <w:szCs w:val="28"/>
          <w:lang w:val="uk-UA"/>
        </w:rPr>
        <w:t>оцінити ці ймовірності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B6DC3" w:rsidRPr="00AE03B4" w:rsidRDefault="003B6DC3" w:rsidP="00AE03B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Які найбільш відомі критерії прийняття рішень застосовують в умовах невизначеності?</w:t>
      </w:r>
    </w:p>
    <w:p w:rsidR="00AE03B4" w:rsidRPr="00AE03B4" w:rsidRDefault="00B56D0F" w:rsidP="00AE03B4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умовах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невизначеності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 w:rsidR="00AE03B4"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айбільш відомими критеріями прийняття рішень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E03B4"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є критерій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Гурвіца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E03B4"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Лапласа, Вальда, 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ксимального оптимізму, Севіджа,</w:t>
      </w:r>
      <w:r w:rsidRPr="00B56D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Ходжа-Лемана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Баєра-Лапласа</w:t>
      </w:r>
      <w:r w:rsidR="00AE03B4" w:rsidRPr="00AE0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B6DC3" w:rsidRPr="00F84C52" w:rsidRDefault="003B6DC3" w:rsidP="00F84C5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Що являє собою показник оптимізму (або схильності до ризику), який використовується в критерії Гурвіца?</w:t>
      </w:r>
    </w:p>
    <w:p w:rsidR="00F84C52" w:rsidRPr="00F84C52" w:rsidRDefault="00F84C52" w:rsidP="00F84C52">
      <w:pPr>
        <w:spacing w:after="0" w:line="360" w:lineRule="auto"/>
        <w:ind w:left="72" w:firstLine="64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Показник 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птимізму в критерії Гурвіца є ймовірністю того, що станеться для ОПР</w:t>
      </w: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найк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ращий розвиток подій, тоді як в </w:t>
      </w: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протилежному випадку станеться найгірший.</w:t>
      </w:r>
    </w:p>
    <w:p w:rsidR="003B6DC3" w:rsidRPr="00F84C52" w:rsidRDefault="003B6DC3" w:rsidP="00F84C5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Яку точку зору особи, яка приймає рішення в умовах невизначеності, відображає: а) критерій Лапласа; б) критерій мінімаксу (максиміну); в) критерій Севіджа; г) критерій Гурвіца?</w:t>
      </w:r>
    </w:p>
    <w:p w:rsidR="008A7E9A" w:rsidRDefault="00F84C52" w:rsidP="008A7E9A">
      <w:pPr>
        <w:spacing w:after="0" w:line="360" w:lineRule="auto"/>
        <w:ind w:left="7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а) в </w:t>
      </w:r>
      <w:r w:rsidR="008A7E9A">
        <w:rPr>
          <w:rFonts w:ascii="Times New Roman" w:eastAsia="Times New Roman" w:hAnsi="Times New Roman" w:cs="Times New Roman"/>
          <w:sz w:val="28"/>
          <w:szCs w:val="28"/>
          <w:lang w:val="uk-UA"/>
        </w:rPr>
        <w:t>критерії Лапласа ОПР ніяк не впливає на події</w:t>
      </w: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вважа</w:t>
      </w:r>
      <w:r w:rsidR="008A7E9A">
        <w:rPr>
          <w:rFonts w:ascii="Times New Roman" w:eastAsia="Times New Roman" w:hAnsi="Times New Roman" w:cs="Times New Roman"/>
          <w:sz w:val="28"/>
          <w:szCs w:val="28"/>
          <w:lang w:val="uk-UA"/>
        </w:rPr>
        <w:t>є, що всі варіанти однакові;</w:t>
      </w:r>
    </w:p>
    <w:p w:rsidR="008A7E9A" w:rsidRDefault="008A7E9A" w:rsidP="008A7E9A">
      <w:pPr>
        <w:spacing w:after="0" w:line="360" w:lineRule="auto"/>
        <w:ind w:left="7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б) ОПР вважає, що станеться </w:t>
      </w:r>
      <w:r w:rsidR="00F84C52"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найгірший розвиток подій; </w:t>
      </w:r>
    </w:p>
    <w:p w:rsidR="008A7E9A" w:rsidRDefault="00F84C52" w:rsidP="008A7E9A">
      <w:pPr>
        <w:spacing w:after="0" w:line="360" w:lineRule="auto"/>
        <w:ind w:left="7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в) ОПР хоче</w:t>
      </w:r>
      <w:r w:rsidR="008A7E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прийняти рішення з мінімальним </w:t>
      </w: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ризиком;</w:t>
      </w:r>
    </w:p>
    <w:p w:rsidR="00F84C52" w:rsidRPr="00F84C52" w:rsidRDefault="00F84C52" w:rsidP="008A7E9A">
      <w:pPr>
        <w:spacing w:after="0" w:line="360" w:lineRule="auto"/>
        <w:ind w:left="7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г) ОПР вважає, що з певною </w:t>
      </w:r>
      <w:r w:rsidR="008A7E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ймовірністю для нього станеться </w:t>
      </w:r>
      <w:r w:rsidRPr="00F84C52">
        <w:rPr>
          <w:rFonts w:ascii="Times New Roman" w:eastAsia="Times New Roman" w:hAnsi="Times New Roman" w:cs="Times New Roman"/>
          <w:sz w:val="28"/>
          <w:szCs w:val="28"/>
          <w:lang w:val="uk-UA"/>
        </w:rPr>
        <w:t>найкращий розвиток подій.</w:t>
      </w:r>
    </w:p>
    <w:p w:rsidR="005908DB" w:rsidRDefault="003B6DC3" w:rsidP="003B6D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3B6DC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Яку інформацію містить матриця прибутків (втрат)?</w:t>
      </w:r>
    </w:p>
    <w:p w:rsidR="00D84B0A" w:rsidRPr="003B6DC3" w:rsidRDefault="00D84B0A" w:rsidP="00D84B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4B0A">
        <w:rPr>
          <w:rFonts w:ascii="Times New Roman" w:hAnsi="Times New Roman" w:cs="Times New Roman"/>
          <w:sz w:val="28"/>
          <w:szCs w:val="28"/>
          <w:lang w:val="ru-RU"/>
        </w:rPr>
        <w:t>Матриця прибутків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B0A">
        <w:rPr>
          <w:rFonts w:ascii="Times New Roman" w:hAnsi="Times New Roman" w:cs="Times New Roman"/>
          <w:sz w:val="28"/>
          <w:szCs w:val="28"/>
          <w:lang w:val="ru-RU"/>
        </w:rPr>
        <w:t>(втрат) містить значення прибутку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B0A">
        <w:rPr>
          <w:rFonts w:ascii="Times New Roman" w:hAnsi="Times New Roman" w:cs="Times New Roman"/>
          <w:sz w:val="28"/>
          <w:szCs w:val="28"/>
          <w:lang w:val="ru-RU"/>
        </w:rPr>
        <w:t>(втрати)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4B0A">
        <w:rPr>
          <w:rFonts w:ascii="Times New Roman" w:hAnsi="Times New Roman" w:cs="Times New Roman"/>
          <w:sz w:val="28"/>
          <w:szCs w:val="28"/>
          <w:lang w:val="ru-RU"/>
        </w:rPr>
        <w:t>певної альтернативи при певному розвитку под</w:t>
      </w:r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Pr="00D84B0A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005A38" w:rsidRPr="00843FB3" w:rsidRDefault="00005A38" w:rsidP="00D41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05A38" w:rsidRPr="00843F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118B9"/>
    <w:multiLevelType w:val="hybridMultilevel"/>
    <w:tmpl w:val="33C2E39E"/>
    <w:lvl w:ilvl="0" w:tplc="E1647072">
      <w:start w:val="1"/>
      <w:numFmt w:val="decimal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C6"/>
    <w:rsid w:val="00005A38"/>
    <w:rsid w:val="00056B01"/>
    <w:rsid w:val="001166B6"/>
    <w:rsid w:val="001D3962"/>
    <w:rsid w:val="0027522A"/>
    <w:rsid w:val="00284B6E"/>
    <w:rsid w:val="00340410"/>
    <w:rsid w:val="00373704"/>
    <w:rsid w:val="003A0675"/>
    <w:rsid w:val="003B6DC3"/>
    <w:rsid w:val="004A0D74"/>
    <w:rsid w:val="005908DB"/>
    <w:rsid w:val="00732B82"/>
    <w:rsid w:val="007359C9"/>
    <w:rsid w:val="00843FB3"/>
    <w:rsid w:val="008A7E9A"/>
    <w:rsid w:val="009C536A"/>
    <w:rsid w:val="00AA04C7"/>
    <w:rsid w:val="00AE03B4"/>
    <w:rsid w:val="00B56D0F"/>
    <w:rsid w:val="00B675C6"/>
    <w:rsid w:val="00BB4107"/>
    <w:rsid w:val="00D3789A"/>
    <w:rsid w:val="00D41D4B"/>
    <w:rsid w:val="00D84B0A"/>
    <w:rsid w:val="00F373DD"/>
    <w:rsid w:val="00F84C52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7D37"/>
  <w15:chartTrackingRefBased/>
  <w15:docId w15:val="{1633D745-B67E-4AA9-B3A3-A3223557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6E"/>
  </w:style>
  <w:style w:type="paragraph" w:styleId="2">
    <w:name w:val="heading 2"/>
    <w:basedOn w:val="a"/>
    <w:link w:val="20"/>
    <w:uiPriority w:val="9"/>
    <w:unhideWhenUsed/>
    <w:qFormat/>
    <w:rsid w:val="007359C9"/>
    <w:pPr>
      <w:widowControl w:val="0"/>
      <w:spacing w:after="0" w:line="319" w:lineRule="exact"/>
      <w:ind w:left="827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0D7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359C9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UA"/>
    </w:rPr>
  </w:style>
  <w:style w:type="paragraph" w:styleId="a4">
    <w:name w:val="List Paragraph"/>
    <w:basedOn w:val="a"/>
    <w:uiPriority w:val="34"/>
    <w:qFormat/>
    <w:rsid w:val="003B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29"/>
    <w:rsid w:val="0031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3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21</cp:revision>
  <dcterms:created xsi:type="dcterms:W3CDTF">2023-12-01T23:40:00Z</dcterms:created>
  <dcterms:modified xsi:type="dcterms:W3CDTF">2023-12-04T07:52:00Z</dcterms:modified>
</cp:coreProperties>
</file>