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D10DF05" w14:textId="77777777" w:rsidR="00860A5B" w:rsidRDefault="0000000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ІНСТИТУТ СПЕЦІАЛЬНОГО ЗВ’ЯЗКУ ТА ЗАХИСТУ ІНФОРМАЦІЇ НАЦІОНАЛЬНОГО ТЕХНІЧНОГО УНІВЕРСИТЕТУ УКРАЇНИ</w:t>
      </w:r>
    </w:p>
    <w:p w14:paraId="5B487BD6" w14:textId="77777777" w:rsidR="00860A5B" w:rsidRDefault="0000000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“КИЇВСЬКИЙ ПОЛІТЕХНІЧНИЙ ІНСТИТУТ</w:t>
      </w:r>
    </w:p>
    <w:p w14:paraId="06C3A35A" w14:textId="77777777" w:rsidR="00860A5B" w:rsidRDefault="0000000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ІМЕНІ ІГОРЯ СІКОРСЬКОГО”</w:t>
      </w:r>
    </w:p>
    <w:p w14:paraId="1A5E68AC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E25212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73503C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5D9E383" w14:textId="77777777" w:rsidR="00860A5B" w:rsidRDefault="00860A5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2FA1100" w14:textId="77777777" w:rsidR="00860A5B" w:rsidRDefault="00000000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ПРАКТИЧНА РОБОТА №6</w:t>
      </w:r>
    </w:p>
    <w:p w14:paraId="0E6B02F2" w14:textId="77777777" w:rsidR="00860A5B" w:rsidRDefault="0000000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навчальної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‟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комплекси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криптографічного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”</w:t>
      </w:r>
    </w:p>
    <w:p w14:paraId="3A5CBE81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5245F" w14:textId="77777777" w:rsidR="00860A5B" w:rsidRPr="00BF4D80" w:rsidRDefault="00000000">
      <w:pPr>
        <w:pStyle w:val="Standard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Тема: “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Генерування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ключів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типу </w:t>
      </w:r>
      <w:r>
        <w:rPr>
          <w:rFonts w:ascii="Times New Roman" w:hAnsi="Times New Roman"/>
          <w:b/>
          <w:sz w:val="28"/>
          <w:szCs w:val="28"/>
        </w:rPr>
        <w:t>ECDSA</w:t>
      </w:r>
      <w:r>
        <w:rPr>
          <w:rFonts w:ascii="Times New Roman" w:hAnsi="Times New Roman"/>
          <w:b/>
          <w:sz w:val="28"/>
          <w:szCs w:val="28"/>
          <w:lang w:val="ru-RU"/>
        </w:rPr>
        <w:t>”</w:t>
      </w:r>
    </w:p>
    <w:p w14:paraId="47510B41" w14:textId="77777777" w:rsidR="00860A5B" w:rsidRDefault="00860A5B">
      <w:pPr>
        <w:pStyle w:val="Standard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B29A60A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D396E9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515B35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24F60B" w14:textId="77777777" w:rsidR="00860A5B" w:rsidRDefault="00000000">
      <w:pPr>
        <w:pStyle w:val="Standard"/>
        <w:ind w:start="113.40pt"/>
        <w:jc w:val="end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курсант С-05</w:t>
      </w:r>
    </w:p>
    <w:p w14:paraId="43FFCC27" w14:textId="77777777" w:rsidR="00860A5B" w:rsidRDefault="00000000">
      <w:pPr>
        <w:pStyle w:val="Standard"/>
        <w:ind w:start="155.95pt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Єгор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ФЕДОРЧУК</w:t>
      </w:r>
    </w:p>
    <w:p w14:paraId="4747CAEF" w14:textId="77777777" w:rsidR="00860A5B" w:rsidRDefault="00000000">
      <w:pPr>
        <w:pStyle w:val="Standard"/>
        <w:tabs>
          <w:tab w:val="start" w:pos="202.30pt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     </w:t>
      </w:r>
    </w:p>
    <w:p w14:paraId="284119B4" w14:textId="77777777" w:rsidR="00860A5B" w:rsidRDefault="00860A5B">
      <w:pPr>
        <w:pStyle w:val="Standard"/>
        <w:tabs>
          <w:tab w:val="start" w:pos="202.30pt"/>
        </w:tabs>
        <w:rPr>
          <w:rFonts w:ascii="Times New Roman" w:hAnsi="Times New Roman"/>
          <w:sz w:val="28"/>
          <w:szCs w:val="28"/>
          <w:lang w:val="ru-RU"/>
        </w:rPr>
      </w:pPr>
    </w:p>
    <w:p w14:paraId="6483D0ED" w14:textId="77777777" w:rsidR="00860A5B" w:rsidRDefault="00000000">
      <w:pPr>
        <w:pStyle w:val="Standard"/>
        <w:ind w:start="113.40pt"/>
        <w:jc w:val="end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капітан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2FF2F954" w14:textId="77777777" w:rsidR="00860A5B" w:rsidRDefault="00000000">
      <w:pPr>
        <w:pStyle w:val="Standard"/>
        <w:ind w:start="113.40pt"/>
        <w:jc w:val="end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КУБРАК</w:t>
      </w:r>
    </w:p>
    <w:p w14:paraId="1753CE34" w14:textId="77777777" w:rsidR="00860A5B" w:rsidRDefault="00000000">
      <w:pPr>
        <w:pStyle w:val="Standard"/>
        <w:ind w:start="177pt" w:firstLine="35.40p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14:paraId="051A6DB2" w14:textId="77777777" w:rsidR="00860A5B" w:rsidRDefault="00860A5B">
      <w:pPr>
        <w:pStyle w:val="Standard"/>
        <w:ind w:start="177pt" w:firstLine="35.40pt"/>
        <w:rPr>
          <w:rFonts w:ascii="Times New Roman" w:hAnsi="Times New Roman"/>
          <w:sz w:val="28"/>
          <w:szCs w:val="28"/>
          <w:lang w:val="ru-RU"/>
        </w:rPr>
      </w:pPr>
    </w:p>
    <w:p w14:paraId="61EF001B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8E3FFB9" w14:textId="77777777" w:rsidR="00860A5B" w:rsidRDefault="00860A5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D635F8" w14:textId="77777777" w:rsidR="00860A5B" w:rsidRDefault="00860A5B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DE15C29" w14:textId="77777777" w:rsidR="00860A5B" w:rsidRPr="00BF4D80" w:rsidRDefault="00000000">
      <w:pPr>
        <w:pStyle w:val="Standard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BF4D80">
        <w:rPr>
          <w:rFonts w:ascii="Times New Roman" w:hAnsi="Times New Roman"/>
          <w:b/>
          <w:bCs/>
          <w:sz w:val="24"/>
          <w:szCs w:val="24"/>
          <w:lang w:val="ru-RU"/>
        </w:rPr>
        <w:t>КИЇВ – 2023</w:t>
      </w:r>
    </w:p>
    <w:p w14:paraId="39996E68" w14:textId="77777777" w:rsidR="00860A5B" w:rsidRDefault="00860A5B">
      <w:pPr>
        <w:pStyle w:val="Standard"/>
        <w:rPr>
          <w:lang w:val="ru-RU"/>
        </w:rPr>
      </w:pPr>
    </w:p>
    <w:p w14:paraId="4E2D59A2" w14:textId="77777777" w:rsidR="00860A5B" w:rsidRPr="00BF4D80" w:rsidRDefault="00000000">
      <w:pPr>
        <w:pStyle w:val="Standard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7387F7" wp14:editId="0533F0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768" cy="4370740"/>
            <wp:effectExtent l="0" t="0" r="0" b="0"/>
            <wp:wrapSquare wrapText="bothSides"/>
            <wp:docPr id="632286123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768" cy="4370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ab/>
      </w:r>
    </w:p>
    <w:p w14:paraId="3CD46B20" w14:textId="77777777" w:rsidR="00860A5B" w:rsidRPr="00BF4D80" w:rsidRDefault="00000000">
      <w:pPr>
        <w:pStyle w:val="Standard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uk-UA"/>
        </w:rPr>
        <w:t>Генерування ключа по ECDSA алгоритму з довжиною ключа 256 біт</w:t>
      </w:r>
    </w:p>
    <w:p w14:paraId="3C1E8B35" w14:textId="77777777" w:rsidR="00860A5B" w:rsidRDefault="00860A5B">
      <w:pPr>
        <w:pStyle w:val="Standard"/>
        <w:rPr>
          <w:lang w:val="ru-RU"/>
        </w:rPr>
      </w:pPr>
    </w:p>
    <w:p w14:paraId="7ACF4F42" w14:textId="77777777" w:rsidR="00860A5B" w:rsidRDefault="00860A5B">
      <w:pPr>
        <w:pStyle w:val="Standard"/>
        <w:rPr>
          <w:lang w:val="ru-RU"/>
        </w:rPr>
      </w:pPr>
    </w:p>
    <w:p w14:paraId="7E20A377" w14:textId="77777777" w:rsidR="00860A5B" w:rsidRDefault="00860A5B">
      <w:pPr>
        <w:pStyle w:val="Standard"/>
        <w:rPr>
          <w:lang w:val="ru-RU"/>
        </w:rPr>
      </w:pPr>
    </w:p>
    <w:p w14:paraId="452BFC40" w14:textId="77777777" w:rsidR="00860A5B" w:rsidRDefault="00860A5B">
      <w:pPr>
        <w:pStyle w:val="Standard"/>
        <w:rPr>
          <w:lang w:val="ru-RU"/>
        </w:rPr>
      </w:pPr>
    </w:p>
    <w:p w14:paraId="4378EC01" w14:textId="77777777" w:rsidR="00860A5B" w:rsidRDefault="00860A5B">
      <w:pPr>
        <w:pStyle w:val="Standard"/>
        <w:rPr>
          <w:lang w:val="ru-RU"/>
        </w:rPr>
      </w:pPr>
    </w:p>
    <w:p w14:paraId="1102CA84" w14:textId="77777777" w:rsidR="00860A5B" w:rsidRDefault="00860A5B">
      <w:pPr>
        <w:pStyle w:val="Standard"/>
        <w:rPr>
          <w:lang w:val="ru-RU"/>
        </w:rPr>
      </w:pPr>
    </w:p>
    <w:p w14:paraId="331FEFDD" w14:textId="77777777" w:rsidR="00860A5B" w:rsidRDefault="00860A5B">
      <w:pPr>
        <w:pStyle w:val="Standard"/>
        <w:rPr>
          <w:lang w:val="ru-RU"/>
        </w:rPr>
      </w:pPr>
    </w:p>
    <w:p w14:paraId="6B41B6D1" w14:textId="77777777" w:rsidR="00860A5B" w:rsidRDefault="00860A5B">
      <w:pPr>
        <w:pStyle w:val="Standard"/>
        <w:rPr>
          <w:lang w:val="ru-RU"/>
        </w:rPr>
      </w:pPr>
    </w:p>
    <w:p w14:paraId="530F5F58" w14:textId="77777777" w:rsidR="00860A5B" w:rsidRDefault="00860A5B">
      <w:pPr>
        <w:pStyle w:val="Standard"/>
        <w:rPr>
          <w:lang w:val="ru-RU"/>
        </w:rPr>
      </w:pPr>
    </w:p>
    <w:p w14:paraId="0FC990B5" w14:textId="77777777" w:rsidR="00860A5B" w:rsidRDefault="00860A5B">
      <w:pPr>
        <w:pStyle w:val="Standard"/>
        <w:rPr>
          <w:lang w:val="ru-RU"/>
        </w:rPr>
      </w:pPr>
    </w:p>
    <w:p w14:paraId="42C12C25" w14:textId="77777777" w:rsidR="00860A5B" w:rsidRDefault="00860A5B">
      <w:pPr>
        <w:pStyle w:val="Standard"/>
        <w:rPr>
          <w:lang w:val="ru-RU"/>
        </w:rPr>
      </w:pPr>
    </w:p>
    <w:p w14:paraId="07C770B8" w14:textId="77777777" w:rsidR="00860A5B" w:rsidRDefault="00860A5B">
      <w:pPr>
        <w:pStyle w:val="Standard"/>
        <w:rPr>
          <w:lang w:val="ru-RU"/>
        </w:rPr>
      </w:pPr>
    </w:p>
    <w:p w14:paraId="093BFE31" w14:textId="77777777" w:rsidR="00860A5B" w:rsidRDefault="00860A5B">
      <w:pPr>
        <w:pStyle w:val="Standard"/>
        <w:rPr>
          <w:lang w:val="ru-RU"/>
        </w:rPr>
      </w:pPr>
    </w:p>
    <w:p w14:paraId="5D934BE1" w14:textId="77777777" w:rsidR="00860A5B" w:rsidRPr="00BF4D80" w:rsidRDefault="00000000">
      <w:pPr>
        <w:pStyle w:val="Standard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98ED43" wp14:editId="69D2F622">
            <wp:simplePos x="0" y="0"/>
            <wp:positionH relativeFrom="column">
              <wp:posOffset>-394335</wp:posOffset>
            </wp:positionH>
            <wp:positionV relativeFrom="paragraph">
              <wp:posOffset>403863</wp:posOffset>
            </wp:positionV>
            <wp:extent cx="6637016" cy="4966335"/>
            <wp:effectExtent l="0" t="0" r="0" b="5715"/>
            <wp:wrapSquare wrapText="bothSides"/>
            <wp:docPr id="1984995045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16" cy="49663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6D2EBC6" w14:textId="77777777" w:rsidR="00860A5B" w:rsidRDefault="00860A5B">
      <w:pPr>
        <w:pStyle w:val="Standard"/>
        <w:rPr>
          <w:lang w:val="ru-RU"/>
        </w:rPr>
      </w:pPr>
    </w:p>
    <w:p w14:paraId="14AC007F" w14:textId="77777777" w:rsidR="00860A5B" w:rsidRDefault="00860A5B">
      <w:pPr>
        <w:pStyle w:val="Standard"/>
        <w:rPr>
          <w:lang w:val="ru-RU"/>
        </w:rPr>
      </w:pPr>
    </w:p>
    <w:p w14:paraId="259BBB77" w14:textId="77777777" w:rsidR="00860A5B" w:rsidRPr="00BF4D80" w:rsidRDefault="00000000">
      <w:pPr>
        <w:pStyle w:val="Standard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lang w:val="uk-UA"/>
        </w:rPr>
        <w:t>Генерація ключа з довжиною в 384 біт і, відповідно, з більшою еліптичною кривою</w:t>
      </w:r>
    </w:p>
    <w:sectPr w:rsidR="00860A5B" w:rsidRPr="00BF4D80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6B93B8C" w14:textId="77777777" w:rsidR="00A60455" w:rsidRDefault="00A60455">
      <w:r>
        <w:separator/>
      </w:r>
    </w:p>
  </w:endnote>
  <w:endnote w:type="continuationSeparator" w:id="0">
    <w:p w14:paraId="23EE94FE" w14:textId="77777777" w:rsidR="00A60455" w:rsidRDefault="00A6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7F8A446" w14:textId="77777777" w:rsidR="00A60455" w:rsidRDefault="00A60455">
      <w:r>
        <w:rPr>
          <w:color w:val="000000"/>
        </w:rPr>
        <w:separator/>
      </w:r>
    </w:p>
  </w:footnote>
  <w:footnote w:type="continuationSeparator" w:id="0">
    <w:p w14:paraId="6B6C0958" w14:textId="77777777" w:rsidR="00A60455" w:rsidRDefault="00A6045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648163EA"/>
    <w:multiLevelType w:val="multilevel"/>
    <w:tmpl w:val="8C701856"/>
    <w:styleLink w:val="NoList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1198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0A5B"/>
    <w:rsid w:val="00860A5B"/>
    <w:rsid w:val="00A60455"/>
    <w:rsid w:val="00B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1CA8B"/>
  <w15:docId w15:val="{46243B73-1724-4865-B478-5B912D32F49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2</cp:revision>
  <dcterms:created xsi:type="dcterms:W3CDTF">2023-07-05T09:31:00Z</dcterms:created>
  <dcterms:modified xsi:type="dcterms:W3CDTF">2023-07-05T09:31:00Z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