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34"/>
        <w:tblW w:w="11624" w:type="dxa"/>
        <w:tblBorders>
          <w:top w:val="single" w:sz="8" w:space="0" w:color="09509E"/>
          <w:left w:val="single" w:sz="8" w:space="0" w:color="09509E"/>
          <w:bottom w:val="single" w:sz="8" w:space="0" w:color="09509E"/>
          <w:right w:val="single" w:sz="8" w:space="0" w:color="09509E"/>
          <w:insideH w:val="single" w:sz="8" w:space="0" w:color="09509E"/>
          <w:insideV w:val="single" w:sz="8" w:space="0" w:color="09509E"/>
        </w:tblBorders>
        <w:tblLayout w:type="fixed"/>
        <w:tblLook w:val="0600" w:firstRow="0" w:lastRow="0" w:firstColumn="0" w:lastColumn="0" w:noHBand="1" w:noVBand="1"/>
      </w:tblPr>
      <w:tblGrid>
        <w:gridCol w:w="11624"/>
      </w:tblGrid>
      <w:tr w:rsidR="005646A2" w14:paraId="7BAC62BA" w14:textId="77777777" w:rsidTr="00F649E1">
        <w:trPr>
          <w:trHeight w:val="14828"/>
        </w:trPr>
        <w:tc>
          <w:tcPr>
            <w:tcW w:w="11624" w:type="dxa"/>
            <w:tcBorders>
              <w:top w:val="single" w:sz="48" w:space="0" w:color="09509E"/>
              <w:left w:val="single" w:sz="48" w:space="0" w:color="09509E"/>
              <w:bottom w:val="single" w:sz="48" w:space="0" w:color="09509E"/>
              <w:right w:val="single" w:sz="48" w:space="0" w:color="09509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5C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7870DD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B8EA727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AAF46FA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1076695" wp14:editId="33F71767">
                  <wp:extent cx="2743200" cy="72547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25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42CD6B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ACF719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345810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C73B4D8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0"/>
              <w:tblW w:w="7391" w:type="dxa"/>
              <w:jc w:val="center"/>
              <w:tblBorders>
                <w:top w:val="single" w:sz="18" w:space="0" w:color="09509E"/>
                <w:left w:val="single" w:sz="18" w:space="0" w:color="09509E"/>
                <w:bottom w:val="single" w:sz="18" w:space="0" w:color="09509E"/>
                <w:right w:val="single" w:sz="18" w:space="0" w:color="09509E"/>
                <w:insideH w:val="single" w:sz="18" w:space="0" w:color="09509E"/>
                <w:insideV w:val="single" w:sz="18" w:space="0" w:color="0950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91"/>
            </w:tblGrid>
            <w:tr w:rsidR="005646A2" w14:paraId="22BA1008" w14:textId="77777777" w:rsidTr="00570364">
              <w:trPr>
                <w:trHeight w:val="437"/>
                <w:jc w:val="center"/>
              </w:trPr>
              <w:tc>
                <w:tcPr>
                  <w:tcW w:w="73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B15C" w14:textId="07585FCB" w:rsidR="00570364" w:rsidRPr="009654A0" w:rsidRDefault="009F1E6B" w:rsidP="009F1E6B">
                  <w:pPr>
                    <w:framePr w:hSpace="180" w:wrap="around" w:vAnchor="text" w:hAnchor="margin" w:xAlign="center" w:y="-734"/>
                    <w:widowControl w:val="0"/>
                    <w:jc w:val="center"/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</w:pPr>
                  <w:r w:rsidRPr="009F1E6B"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Drawing a </w:t>
                  </w:r>
                  <w:proofErr w:type="gramStart"/>
                  <w:r w:rsidRPr="009F1E6B"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>Straight</w:t>
                  </w:r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 </w:t>
                  </w:r>
                  <w:r w:rsidRPr="009F1E6B"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>Line</w:t>
                  </w:r>
                  <w:proofErr w:type="gramEnd"/>
                  <w:r w:rsidRPr="009F1E6B"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 using OpenGL with GLUT</w:t>
                  </w:r>
                </w:p>
              </w:tc>
            </w:tr>
          </w:tbl>
          <w:p w14:paraId="5705D540" w14:textId="77777777" w:rsidR="005646A2" w:rsidRDefault="005646A2" w:rsidP="009D658B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D2E9FE" w14:textId="77777777" w:rsidR="00570364" w:rsidRDefault="00570364" w:rsidP="0057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30"/>
                <w:szCs w:val="30"/>
              </w:rPr>
              <w:t xml:space="preserve">                </w:t>
            </w:r>
          </w:p>
          <w:p w14:paraId="58B9781B" w14:textId="27764B9C" w:rsidR="00173297" w:rsidRDefault="00570364" w:rsidP="00F2244C">
            <w:pPr>
              <w:widowControl w:val="0"/>
              <w:spacing w:line="240" w:lineRule="auto"/>
              <w:ind w:left="1107" w:hanging="1107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</w:p>
          <w:p w14:paraId="395D6F0E" w14:textId="1DF8469B" w:rsidR="009D658B" w:rsidRDefault="009D658B" w:rsidP="00163B8E">
            <w:pPr>
              <w:widowControl w:val="0"/>
              <w:spacing w:line="240" w:lineRule="auto"/>
              <w:ind w:left="4335" w:hanging="4335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</w:t>
            </w:r>
          </w:p>
          <w:p w14:paraId="507A3EBB" w14:textId="77777777" w:rsidR="005646A2" w:rsidRDefault="009D658B" w:rsidP="00F72717">
            <w:pPr>
              <w:widowControl w:val="0"/>
              <w:tabs>
                <w:tab w:val="left" w:pos="1093"/>
              </w:tabs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F72717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SUBMITTED BY </w:t>
            </w:r>
          </w:p>
          <w:p w14:paraId="7CC5732E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tbl>
            <w:tblPr>
              <w:tblStyle w:val="a1"/>
              <w:tblW w:w="9443" w:type="dxa"/>
              <w:tblInd w:w="10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7"/>
              <w:gridCol w:w="2973"/>
              <w:gridCol w:w="2973"/>
            </w:tblGrid>
            <w:tr w:rsidR="00570364" w14:paraId="25EC104A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0B774" w14:textId="77777777" w:rsidR="00570364" w:rsidRDefault="00570364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AADD6" w14:textId="77777777" w:rsidR="00570364" w:rsidRDefault="00570364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973" w:type="dxa"/>
                </w:tcPr>
                <w:p w14:paraId="761BDCA1" w14:textId="77777777" w:rsidR="00570364" w:rsidRDefault="00570364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Section</w:t>
                  </w:r>
                </w:p>
              </w:tc>
            </w:tr>
            <w:tr w:rsidR="00570364" w14:paraId="574053EE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9ADD6" w14:textId="77777777" w:rsidR="00570364" w:rsidRDefault="00570364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Kabid Yeiad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EEB77" w14:textId="77777777" w:rsidR="00570364" w:rsidRDefault="00570364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202-15-14440</w:t>
                  </w:r>
                </w:p>
              </w:tc>
              <w:tc>
                <w:tcPr>
                  <w:tcW w:w="2973" w:type="dxa"/>
                </w:tcPr>
                <w:p w14:paraId="4C2C36D4" w14:textId="5E418ECE" w:rsidR="00570364" w:rsidRDefault="00F649E1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 w:rsidRPr="00F649E1">
                    <w:rPr>
                      <w:sz w:val="30"/>
                      <w:szCs w:val="30"/>
                    </w:rPr>
                    <w:t>57_A</w:t>
                  </w:r>
                </w:p>
              </w:tc>
            </w:tr>
          </w:tbl>
          <w:p w14:paraId="59E0C76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F4E6A2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E4B0255" w14:textId="77777777" w:rsidR="005646A2" w:rsidRDefault="005646A2" w:rsidP="009D658B">
            <w:pPr>
              <w:widowControl w:val="0"/>
              <w:spacing w:line="360" w:lineRule="auto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SUBMITTED TO</w:t>
            </w:r>
          </w:p>
          <w:p w14:paraId="3EA53824" w14:textId="63EFE0D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</w:t>
            </w:r>
            <w:proofErr w:type="spellStart"/>
            <w:r w:rsidR="00AE04B8" w:rsidRPr="00AE04B8">
              <w:rPr>
                <w:b/>
                <w:sz w:val="30"/>
                <w:szCs w:val="30"/>
              </w:rPr>
              <w:t>Deawan</w:t>
            </w:r>
            <w:proofErr w:type="spellEnd"/>
            <w:r w:rsidR="00AE04B8" w:rsidRPr="00AE04B8">
              <w:rPr>
                <w:b/>
                <w:sz w:val="30"/>
                <w:szCs w:val="30"/>
              </w:rPr>
              <w:t xml:space="preserve"> Rakin Ahamed Rema</w:t>
            </w:r>
            <w:r w:rsidR="00570364">
              <w:rPr>
                <w:b/>
                <w:sz w:val="30"/>
                <w:szCs w:val="30"/>
              </w:rPr>
              <w:t>,</w:t>
            </w:r>
          </w:p>
          <w:p w14:paraId="63679EEF" w14:textId="77777777" w:rsidR="005646A2" w:rsidRDefault="005646A2" w:rsidP="00F649E1">
            <w:pPr>
              <w:widowControl w:val="0"/>
              <w:spacing w:line="360" w:lineRule="auto"/>
              <w:ind w:left="-6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</w:t>
            </w:r>
            <w:r w:rsidR="00F649E1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Lecturer</w:t>
            </w:r>
          </w:p>
          <w:p w14:paraId="5FA826EB" w14:textId="414229DA" w:rsidR="00F2244C" w:rsidRDefault="00F2244C" w:rsidP="00F2244C">
            <w:pPr>
              <w:widowControl w:val="0"/>
              <w:spacing w:line="360" w:lineRule="auto"/>
              <w:ind w:left="1015"/>
              <w:rPr>
                <w:b/>
                <w:sz w:val="30"/>
                <w:szCs w:val="30"/>
              </w:rPr>
            </w:pPr>
            <w:r w:rsidRPr="00F2244C">
              <w:rPr>
                <w:b/>
                <w:sz w:val="30"/>
                <w:szCs w:val="30"/>
              </w:rPr>
              <w:t>Dept. of CSE</w:t>
            </w:r>
          </w:p>
          <w:p w14:paraId="19491935" w14:textId="77777777" w:rsidR="005646A2" w:rsidRDefault="005646A2" w:rsidP="00F649E1">
            <w:pPr>
              <w:widowControl w:val="0"/>
              <w:tabs>
                <w:tab w:val="left" w:pos="1095"/>
              </w:tabs>
              <w:spacing w:line="360" w:lineRule="auto"/>
              <w:rPr>
                <w:b/>
                <w:color w:val="09509E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9E1">
              <w:rPr>
                <w:b/>
                <w:color w:val="09509E"/>
                <w:sz w:val="34"/>
                <w:szCs w:val="34"/>
              </w:rPr>
              <w:t xml:space="preserve"> </w:t>
            </w:r>
            <w:r>
              <w:rPr>
                <w:b/>
                <w:color w:val="09509E"/>
              </w:rPr>
              <w:t>Daffodil International University</w:t>
            </w:r>
          </w:p>
          <w:tbl>
            <w:tblPr>
              <w:tblStyle w:val="a2"/>
              <w:tblW w:w="96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89"/>
            </w:tblGrid>
            <w:tr w:rsidR="005646A2" w14:paraId="788F37B3" w14:textId="77777777" w:rsidTr="00570364">
              <w:trPr>
                <w:trHeight w:val="346"/>
                <w:jc w:val="center"/>
              </w:trPr>
              <w:tc>
                <w:tcPr>
                  <w:tcW w:w="9689" w:type="dxa"/>
                  <w:tcBorders>
                    <w:top w:val="nil"/>
                    <w:left w:val="nil"/>
                    <w:bottom w:val="single" w:sz="18" w:space="0" w:color="1F5FA6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8CCB0" w14:textId="77777777" w:rsidR="005646A2" w:rsidRDefault="005646A2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7DB14BE2" w14:textId="77777777" w:rsidR="005646A2" w:rsidRDefault="005646A2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15B9160A" w14:textId="77777777" w:rsidR="005646A2" w:rsidRDefault="005646A2" w:rsidP="009F1E6B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</w:tc>
            </w:tr>
          </w:tbl>
          <w:p w14:paraId="2958C577" w14:textId="7CF46799" w:rsidR="005646A2" w:rsidRDefault="005646A2" w:rsidP="009D658B">
            <w:pPr>
              <w:widowControl w:val="0"/>
              <w:spacing w:line="360" w:lineRule="auto"/>
              <w:jc w:val="center"/>
              <w:rPr>
                <w:b/>
                <w:color w:val="050505"/>
                <w:sz w:val="28"/>
                <w:szCs w:val="28"/>
                <w:highlight w:val="white"/>
              </w:rPr>
            </w:pPr>
            <w:r>
              <w:rPr>
                <w:color w:val="050505"/>
                <w:sz w:val="28"/>
                <w:szCs w:val="28"/>
              </w:rPr>
              <w:t xml:space="preserve">Submitted on </w:t>
            </w:r>
            <w:r w:rsidR="009F1E6B">
              <w:rPr>
                <w:color w:val="050505"/>
                <w:sz w:val="28"/>
                <w:szCs w:val="28"/>
              </w:rPr>
              <w:t>November 1</w:t>
            </w:r>
            <w:r>
              <w:rPr>
                <w:color w:val="050505"/>
                <w:sz w:val="28"/>
                <w:szCs w:val="28"/>
              </w:rPr>
              <w:t>, 2023</w:t>
            </w:r>
            <w:r w:rsidR="00C11186">
              <w:rPr>
                <w:color w:val="050505"/>
                <w:sz w:val="28"/>
                <w:szCs w:val="28"/>
              </w:rPr>
              <w:t xml:space="preserve"> </w:t>
            </w:r>
          </w:p>
          <w:p w14:paraId="4D9C2E63" w14:textId="7777777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  <w:highlight w:val="white"/>
              </w:rPr>
            </w:pPr>
          </w:p>
        </w:tc>
      </w:tr>
    </w:tbl>
    <w:p w14:paraId="035EBC57" w14:textId="77777777" w:rsid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BF7E262" w14:textId="071A4FBF" w:rsidR="00C11186" w:rsidRPr="00F438AF" w:rsidRDefault="009F1E6B" w:rsidP="00F438AF">
      <w:pPr>
        <w:tabs>
          <w:tab w:val="left" w:pos="16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</w:rPr>
        <w:t xml:space="preserve">Drawing a </w:t>
      </w:r>
      <w:proofErr w:type="gramStart"/>
      <w:r w:rsidRPr="00F438AF">
        <w:rPr>
          <w:rFonts w:ascii="Times New Roman" w:hAnsi="Times New Roman" w:cs="Times New Roman"/>
          <w:b/>
          <w:bCs/>
          <w:sz w:val="36"/>
          <w:szCs w:val="36"/>
        </w:rPr>
        <w:t>Straight Line</w:t>
      </w:r>
      <w:proofErr w:type="gramEnd"/>
      <w:r w:rsidRPr="00F438AF">
        <w:rPr>
          <w:rFonts w:ascii="Times New Roman" w:hAnsi="Times New Roman" w:cs="Times New Roman"/>
          <w:b/>
          <w:bCs/>
          <w:sz w:val="36"/>
          <w:szCs w:val="36"/>
        </w:rPr>
        <w:t xml:space="preserve"> using OpenGL with GLUT</w:t>
      </w:r>
    </w:p>
    <w:p w14:paraId="0D2C7764" w14:textId="77777777" w:rsidR="009F1E6B" w:rsidRDefault="009F1E6B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5322FED" w14:textId="2330DBF9" w:rsidR="009F1E6B" w:rsidRPr="00F438AF" w:rsidRDefault="009F1E6B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7379FD" w14:textId="77777777" w:rsidR="009F1E6B" w:rsidRPr="00C11186" w:rsidRDefault="009F1E6B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6F9D2AB7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#include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8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&lt;</w:t>
      </w:r>
      <w:r w:rsidRPr="00F438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GL/</w:t>
      </w:r>
      <w:proofErr w:type="spellStart"/>
      <w:r w:rsidRPr="00F438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glut.h</w:t>
      </w:r>
      <w:proofErr w:type="spellEnd"/>
      <w:r w:rsidRPr="00F438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&gt;</w:t>
      </w:r>
    </w:p>
    <w:p w14:paraId="7B7C9D5F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6AE3F1E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display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5B85A9C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glClear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GL_COLOR_BUFFER_BIT);</w:t>
      </w:r>
    </w:p>
    <w:p w14:paraId="5C78DE20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glColor3</w:t>
      </w:r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EE4818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glBegin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GL_LINES);</w:t>
      </w:r>
    </w:p>
    <w:p w14:paraId="07508BBA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</w:t>
      </w:r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80D0B3A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glVertex2</w:t>
      </w:r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); </w:t>
      </w:r>
    </w:p>
    <w:p w14:paraId="677493CC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glEnd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E56F03E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glFlush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84B7361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1964FFE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87917F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init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61E5A740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glClearColor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1.0</w:t>
      </w:r>
      <w:r w:rsidRPr="00F438AF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f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); </w:t>
      </w:r>
    </w:p>
    <w:p w14:paraId="424E34AA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glMatrixMode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GL_PROJECTION);</w:t>
      </w:r>
    </w:p>
    <w:p w14:paraId="4D47459C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glLoadIdentity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2464212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gluOrtho2</w:t>
      </w:r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D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400.0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400.0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); </w:t>
      </w:r>
    </w:p>
    <w:p w14:paraId="1C61828F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DA6F81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DF4939C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main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char**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argv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3ACFA927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proofErr w:type="spell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argv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B992312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glutInitDisplayMode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GLUT_SINGLE </w:t>
      </w: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|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GLUT_RGB);</w:t>
      </w:r>
    </w:p>
    <w:p w14:paraId="4CE34494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glutInitWindowSize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5CAAFD7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glutCreateWindow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F438AF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Straight Line</w:t>
      </w:r>
      <w:r w:rsidRPr="00F438AF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BC8AF4A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CF957BE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init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4A7CDCA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48EC04E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glutDisplayFunc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display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3746F57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4E031E0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38AF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glutMainLoop</w:t>
      </w:r>
      <w:proofErr w:type="spell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7E62CFA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438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8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4583B0C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8A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7DE3F74" w14:textId="77777777" w:rsidR="00F438AF" w:rsidRPr="00F438AF" w:rsidRDefault="00F438AF" w:rsidP="00F4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4552DB0" w14:textId="3C0EDE0E" w:rsidR="00F438AF" w:rsidRDefault="00F43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8BBD" w14:textId="7E83F961" w:rsidR="00C11186" w:rsidRPr="00F438AF" w:rsidRDefault="00F438AF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4D24CE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694536A7" w14:textId="03147721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AE449" wp14:editId="5F84A04F">
            <wp:extent cx="3838575" cy="3962400"/>
            <wp:effectExtent l="0" t="0" r="9525" b="0"/>
            <wp:docPr id="15809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37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B0B6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3EB0995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1CD6F22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51DDEDCC" w14:textId="7E80785F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34FBC8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75110C48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3A697B76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243707" w14:textId="77777777" w:rsidR="00F438AF" w:rsidRDefault="00F438AF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2A1B75" w14:textId="7BB2318F" w:rsidR="00F438AF" w:rsidRPr="00F438AF" w:rsidRDefault="00F438AF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F438A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471EBC8" w14:textId="1FF6639E" w:rsidR="00F438AF" w:rsidRPr="00C11186" w:rsidRDefault="00F438AF" w:rsidP="00F438AF">
      <w:pPr>
        <w:tabs>
          <w:tab w:val="left" w:pos="16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38AF">
        <w:rPr>
          <w:rFonts w:ascii="Times New Roman" w:hAnsi="Times New Roman" w:cs="Times New Roman"/>
          <w:sz w:val="24"/>
          <w:szCs w:val="24"/>
        </w:rPr>
        <w:t>In this experiment, we utilized OpenGL in conjunction with GLUT to draw a straight line. The code provided establishes the OpenGL environment, defines the coordinate system, and renders a line from the point (50, 50) to the point (200, 200).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8A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438AF">
        <w:rPr>
          <w:rFonts w:ascii="Times New Roman" w:hAnsi="Times New Roman" w:cs="Times New Roman"/>
          <w:sz w:val="24"/>
          <w:szCs w:val="24"/>
        </w:rPr>
        <w:t xml:space="preserve"> output of the program clearly demonstrates the line drawn on the window as expected. This verifies that our OpenGL setup and drawing commands are functioning correctly. Additionally, we have included a graph to further illustrate the coordinates and path of the straight line. As seen in the graph, the line originates from (50, 50) and extends to (200, 200), following a linear path.</w:t>
      </w:r>
    </w:p>
    <w:sectPr w:rsidR="00F438AF" w:rsidRPr="00C11186" w:rsidSect="003203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75E1" w14:textId="77777777" w:rsidR="00225C44" w:rsidRDefault="00225C44" w:rsidP="00320343">
      <w:pPr>
        <w:spacing w:line="240" w:lineRule="auto"/>
      </w:pPr>
      <w:r>
        <w:separator/>
      </w:r>
    </w:p>
  </w:endnote>
  <w:endnote w:type="continuationSeparator" w:id="0">
    <w:p w14:paraId="592C9D18" w14:textId="77777777" w:rsidR="00225C44" w:rsidRDefault="00225C44" w:rsidP="00320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C1D1" w14:textId="77777777" w:rsidR="00A71A51" w:rsidRDefault="00A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B31D" w14:textId="77777777" w:rsidR="00A71A51" w:rsidRDefault="00A7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323" w14:textId="77777777" w:rsidR="00A71A51" w:rsidRDefault="00A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21FE" w14:textId="77777777" w:rsidR="00225C44" w:rsidRDefault="00225C44" w:rsidP="00320343">
      <w:pPr>
        <w:spacing w:line="240" w:lineRule="auto"/>
      </w:pPr>
      <w:r>
        <w:separator/>
      </w:r>
    </w:p>
  </w:footnote>
  <w:footnote w:type="continuationSeparator" w:id="0">
    <w:p w14:paraId="79063775" w14:textId="77777777" w:rsidR="00225C44" w:rsidRDefault="00225C44" w:rsidP="00320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5E7" w14:textId="77777777" w:rsidR="00A71A51" w:rsidRDefault="00A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5A66" w14:textId="415B184D" w:rsidR="00320343" w:rsidRDefault="00320343" w:rsidP="00320343">
    <w:pPr>
      <w:pStyle w:val="Header"/>
      <w:ind w:left="3960" w:firstLine="3960"/>
    </w:pPr>
    <w:r>
      <w:t>202-15-14440</w:t>
    </w:r>
  </w:p>
  <w:p w14:paraId="55A74B22" w14:textId="7E529640" w:rsidR="00320343" w:rsidRDefault="00320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2A3" w14:textId="77777777" w:rsidR="00A71A51" w:rsidRDefault="00A7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DFD"/>
    <w:multiLevelType w:val="hybridMultilevel"/>
    <w:tmpl w:val="BA3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22D"/>
    <w:multiLevelType w:val="hybridMultilevel"/>
    <w:tmpl w:val="5E12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2BB"/>
    <w:multiLevelType w:val="hybridMultilevel"/>
    <w:tmpl w:val="6076F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825"/>
    <w:multiLevelType w:val="hybridMultilevel"/>
    <w:tmpl w:val="582AD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A70"/>
    <w:multiLevelType w:val="hybridMultilevel"/>
    <w:tmpl w:val="CF6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59B"/>
    <w:multiLevelType w:val="hybridMultilevel"/>
    <w:tmpl w:val="88FCB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93381">
    <w:abstractNumId w:val="2"/>
  </w:num>
  <w:num w:numId="2" w16cid:durableId="1722629924">
    <w:abstractNumId w:val="0"/>
  </w:num>
  <w:num w:numId="3" w16cid:durableId="788284299">
    <w:abstractNumId w:val="4"/>
  </w:num>
  <w:num w:numId="4" w16cid:durableId="2008550727">
    <w:abstractNumId w:val="1"/>
  </w:num>
  <w:num w:numId="5" w16cid:durableId="2013292076">
    <w:abstractNumId w:val="5"/>
  </w:num>
  <w:num w:numId="6" w16cid:durableId="58839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D9"/>
    <w:rsid w:val="000715A4"/>
    <w:rsid w:val="000C5F7E"/>
    <w:rsid w:val="000F7501"/>
    <w:rsid w:val="00163B8E"/>
    <w:rsid w:val="0017243F"/>
    <w:rsid w:val="00173297"/>
    <w:rsid w:val="00192605"/>
    <w:rsid w:val="001934F6"/>
    <w:rsid w:val="002230E6"/>
    <w:rsid w:val="00225C44"/>
    <w:rsid w:val="002B200E"/>
    <w:rsid w:val="00320343"/>
    <w:rsid w:val="004171EE"/>
    <w:rsid w:val="004D27FC"/>
    <w:rsid w:val="004F33FF"/>
    <w:rsid w:val="005646A2"/>
    <w:rsid w:val="00570364"/>
    <w:rsid w:val="00581041"/>
    <w:rsid w:val="005A25F0"/>
    <w:rsid w:val="005E67D3"/>
    <w:rsid w:val="00655AC8"/>
    <w:rsid w:val="006A7AE7"/>
    <w:rsid w:val="006E1D0D"/>
    <w:rsid w:val="006F45C2"/>
    <w:rsid w:val="0077755F"/>
    <w:rsid w:val="007D0CCD"/>
    <w:rsid w:val="0080148D"/>
    <w:rsid w:val="0083647B"/>
    <w:rsid w:val="008805A4"/>
    <w:rsid w:val="009372F8"/>
    <w:rsid w:val="009654A0"/>
    <w:rsid w:val="009D658B"/>
    <w:rsid w:val="009F1E6B"/>
    <w:rsid w:val="009F6302"/>
    <w:rsid w:val="00A111B0"/>
    <w:rsid w:val="00A22AC5"/>
    <w:rsid w:val="00A71A51"/>
    <w:rsid w:val="00A72D76"/>
    <w:rsid w:val="00A96CF8"/>
    <w:rsid w:val="00AE04B8"/>
    <w:rsid w:val="00B146ED"/>
    <w:rsid w:val="00B948A4"/>
    <w:rsid w:val="00BD2270"/>
    <w:rsid w:val="00C11186"/>
    <w:rsid w:val="00C87390"/>
    <w:rsid w:val="00DB6ACB"/>
    <w:rsid w:val="00ED51B3"/>
    <w:rsid w:val="00F06F55"/>
    <w:rsid w:val="00F2244C"/>
    <w:rsid w:val="00F406F8"/>
    <w:rsid w:val="00F438AF"/>
    <w:rsid w:val="00F63D8B"/>
    <w:rsid w:val="00F649E1"/>
    <w:rsid w:val="00F72717"/>
    <w:rsid w:val="00FA48CB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817"/>
  <w15:docId w15:val="{3C66E47E-CF46-4E09-9879-F8AE08B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43"/>
  </w:style>
  <w:style w:type="paragraph" w:styleId="Footer">
    <w:name w:val="footer"/>
    <w:basedOn w:val="Normal"/>
    <w:link w:val="Foot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68D-233F-4350-99FC-E8D372F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Kabid Yeiad</cp:lastModifiedBy>
  <cp:revision>6</cp:revision>
  <dcterms:created xsi:type="dcterms:W3CDTF">2023-05-27T16:49:00Z</dcterms:created>
  <dcterms:modified xsi:type="dcterms:W3CDTF">2023-10-30T18:01:00Z</dcterms:modified>
</cp:coreProperties>
</file>