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76D3318B" w:rsidR="00570364" w:rsidRPr="009654A0" w:rsidRDefault="00782A12" w:rsidP="003D2964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</w:pPr>
                  <w:r w:rsidRPr="00782A12">
                    <w:rPr>
                      <w:rFonts w:ascii="Sylfaen" w:hAnsi="Sylfaen"/>
                      <w:b/>
                      <w:color w:val="FF0000"/>
                      <w:sz w:val="36"/>
                      <w:szCs w:val="36"/>
                    </w:rPr>
                    <w:t>Experiment 5</w:t>
                  </w: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: </w:t>
                  </w:r>
                  <w:proofErr w:type="spellStart"/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Brasenham</w:t>
                  </w:r>
                  <w:proofErr w:type="spellEnd"/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 Line Drawing Algorithm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27764B9C" w:rsidR="00173297" w:rsidRDefault="00570364" w:rsidP="00F2244C">
            <w:pPr>
              <w:widowControl w:val="0"/>
              <w:spacing w:line="240" w:lineRule="auto"/>
              <w:ind w:left="1107" w:hanging="1107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7777777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F72717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Kabid Yeiad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4EBBD652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proofErr w:type="spellStart"/>
            <w:r w:rsidR="00AE04B8" w:rsidRPr="00AE04B8">
              <w:rPr>
                <w:b/>
                <w:sz w:val="30"/>
                <w:szCs w:val="30"/>
              </w:rPr>
              <w:t>Deawan</w:t>
            </w:r>
            <w:proofErr w:type="spellEnd"/>
            <w:r w:rsidR="00AE04B8" w:rsidRPr="00AE04B8">
              <w:rPr>
                <w:b/>
                <w:sz w:val="30"/>
                <w:szCs w:val="30"/>
              </w:rPr>
              <w:t xml:space="preserve"> Rakin Ahamed Rema</w:t>
            </w:r>
            <w:r w:rsidR="00AA09EC">
              <w:rPr>
                <w:b/>
                <w:sz w:val="30"/>
                <w:szCs w:val="30"/>
              </w:rPr>
              <w:t>l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3D2964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7CF46799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9F1E6B">
              <w:rPr>
                <w:color w:val="050505"/>
                <w:sz w:val="28"/>
                <w:szCs w:val="28"/>
              </w:rPr>
              <w:t>November 1</w:t>
            </w:r>
            <w:r>
              <w:rPr>
                <w:color w:val="050505"/>
                <w:sz w:val="28"/>
                <w:szCs w:val="28"/>
              </w:rPr>
              <w:t>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D2C7764" w14:textId="495C6A3A" w:rsidR="009F1E6B" w:rsidRPr="00782A12" w:rsidRDefault="007607C9" w:rsidP="00C11186">
      <w:pPr>
        <w:tabs>
          <w:tab w:val="left" w:pos="1688"/>
        </w:tabs>
        <w:rPr>
          <w:rFonts w:ascii="Times New Roman" w:hAnsi="Times New Roman" w:cs="Times New Roman"/>
          <w:sz w:val="44"/>
          <w:szCs w:val="44"/>
        </w:rPr>
      </w:pPr>
      <w:r w:rsidRPr="00782A12">
        <w:rPr>
          <w:rFonts w:ascii="Times New Roman" w:hAnsi="Times New Roman" w:cs="Times New Roman"/>
          <w:b/>
          <w:bCs/>
          <w:sz w:val="44"/>
          <w:szCs w:val="44"/>
        </w:rPr>
        <w:t xml:space="preserve">An </w:t>
      </w:r>
      <w:r w:rsidR="00782A12" w:rsidRPr="00782A12">
        <w:rPr>
          <w:rFonts w:ascii="Times New Roman" w:hAnsi="Times New Roman" w:cs="Times New Roman"/>
          <w:b/>
          <w:bCs/>
          <w:sz w:val="44"/>
          <w:szCs w:val="44"/>
        </w:rPr>
        <w:t>OpenGL</w:t>
      </w:r>
      <w:r w:rsidRPr="00782A12">
        <w:rPr>
          <w:rFonts w:ascii="Times New Roman" w:hAnsi="Times New Roman" w:cs="Times New Roman"/>
          <w:b/>
          <w:bCs/>
          <w:sz w:val="44"/>
          <w:szCs w:val="44"/>
        </w:rPr>
        <w:t xml:space="preserve"> program to draw </w:t>
      </w:r>
      <w:r w:rsidR="00782A12" w:rsidRPr="00782A12">
        <w:rPr>
          <w:rFonts w:ascii="Times New Roman" w:hAnsi="Times New Roman" w:cs="Times New Roman"/>
          <w:b/>
          <w:bCs/>
          <w:sz w:val="44"/>
          <w:szCs w:val="44"/>
        </w:rPr>
        <w:t xml:space="preserve">a line using </w:t>
      </w:r>
      <w:proofErr w:type="spellStart"/>
      <w:r w:rsidR="00782A12" w:rsidRPr="00782A12">
        <w:rPr>
          <w:rFonts w:ascii="Times New Roman" w:hAnsi="Times New Roman" w:cs="Times New Roman"/>
          <w:b/>
          <w:bCs/>
          <w:sz w:val="44"/>
          <w:szCs w:val="44"/>
        </w:rPr>
        <w:t>Brasenham</w:t>
      </w:r>
      <w:proofErr w:type="spellEnd"/>
      <w:r w:rsidR="00782A12" w:rsidRPr="00782A12">
        <w:rPr>
          <w:rFonts w:ascii="Times New Roman" w:hAnsi="Times New Roman" w:cs="Times New Roman"/>
          <w:b/>
          <w:bCs/>
          <w:sz w:val="44"/>
          <w:szCs w:val="44"/>
        </w:rPr>
        <w:t xml:space="preserve"> line drawing algorithm</w:t>
      </w:r>
    </w:p>
    <w:p w14:paraId="7482E6F2" w14:textId="77777777" w:rsidR="005E1395" w:rsidRDefault="005E1395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322FED" w14:textId="2F01D631" w:rsidR="009F1E6B" w:rsidRPr="00F438AF" w:rsidRDefault="009F1E6B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02CD7A" w14:textId="77777777" w:rsidR="005E1395" w:rsidRDefault="005E1395">
      <w:pP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1E08B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</w:t>
      </w:r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include &lt;GL/</w:t>
      </w:r>
      <w:proofErr w:type="spellStart"/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glut.h</w:t>
      </w:r>
      <w:proofErr w:type="spellEnd"/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&gt;</w:t>
      </w:r>
    </w:p>
    <w:p w14:paraId="314004A1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</w:t>
      </w:r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include &lt;</w:t>
      </w:r>
      <w:proofErr w:type="spellStart"/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stdio.h</w:t>
      </w:r>
      <w:proofErr w:type="spellEnd"/>
      <w:r w:rsidRPr="006164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&gt;</w:t>
      </w:r>
    </w:p>
    <w:p w14:paraId="7FFE7345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x1, y1, x2, y2</w:t>
      </w:r>
      <w:r w:rsidRPr="006164D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F9915A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myInit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</w:p>
    <w:p w14:paraId="0EE07D9D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53FB09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glClear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GL_COLOR_BUFFER_BIT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767B3A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glClearColor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0630899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glMatrixMode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GL_PROJECTION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24D98A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gluOrtho2D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5E5BB38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94C45E8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draw_pixel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2E22CB1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7D539B3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glBegin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GL_POINTS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A13386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glVertex2i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E68BAD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glEnd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D48CA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F2454CE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draw_line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x2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y2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FD64BE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dx,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e;</w:t>
      </w:r>
    </w:p>
    <w:p w14:paraId="3B2A106B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incx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inc1, inc2;</w:t>
      </w:r>
    </w:p>
    <w:p w14:paraId="57C4A14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x, y;</w:t>
      </w:r>
    </w:p>
    <w:p w14:paraId="2D6AFFE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dx = x2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x1;</w:t>
      </w:r>
    </w:p>
    <w:p w14:paraId="7CE8DB3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y2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y1;</w:t>
      </w:r>
    </w:p>
    <w:p w14:paraId="0C2FE9E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(dx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dx =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dx;</w:t>
      </w:r>
    </w:p>
    <w:p w14:paraId="252D6A6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A570A2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incx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82DE1E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(x2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x1)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incx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40ED7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CE2695D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(y2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y1)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4F0CFC1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x = x1; y = y1;</w:t>
      </w:r>
    </w:p>
    <w:p w14:paraId="155EF715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(dx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77399D8B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draw_pixel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5DD12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e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dx;</w:t>
      </w:r>
    </w:p>
    <w:p w14:paraId="422EE34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inc1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dx);</w:t>
      </w:r>
    </w:p>
    <w:p w14:paraId="1BD2B1C1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inc2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F9F61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dx;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++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633E1B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265252A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(e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F387C2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           {</w:t>
      </w:r>
    </w:p>
    <w:p w14:paraId="750078B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y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E24621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e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 inc1;</w:t>
      </w:r>
    </w:p>
    <w:p w14:paraId="44D4FE2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</w:t>
      </w:r>
    </w:p>
    <w:p w14:paraId="3A25FAAD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</w:p>
    <w:p w14:paraId="5E0E8BA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e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 inc2;</w:t>
      </w:r>
    </w:p>
    <w:p w14:paraId="6F10401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x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incx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78661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draw_pixel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EF133D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365E440D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59658043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</w:p>
    <w:p w14:paraId="25F66681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78C7265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draw_pixel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B17FD9B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e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268D6C9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inc1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(dx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B04AEB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inc2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dx;</w:t>
      </w:r>
    </w:p>
    <w:p w14:paraId="7DAE95B0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6164D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++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B1759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0BF967B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(e </w:t>
      </w:r>
      <w:r w:rsidRPr="006164D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A0DB2D8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{</w:t>
      </w:r>
    </w:p>
    <w:p w14:paraId="7A930BF7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x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incx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63EFA8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e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 inc1;</w:t>
      </w:r>
    </w:p>
    <w:p w14:paraId="691E6B0E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</w:t>
      </w:r>
    </w:p>
    <w:p w14:paraId="4EFDD9B8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</w:p>
    <w:p w14:paraId="7B963551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e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 inc2;</w:t>
      </w:r>
    </w:p>
    <w:p w14:paraId="4C885D9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y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proofErr w:type="spellStart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incy</w:t>
      </w:r>
      <w:proofErr w:type="spellEnd"/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67B1265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draw_pixel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A7D6A6E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1868F19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0D0878A9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909A039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myDisplay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</w:p>
    <w:p w14:paraId="2154605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D015EF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draw_line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x2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y2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A6319A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glFlush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AC9E067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DB281D8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main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char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**</w:t>
      </w:r>
      <w:proofErr w:type="spellStart"/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542C1EA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BA19935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printf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Enter (x1, y1, x2, y2)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\n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7F4F3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scanf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y1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x2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y2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0F877D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proofErr w:type="spellStart"/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proofErr w:type="spellStart"/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CDA65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glutInitDisplayMode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GLUT_SINGLE </w:t>
      </w:r>
      <w:r w:rsidRPr="006164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GLUT_RGB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E725E73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glutInitWindowSize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49E204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glutInitWindowPosition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6164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48BD46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glutCreateWindow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Bresenham's</w:t>
      </w:r>
      <w:proofErr w:type="spellEnd"/>
      <w:r w:rsidRPr="006164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Line Drawing</w:t>
      </w:r>
      <w:r w:rsidRPr="006164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E9207D5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myInit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437BAC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glutDisplayFunc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6164D7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myDisplay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EC7B14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164D7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glutMainLoop</w:t>
      </w:r>
      <w:proofErr w:type="spellEnd"/>
      <w:r w:rsidRPr="006164D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3AA95F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164D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2808C22" w14:textId="77777777" w:rsidR="006164D7" w:rsidRPr="006164D7" w:rsidRDefault="006164D7" w:rsidP="006164D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132BAD8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4338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7E7F5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BF281" w14:textId="23309885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630B0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D0C72A" w14:textId="77777777" w:rsidR="006164D7" w:rsidRDefault="006164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122"/>
        <w:gridCol w:w="5238"/>
      </w:tblGrid>
      <w:tr w:rsidR="006164D7" w14:paraId="0609219C" w14:textId="77777777" w:rsidTr="0061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3C7BEB" w14:textId="4D0DBFEA" w:rsidR="006164D7" w:rsidRDefault="00616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8860CE" wp14:editId="41F68EC9">
                  <wp:extent cx="2133600" cy="1590675"/>
                  <wp:effectExtent l="0" t="0" r="0" b="9525"/>
                  <wp:docPr id="200063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6316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6AC4B4" w14:textId="2A131436" w:rsidR="006164D7" w:rsidRDefault="0061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B2B44" wp14:editId="25E05D59">
                  <wp:extent cx="3189219" cy="2339340"/>
                  <wp:effectExtent l="0" t="0" r="0" b="3810"/>
                  <wp:docPr id="1926553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5538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761" cy="236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C148D" w14:textId="2BE24CDC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7A5EB4DD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459832C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CE3CF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20023747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71EBC8" w14:textId="44B423C2" w:rsidR="00F438AF" w:rsidRDefault="00F438AF" w:rsidP="00630B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3ABCD" w14:textId="520E076B" w:rsidR="00630B08" w:rsidRPr="00C11186" w:rsidRDefault="006164D7" w:rsidP="006164D7">
      <w:pPr>
        <w:jc w:val="both"/>
        <w:rPr>
          <w:rFonts w:ascii="Times New Roman" w:hAnsi="Times New Roman" w:cs="Times New Roman"/>
          <w:sz w:val="24"/>
          <w:szCs w:val="24"/>
        </w:rPr>
      </w:pPr>
      <w:r w:rsidRPr="006164D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164D7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6164D7">
        <w:rPr>
          <w:rFonts w:ascii="Times New Roman" w:hAnsi="Times New Roman" w:cs="Times New Roman"/>
          <w:sz w:val="24"/>
          <w:szCs w:val="24"/>
        </w:rPr>
        <w:t xml:space="preserve"> method chooses the best pixel at each step to build a straight line between two endpoints. Instead of floating-point arithmetic, it considers line slope and makes judgments using integer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4D7">
        <w:rPr>
          <w:rFonts w:ascii="Times New Roman" w:hAnsi="Times New Roman" w:cs="Times New Roman"/>
          <w:sz w:val="24"/>
          <w:szCs w:val="24"/>
        </w:rPr>
        <w:t>The graph shows line drawing coordinates. The x-axis is horizontal and the y-axis vertical. Labels show line beginnings and ends.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4D7">
        <w:rPr>
          <w:rFonts w:ascii="Times New Roman" w:hAnsi="Times New Roman" w:cs="Times New Roman"/>
          <w:sz w:val="24"/>
          <w:szCs w:val="24"/>
        </w:rPr>
        <w:t xml:space="preserve">The implementation of </w:t>
      </w:r>
      <w:proofErr w:type="spellStart"/>
      <w:r w:rsidRPr="006164D7">
        <w:rPr>
          <w:rFonts w:ascii="Times New Roman" w:hAnsi="Times New Roman" w:cs="Times New Roman"/>
          <w:sz w:val="24"/>
          <w:szCs w:val="24"/>
        </w:rPr>
        <w:t>Bresenham's</w:t>
      </w:r>
      <w:proofErr w:type="spellEnd"/>
      <w:r w:rsidRPr="006164D7">
        <w:rPr>
          <w:rFonts w:ascii="Times New Roman" w:hAnsi="Times New Roman" w:cs="Times New Roman"/>
          <w:sz w:val="24"/>
          <w:szCs w:val="24"/>
        </w:rPr>
        <w:t xml:space="preserve"> line drawing algorithm shows its precision and low processing cost. Computer graphics requires knowledge and use of such techniques for rendering and picture processing.</w:t>
      </w:r>
    </w:p>
    <w:sectPr w:rsidR="00630B08" w:rsidRPr="00C11186" w:rsidSect="003203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49B1" w14:textId="77777777" w:rsidR="00B11F33" w:rsidRDefault="00B11F33" w:rsidP="00320343">
      <w:pPr>
        <w:spacing w:line="240" w:lineRule="auto"/>
      </w:pPr>
      <w:r>
        <w:separator/>
      </w:r>
    </w:p>
  </w:endnote>
  <w:endnote w:type="continuationSeparator" w:id="0">
    <w:p w14:paraId="6AC65935" w14:textId="77777777" w:rsidR="00B11F33" w:rsidRDefault="00B11F33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BB8C" w14:textId="77777777" w:rsidR="00B11F33" w:rsidRDefault="00B11F33" w:rsidP="00320343">
      <w:pPr>
        <w:spacing w:line="240" w:lineRule="auto"/>
      </w:pPr>
      <w:r>
        <w:separator/>
      </w:r>
    </w:p>
  </w:footnote>
  <w:footnote w:type="continuationSeparator" w:id="0">
    <w:p w14:paraId="4189F806" w14:textId="77777777" w:rsidR="00B11F33" w:rsidRDefault="00B11F33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715A4"/>
    <w:rsid w:val="000C5F7E"/>
    <w:rsid w:val="000F7501"/>
    <w:rsid w:val="00114027"/>
    <w:rsid w:val="00163B8E"/>
    <w:rsid w:val="0017243F"/>
    <w:rsid w:val="00173297"/>
    <w:rsid w:val="00192605"/>
    <w:rsid w:val="001934F6"/>
    <w:rsid w:val="002230E6"/>
    <w:rsid w:val="00225C44"/>
    <w:rsid w:val="002B200E"/>
    <w:rsid w:val="00320343"/>
    <w:rsid w:val="003D2964"/>
    <w:rsid w:val="004171EE"/>
    <w:rsid w:val="004D27FC"/>
    <w:rsid w:val="004F33FF"/>
    <w:rsid w:val="005646A2"/>
    <w:rsid w:val="00570364"/>
    <w:rsid w:val="00581041"/>
    <w:rsid w:val="005A25F0"/>
    <w:rsid w:val="005E1395"/>
    <w:rsid w:val="005E67D3"/>
    <w:rsid w:val="006164D7"/>
    <w:rsid w:val="00630B08"/>
    <w:rsid w:val="00655AC8"/>
    <w:rsid w:val="006A7AE7"/>
    <w:rsid w:val="006E1D0D"/>
    <w:rsid w:val="006F45C2"/>
    <w:rsid w:val="007607C9"/>
    <w:rsid w:val="0077755F"/>
    <w:rsid w:val="00782A12"/>
    <w:rsid w:val="007C5ECE"/>
    <w:rsid w:val="007D0CCD"/>
    <w:rsid w:val="0080148D"/>
    <w:rsid w:val="0083647B"/>
    <w:rsid w:val="008805A4"/>
    <w:rsid w:val="009372F8"/>
    <w:rsid w:val="00963349"/>
    <w:rsid w:val="009654A0"/>
    <w:rsid w:val="009D658B"/>
    <w:rsid w:val="009F1E6B"/>
    <w:rsid w:val="009F6302"/>
    <w:rsid w:val="00A111B0"/>
    <w:rsid w:val="00A22AC5"/>
    <w:rsid w:val="00A71A51"/>
    <w:rsid w:val="00A72D76"/>
    <w:rsid w:val="00A96CF8"/>
    <w:rsid w:val="00AA09EC"/>
    <w:rsid w:val="00AE04B8"/>
    <w:rsid w:val="00B11F33"/>
    <w:rsid w:val="00B146ED"/>
    <w:rsid w:val="00B948A4"/>
    <w:rsid w:val="00BD2270"/>
    <w:rsid w:val="00C11186"/>
    <w:rsid w:val="00C87390"/>
    <w:rsid w:val="00D57BEC"/>
    <w:rsid w:val="00DB6ACB"/>
    <w:rsid w:val="00ED51B3"/>
    <w:rsid w:val="00F06F55"/>
    <w:rsid w:val="00F2244C"/>
    <w:rsid w:val="00F406F8"/>
    <w:rsid w:val="00F438AF"/>
    <w:rsid w:val="00F63D8B"/>
    <w:rsid w:val="00F649E1"/>
    <w:rsid w:val="00F72717"/>
    <w:rsid w:val="00FA48CB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  <w:style w:type="table" w:styleId="TableGrid">
    <w:name w:val="Table Grid"/>
    <w:basedOn w:val="TableNormal"/>
    <w:uiPriority w:val="39"/>
    <w:rsid w:val="006164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64D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Kabid Yeiad</cp:lastModifiedBy>
  <cp:revision>11</cp:revision>
  <dcterms:created xsi:type="dcterms:W3CDTF">2023-05-27T16:49:00Z</dcterms:created>
  <dcterms:modified xsi:type="dcterms:W3CDTF">2023-10-31T07:00:00Z</dcterms:modified>
</cp:coreProperties>
</file>