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109DC" w14:textId="77777777" w:rsidR="005B5DCE" w:rsidRDefault="005B5DCE"/>
    <w:p w14:paraId="571425AC" w14:textId="77777777" w:rsidR="005B5DCE" w:rsidRDefault="005B5DCE"/>
    <w:p w14:paraId="3AF60EC7" w14:textId="77777777" w:rsidR="005B5DCE" w:rsidRDefault="005B5DCE"/>
    <w:p w14:paraId="0CA1B33A" w14:textId="77777777" w:rsidR="005B5DCE" w:rsidRDefault="005B5DCE"/>
    <w:p w14:paraId="32655DC3" w14:textId="77777777" w:rsidR="005B5DCE" w:rsidRDefault="005B5DCE"/>
    <w:p w14:paraId="75CAC353" w14:textId="77777777" w:rsidR="005B5DCE" w:rsidRDefault="005B5DCE"/>
    <w:p w14:paraId="7EB43DE9" w14:textId="77777777" w:rsidR="005B5DCE" w:rsidRDefault="005B5DCE"/>
    <w:p w14:paraId="63B81019" w14:textId="77777777" w:rsidR="005B5DCE" w:rsidRDefault="005B5DCE"/>
    <w:p w14:paraId="274E840C" w14:textId="77777777" w:rsidR="005B5DCE" w:rsidRDefault="00000000">
      <w:pPr>
        <w:spacing w:after="220"/>
        <w:jc w:val="center"/>
      </w:pPr>
      <w:r>
        <w:rPr>
          <w:b/>
          <w:bCs/>
          <w:sz w:val="28"/>
          <w:szCs w:val="28"/>
        </w:rPr>
        <w:t>Catálogo de Reglas de Negocio del Proyecto Bajo Su Presencia (B.S.P) Vinculadas a la Arquitectura Modelo-Vista-Controlador (MVC)</w:t>
      </w:r>
    </w:p>
    <w:p w14:paraId="0A2C8898" w14:textId="77777777" w:rsidR="005B5DCE" w:rsidRDefault="00000000">
      <w:pPr>
        <w:spacing w:after="460"/>
        <w:jc w:val="center"/>
      </w:pPr>
      <w:r>
        <w:rPr>
          <w:sz w:val="22"/>
          <w:szCs w:val="22"/>
        </w:rPr>
        <w:t xml:space="preserve">Guía de Aprendizaje N.° 6 — Codificación de Requerimientos según la Lógica del Negocio (formato GFPI-F-135 V04)</w:t>
      </w:r>
    </w:p>
    <w:p w14:paraId="6980E697" w14:textId="77777777" w:rsidR="005B5DCE" w:rsidRDefault="00000000">
      <w:pPr>
        <w:spacing w:after="110"/>
        <w:jc w:val="center"/>
      </w:pPr>
      <w:r>
        <w:t>Aprendices:</w:t>
      </w:r>
    </w:p>
    <w:p w14:paraId="111B119D" w14:textId="77777777" w:rsidR="005B5DCE" w:rsidRDefault="00000000">
      <w:pPr>
        <w:spacing w:after="110"/>
        <w:jc w:val="center"/>
      </w:pPr>
      <w:r>
        <w:t>Yeison Vargas</w:t>
      </w:r>
    </w:p>
    <w:p w14:paraId="567F76F2" w14:textId="77777777" w:rsidR="005B5DCE" w:rsidRDefault="00000000">
      <w:pPr>
        <w:spacing w:after="110"/>
        <w:jc w:val="center"/>
      </w:pPr>
      <w:r>
        <w:t>Brandom Camilo Quintero Hernández</w:t>
      </w:r>
    </w:p>
    <w:p w14:paraId="7303039E" w14:textId="77777777" w:rsidR="005B5DCE" w:rsidRDefault="00000000">
      <w:pPr>
        <w:spacing w:after="110"/>
        <w:jc w:val="center"/>
      </w:pPr>
      <w:r>
        <w:t>Joel Alexander Vergara Otero</w:t>
      </w:r>
    </w:p>
    <w:p w14:paraId="55AEBF34" w14:textId="77777777" w:rsidR="005B5DCE" w:rsidRDefault="00000000">
      <w:pPr>
        <w:spacing w:after="110"/>
        <w:jc w:val="center"/>
      </w:pPr>
      <w:r>
        <w:t>(Repositorio de control de versiones Git — autor registrado: «Yeison1234451232434324», usuario «yeison»)</w:t>
      </w:r>
    </w:p>
    <w:p w14:paraId="2BEA2301" w14:textId="77777777" w:rsidR="005B5DCE" w:rsidRDefault="00000000">
      <w:pPr>
        <w:spacing w:after="110"/>
        <w:jc w:val="center"/>
      </w:pPr>
      <w:r>
        <w:t>Servicio Nacional de Aprendizaje (SENA)</w:t>
      </w:r>
    </w:p>
    <w:p w14:paraId="504DB388" w14:textId="77777777" w:rsidR="005B5DCE" w:rsidRDefault="00000000">
      <w:pPr>
        <w:spacing w:after="110"/>
        <w:jc w:val="center"/>
      </w:pPr>
      <w:r>
        <w:t>Programa de Análisis y Desarrollo de Software (Código 228118 — Ficha 3177444)</w:t>
      </w:r>
    </w:p>
    <w:p w14:paraId="4FED3DE6" w14:textId="77777777" w:rsidR="005B5DCE" w:rsidRDefault="00000000">
      <w:pPr>
        <w:spacing w:after="110"/>
        <w:jc w:val="center"/>
      </w:pPr>
      <w:r>
        <w:t>Competencia: Construcción del Software</w:t>
      </w:r>
    </w:p>
    <w:p w14:paraId="5B6C840F" w14:textId="77777777" w:rsidR="005B5DCE" w:rsidRDefault="00000000">
      <w:pPr>
        <w:spacing w:after="110"/>
        <w:jc w:val="center"/>
      </w:pPr>
      <w:r>
        <w:t>Resultado de Aprendizaje: Codificar el software de acuerdo con el diseño establecido</w:t>
      </w:r>
    </w:p>
    <w:p w14:paraId="6D1315AE" w14:textId="77777777" w:rsidR="005B5DCE" w:rsidRDefault="00000000">
      <w:pPr>
        <w:spacing w:after="110"/>
        <w:jc w:val="center"/>
      </w:pPr>
      <w:r>
        <w:t xml:space="preserve">Instructor(a): Julian Ramirez</w:t>
      </w:r>
    </w:p>
    <w:p w14:paraId="10339313" w14:textId="77777777" w:rsidR="005B5DCE" w:rsidRDefault="00000000">
      <w:pPr>
        <w:spacing w:after="110"/>
        <w:jc w:val="center"/>
      </w:pPr>
      <w:r>
        <w:t>5 de septiembre de 2026</w:t>
      </w:r>
    </w:p>
    <w:p w14:paraId="259DF1E2" w14:textId="77777777" w:rsidR="005B5DCE" w:rsidRDefault="00000000">
      <w:r>
        <w:br w:type="page"/>
      </w:r>
    </w:p>
    <w:p w14:paraId="3755247F" w14:textId="77777777" w:rsidR="005B5DCE" w:rsidRDefault="00000000">
      <w:pPr>
        <w:pStyle w:val="Ttulo1"/>
        <w:spacing w:before="320" w:after="160"/>
      </w:pPr>
      <w:bookmarkStart w:id="0" w:name="_Toc239521553"/>
      <w:r>
        <w:rPr>
          <w:b/>
          <w:bCs/>
          <w:color w:val="0F1E5A"/>
          <w:sz w:val="28"/>
          <w:szCs w:val="28"/>
        </w:rPr>
        <w:lastRenderedPageBreak/>
        <w:t>Nota sobre el alcance de este documento</w:t>
      </w:r>
      <w:bookmarkEnd w:id="0"/>
    </w:p>
    <w:p w14:paraId="5865FB38" w14:textId="77777777" w:rsidR="005B5DCE" w:rsidRDefault="00000000">
      <w:pPr>
        <w:spacing w:after="120"/>
        <w:jc w:val="both"/>
      </w:pPr>
      <w:r>
        <w:t xml:space="preserve">Este documento conserva el orden y la estructura de la Guía de Aprendizaje N.° 6 del SENA, pero su contenido NO reproduce los ejemplos genéricos de la guía (el caso «FacturaFácil», los cálculos con pandas, etc.). Todo el contenido corresponde exclusivamente al proyecto Bajo Su Presencia (B.S.P) y es verificable en su repositorio: cada regla de negocio se cita con el archivo y la ubicación exacta donde está codificada, y con la capa MVC en la que reside. El eje del documento es la sección 3.3, que reúne el catálogo completo de reglas de negocio del proyecto, módulo por módulo, vinculadas a MVC.</w:t>
      </w:r>
    </w:p>
    <w:p w14:paraId="5B638070" w14:textId="77777777" w:rsidR="005B5DCE" w:rsidRDefault="00000000">
      <w:pPr>
        <w:spacing w:after="120"/>
        <w:jc w:val="both"/>
      </w:pPr>
      <w:r>
        <w:t xml:space="preserve">Bajo Su Presencia es un sistema de gestión eclesiástica compuesto por: (a) un frontend web con patrón MVC en el cliente —modelos «*.model.js», vistas HTML con plantillas de cadena, controladores «*.controller.js»—; (b) un backend en PHP 8.1+ por capas —Controlador → Servicio → Repositorio— con colaboradores de responsabilidad única; y (c) Supabase (PostgreSQL + Auth GoTrue + PostgREST) en la nube. El frontend nunca habla directo con Supabase para los datos del panel: pasa por el backend (Guía del Sistema, secciones 1–2).</w:t>
      </w:r>
    </w:p>
    <w:p w14:paraId="13433483" w14:textId="77777777" w:rsidR="005B5DCE" w:rsidRDefault="00000000">
      <w:r>
        <w:br w:type="page"/>
      </w:r>
    </w:p>
    <w:p w14:paraId="144247AE" w14:textId="77777777" w:rsidR="005B5DCE" w:rsidRDefault="00000000">
      <w:pPr>
        <w:pStyle w:val="Ttulo1"/>
        <w:spacing w:before="320" w:after="160"/>
      </w:pPr>
      <w:bookmarkStart w:id="1" w:name="_Toc239521554"/>
      <w:r>
        <w:rPr>
          <w:b/>
          <w:bCs/>
          <w:color w:val="0F1E5A"/>
          <w:sz w:val="28"/>
          <w:szCs w:val="28"/>
        </w:rPr>
        <w:lastRenderedPageBreak/>
        <w:t>Tabla de Contenido</w:t>
      </w:r>
      <w:bookmarkEnd w:id="1"/>
    </w:p>
    <w:sdt>
      <w:sdtPr>
        <w:alias w:val="Tabla de Contenido"/>
        <w:id w:val="1121658244"/>
      </w:sdtPr>
      <w:sdtContent>
        <w:p w14:paraId="4DC499A1" w14:textId="77777777" w:rsidR="00BC4546" w:rsidRDefault="00000000">
          <w:pPr>
            <w:pStyle w:val="TDC1"/>
            <w:tabs>
              <w:tab w:val="right" w:leader="dot" w:pos="9350"/>
            </w:tabs>
            <w:rPr>
              <w:noProof/>
            </w:rPr>
          </w:pPr>
          <w:r>
            <w:fldChar w:fldCharType="begin"/>
            <w:instrText>TOC \h \o "1-3"</w:instrText>
            <w:fldChar w:fldCharType="separate"/>
          </w:r>
          <w:hyperlink w:anchor="_Toc239521553" w:history="1">
            <w:r>
              <w:rPr>
                <w:rStyle w:val="Hipervnculo"/>
                <w:b/>
                <w:bCs/>
                <w:noProof/>
              </w:rPr>
              <w:t>Nota sobre el alcance de este documento</w:t>
            </w:r>
            <w:r>
              <w:rPr>
                <w:noProof/>
              </w:rPr>
              <w:tab/>
              <w:fldChar w:fldCharType="begin"/>
              <w:instrText xml:space="preserve"> PAGEREF _Toc239521553 \h </w:instrText>
              <w:fldChar w:fldCharType="separate"/>
              <w:t>1</w:t>
              <w:fldChar w:fldCharType="end"/>
            </w:r>
          </w:hyperlink>
        </w:p>
        <w:p w14:paraId="0A4690E8" w14:textId="77777777" w:rsidR="00BC4546" w:rsidRDefault="00BC4546">
          <w:pPr>
            <w:pStyle w:val="TDC1"/>
            <w:tabs>
              <w:tab w:val="right" w:leader="dot" w:pos="9350"/>
            </w:tabs>
            <w:rPr>
              <w:noProof/>
            </w:rPr>
          </w:pPr>
          <w:hyperlink w:anchor="_Toc239521554" w:history="1">
            <w:r>
              <w:rPr>
                <w:rStyle w:val="Hipervnculo"/>
                <w:b/>
                <w:bCs/>
                <w:noProof/>
              </w:rPr>
              <w:t>Tabla de Contenido</w:t>
            </w:r>
            <w:r>
              <w:rPr>
                <w:noProof/>
              </w:rPr>
              <w:tab/>
              <w:fldChar w:fldCharType="begin"/>
              <w:instrText xml:space="preserve"> PAGEREF _Toc239521554 \h </w:instrText>
              <w:fldChar w:fldCharType="separate"/>
              <w:t>1</w:t>
              <w:fldChar w:fldCharType="end"/>
            </w:r>
          </w:hyperlink>
        </w:p>
        <w:p w14:paraId="5031B879" w14:textId="77777777" w:rsidR="00BC4546" w:rsidRDefault="00BC4546">
          <w:pPr>
            <w:pStyle w:val="TDC1"/>
            <w:tabs>
              <w:tab w:val="right" w:leader="dot" w:pos="9350"/>
            </w:tabs>
            <w:rPr>
              <w:noProof/>
            </w:rPr>
          </w:pPr>
          <w:hyperlink w:anchor="_Toc239521555" w:history="1">
            <w:r>
              <w:rPr>
                <w:rStyle w:val="Hipervnculo"/>
                <w:b/>
                <w:bCs/>
                <w:noProof/>
              </w:rPr>
              <w:t>Lista de Tablas</w:t>
            </w:r>
            <w:r>
              <w:rPr>
                <w:noProof/>
              </w:rPr>
              <w:tab/>
              <w:fldChar w:fldCharType="begin"/>
              <w:instrText xml:space="preserve"> PAGEREF _Toc239521555 \h </w:instrText>
              <w:fldChar w:fldCharType="separate"/>
              <w:t>1</w:t>
              <w:fldChar w:fldCharType="end"/>
            </w:r>
          </w:hyperlink>
        </w:p>
        <w:p w14:paraId="1E7EC989" w14:textId="77777777" w:rsidR="00BC4546" w:rsidRDefault="00BC4546">
          <w:pPr>
            <w:pStyle w:val="TDC1"/>
            <w:tabs>
              <w:tab w:val="right" w:leader="dot" w:pos="9350"/>
            </w:tabs>
            <w:rPr>
              <w:noProof/>
            </w:rPr>
          </w:pPr>
          <w:hyperlink w:anchor="_Toc239521556" w:history="1">
            <w:r>
              <w:rPr>
                <w:rStyle w:val="Hipervnculo"/>
                <w:b/>
                <w:bCs/>
                <w:noProof/>
              </w:rPr>
              <w:t>1. Identificación de la Guía de Aprendizaje</w:t>
            </w:r>
            <w:r>
              <w:rPr>
                <w:noProof/>
              </w:rPr>
              <w:tab/>
              <w:fldChar w:fldCharType="begin"/>
              <w:instrText xml:space="preserve"> PAGEREF _Toc239521556 \h </w:instrText>
              <w:fldChar w:fldCharType="separate"/>
              <w:t>1</w:t>
              <w:fldChar w:fldCharType="end"/>
            </w:r>
          </w:hyperlink>
        </w:p>
        <w:p w14:paraId="01063C81" w14:textId="77777777" w:rsidR="00BC4546" w:rsidRDefault="00BC4546">
          <w:pPr>
            <w:pStyle w:val="TDC1"/>
            <w:tabs>
              <w:tab w:val="right" w:leader="dot" w:pos="9350"/>
            </w:tabs>
            <w:rPr>
              <w:noProof/>
            </w:rPr>
          </w:pPr>
          <w:hyperlink w:anchor="_Toc239521557" w:history="1">
            <w:r>
              <w:rPr>
                <w:rStyle w:val="Hipervnculo"/>
                <w:b/>
                <w:bCs/>
                <w:noProof/>
              </w:rPr>
              <w:t>2. Presentación</w:t>
            </w:r>
            <w:r>
              <w:rPr>
                <w:noProof/>
              </w:rPr>
              <w:tab/>
              <w:fldChar w:fldCharType="begin"/>
              <w:instrText xml:space="preserve"> PAGEREF _Toc239521557 \h </w:instrText>
              <w:fldChar w:fldCharType="separate"/>
              <w:t>1</w:t>
              <w:fldChar w:fldCharType="end"/>
            </w:r>
          </w:hyperlink>
        </w:p>
        <w:p w14:paraId="674BC906" w14:textId="77777777" w:rsidR="00BC4546" w:rsidRDefault="00BC4546">
          <w:pPr>
            <w:pStyle w:val="TDC1"/>
            <w:tabs>
              <w:tab w:val="right" w:leader="dot" w:pos="9350"/>
            </w:tabs>
            <w:rPr>
              <w:noProof/>
            </w:rPr>
          </w:pPr>
          <w:hyperlink w:anchor="_Toc239521558" w:history="1">
            <w:r>
              <w:rPr>
                <w:rStyle w:val="Hipervnculo"/>
                <w:b/>
                <w:bCs/>
                <w:noProof/>
              </w:rPr>
              <w:t>3. Formulación de las Actividades de Aprendizaje</w:t>
            </w:r>
            <w:r>
              <w:rPr>
                <w:noProof/>
              </w:rPr>
              <w:tab/>
              <w:fldChar w:fldCharType="begin"/>
              <w:instrText xml:space="preserve"> PAGEREF _Toc239521558 \h </w:instrText>
              <w:fldChar w:fldCharType="separate"/>
              <w:t>1</w:t>
              <w:fldChar w:fldCharType="end"/>
            </w:r>
          </w:hyperlink>
        </w:p>
        <w:p w14:paraId="616BD2CE" w14:textId="77777777" w:rsidR="00BC4546" w:rsidRDefault="00BC4546">
          <w:pPr>
            <w:pStyle w:val="TDC2"/>
            <w:tabs>
              <w:tab w:val="right" w:leader="dot" w:pos="9350"/>
            </w:tabs>
            <w:rPr>
              <w:noProof/>
            </w:rPr>
          </w:pPr>
          <w:hyperlink w:anchor="_Toc239521559" w:history="1">
            <w:r>
              <w:rPr>
                <w:rStyle w:val="Hipervnculo"/>
                <w:b/>
                <w:bCs/>
                <w:noProof/>
              </w:rPr>
              <w:t>3.1 Actividad de Reflexión Inicial</w:t>
            </w:r>
            <w:r>
              <w:rPr>
                <w:noProof/>
              </w:rPr>
              <w:tab/>
              <w:fldChar w:fldCharType="begin"/>
              <w:instrText xml:space="preserve"> PAGEREF _Toc239521559 \h </w:instrText>
              <w:fldChar w:fldCharType="separate"/>
              <w:t>1</w:t>
              <w:fldChar w:fldCharType="end"/>
            </w:r>
          </w:hyperlink>
        </w:p>
        <w:p w14:paraId="00831629" w14:textId="77777777" w:rsidR="00BC4546" w:rsidRDefault="00BC4546">
          <w:pPr>
            <w:pStyle w:val="TDC2"/>
            <w:tabs>
              <w:tab w:val="right" w:leader="dot" w:pos="9350"/>
            </w:tabs>
            <w:rPr>
              <w:noProof/>
            </w:rPr>
          </w:pPr>
          <w:hyperlink w:anchor="_Toc239521560" w:history="1">
            <w:r>
              <w:rPr>
                <w:rStyle w:val="Hipervnculo"/>
                <w:b/>
                <w:bCs/>
                <w:noProof/>
              </w:rPr>
              <w:t>3.2 Actividades de Contextualización e Identificación de Conocimientos Necesarios</w:t>
            </w:r>
            <w:r>
              <w:rPr>
                <w:noProof/>
              </w:rPr>
              <w:tab/>
              <w:fldChar w:fldCharType="begin"/>
              <w:instrText xml:space="preserve"> PAGEREF _Toc239521560 \h </w:instrText>
              <w:fldChar w:fldCharType="separate"/>
              <w:t>1</w:t>
              <w:fldChar w:fldCharType="end"/>
            </w:r>
          </w:hyperlink>
        </w:p>
        <w:p w14:paraId="3FF5D6E5" w14:textId="77777777" w:rsidR="00BC4546" w:rsidRDefault="00BC4546">
          <w:pPr>
            <w:pStyle w:val="TDC3"/>
            <w:tabs>
              <w:tab w:val="right" w:leader="dot" w:pos="9350"/>
            </w:tabs>
            <w:rPr>
              <w:noProof/>
            </w:rPr>
          </w:pPr>
          <w:hyperlink w:anchor="_Toc239521561" w:history="1">
            <w:r>
              <w:rPr>
                <w:rStyle w:val="Hipervnculo"/>
                <w:b/>
                <w:bCs/>
                <w:noProof/>
              </w:rPr>
              <w:t>3.2.1 Arquitectura MVC real del proyecto</w:t>
            </w:r>
            <w:r>
              <w:rPr>
                <w:noProof/>
              </w:rPr>
              <w:tab/>
              <w:fldChar w:fldCharType="begin"/>
              <w:instrText xml:space="preserve"> PAGEREF _Toc239521561 \h </w:instrText>
              <w:fldChar w:fldCharType="separate"/>
              <w:t>1</w:t>
              <w:fldChar w:fldCharType="end"/>
            </w:r>
          </w:hyperlink>
        </w:p>
        <w:p w14:paraId="5541EB47" w14:textId="77777777" w:rsidR="00BC4546" w:rsidRDefault="00BC4546">
          <w:pPr>
            <w:pStyle w:val="TDC3"/>
            <w:tabs>
              <w:tab w:val="right" w:leader="dot" w:pos="9350"/>
            </w:tabs>
            <w:rPr>
              <w:noProof/>
            </w:rPr>
          </w:pPr>
          <w:hyperlink w:anchor="_Toc239521562" w:history="1">
            <w:r>
              <w:rPr>
                <w:rStyle w:val="Hipervnculo"/>
                <w:b/>
                <w:bCs/>
                <w:noProof/>
              </w:rPr>
              <w:t>3.2.2 Flujo de un requerimiento a través de las capas</w:t>
            </w:r>
            <w:r>
              <w:rPr>
                <w:noProof/>
              </w:rPr>
              <w:tab/>
              <w:fldChar w:fldCharType="begin"/>
              <w:instrText xml:space="preserve"> PAGEREF _Toc239521562 \h </w:instrText>
              <w:fldChar w:fldCharType="separate"/>
              <w:t>1</w:t>
              <w:fldChar w:fldCharType="end"/>
            </w:r>
          </w:hyperlink>
        </w:p>
        <w:p w14:paraId="5CEBF129" w14:textId="77777777" w:rsidR="00BC4546" w:rsidRDefault="00BC4546">
          <w:pPr>
            <w:pStyle w:val="TDC2"/>
            <w:tabs>
              <w:tab w:val="right" w:leader="dot" w:pos="9350"/>
            </w:tabs>
            <w:rPr>
              <w:noProof/>
            </w:rPr>
          </w:pPr>
          <w:hyperlink w:anchor="_Toc239521563" w:history="1">
            <w:r>
              <w:rPr>
                <w:rStyle w:val="Hipervnculo"/>
                <w:b/>
                <w:bCs/>
                <w:noProof/>
              </w:rPr>
              <w:t>3.3 Actividades de Apropiación del Conocimiento: Catálogo de Reglas de Negocio Vinculadas a MVC</w:t>
            </w:r>
            <w:r>
              <w:rPr>
                <w:noProof/>
              </w:rPr>
              <w:tab/>
              <w:fldChar w:fldCharType="begin"/>
              <w:instrText xml:space="preserve"> PAGEREF _Toc239521563 \h </w:instrText>
              <w:fldChar w:fldCharType="separate"/>
              <w:t>1</w:t>
              <w:fldChar w:fldCharType="end"/>
            </w:r>
          </w:hyperlink>
        </w:p>
        <w:p w14:paraId="628FA116" w14:textId="77777777" w:rsidR="00BC4546" w:rsidRDefault="00BC4546">
          <w:pPr>
            <w:pStyle w:val="TDC3"/>
            <w:tabs>
              <w:tab w:val="right" w:leader="dot" w:pos="9350"/>
            </w:tabs>
            <w:rPr>
              <w:noProof/>
            </w:rPr>
          </w:pPr>
          <w:hyperlink w:anchor="_Toc239521564" w:history="1">
            <w:r>
              <w:rPr>
                <w:rStyle w:val="Hipervnculo"/>
                <w:b/>
                <w:bCs/>
                <w:noProof/>
              </w:rPr>
              <w:t>3.3.1 Autenticación e inicio de sesión</w:t>
            </w:r>
            <w:r>
              <w:rPr>
                <w:noProof/>
              </w:rPr>
              <w:tab/>
              <w:fldChar w:fldCharType="begin"/>
              <w:instrText xml:space="preserve"> PAGEREF _Toc239521564 \h </w:instrText>
              <w:fldChar w:fldCharType="separate"/>
              <w:t>1</w:t>
              <w:fldChar w:fldCharType="end"/>
            </w:r>
          </w:hyperlink>
        </w:p>
        <w:p w14:paraId="3B23B81D" w14:textId="77777777" w:rsidR="00BC4546" w:rsidRDefault="00BC4546">
          <w:pPr>
            <w:pStyle w:val="TDC3"/>
            <w:tabs>
              <w:tab w:val="right" w:leader="dot" w:pos="9350"/>
            </w:tabs>
            <w:rPr>
              <w:noProof/>
            </w:rPr>
          </w:pPr>
          <w:hyperlink w:anchor="_Toc239521565" w:history="1">
            <w:r>
              <w:rPr>
                <w:rStyle w:val="Hipervnculo"/>
                <w:b/>
                <w:bCs/>
                <w:noProof/>
              </w:rPr>
              <w:t>3.3.2 Recuperación de contraseña (OTP de 6 dígitos + JWT)</w:t>
            </w:r>
            <w:r>
              <w:rPr>
                <w:noProof/>
              </w:rPr>
              <w:tab/>
              <w:fldChar w:fldCharType="begin"/>
              <w:instrText xml:space="preserve"> PAGEREF _Toc239521565 \h </w:instrText>
              <w:fldChar w:fldCharType="separate"/>
              <w:t>1</w:t>
              <w:fldChar w:fldCharType="end"/>
            </w:r>
          </w:hyperlink>
        </w:p>
        <w:p w14:paraId="645AF252" w14:textId="77777777" w:rsidR="00BC4546" w:rsidRDefault="00BC4546">
          <w:pPr>
            <w:pStyle w:val="TDC3"/>
            <w:tabs>
              <w:tab w:val="right" w:leader="dot" w:pos="9350"/>
            </w:tabs>
            <w:rPr>
              <w:noProof/>
            </w:rPr>
          </w:pPr>
          <w:hyperlink w:anchor="_Toc239521566" w:history="1">
            <w:r>
              <w:rPr>
                <w:rStyle w:val="Hipervnculo"/>
                <w:b/>
                <w:bCs/>
                <w:noProof/>
              </w:rPr>
              <w:t>3.3.3 Usuarios</w:t>
            </w:r>
            <w:r>
              <w:rPr>
                <w:noProof/>
              </w:rPr>
              <w:tab/>
              <w:fldChar w:fldCharType="begin"/>
              <w:instrText xml:space="preserve"> PAGEREF _Toc239521566 \h </w:instrText>
              <w:fldChar w:fldCharType="separate"/>
              <w:t>1</w:t>
              <w:fldChar w:fldCharType="end"/>
            </w:r>
          </w:hyperlink>
        </w:p>
        <w:p w14:paraId="100F2010" w14:textId="77777777" w:rsidR="00BC4546" w:rsidRDefault="00BC4546">
          <w:pPr>
            <w:pStyle w:val="TDC3"/>
            <w:tabs>
              <w:tab w:val="right" w:leader="dot" w:pos="9350"/>
            </w:tabs>
            <w:rPr>
              <w:noProof/>
            </w:rPr>
          </w:pPr>
          <w:hyperlink w:anchor="_Toc239521567" w:history="1">
            <w:r>
              <w:rPr>
                <w:rStyle w:val="Hipervnculo"/>
                <w:b/>
                <w:bCs/>
                <w:noProof/>
              </w:rPr>
              <w:t>3.3.4 Donaciones</w:t>
            </w:r>
            <w:r>
              <w:rPr>
                <w:noProof/>
              </w:rPr>
              <w:tab/>
              <w:fldChar w:fldCharType="begin"/>
              <w:instrText xml:space="preserve"> PAGEREF _Toc239521567 \h </w:instrText>
              <w:fldChar w:fldCharType="separate"/>
              <w:t>1</w:t>
              <w:fldChar w:fldCharType="end"/>
            </w:r>
          </w:hyperlink>
        </w:p>
        <w:p w14:paraId="2F4DCB59" w14:textId="77777777" w:rsidR="00BC4546" w:rsidRDefault="00BC4546">
          <w:pPr>
            <w:pStyle w:val="TDC3"/>
            <w:tabs>
              <w:tab w:val="right" w:leader="dot" w:pos="9350"/>
            </w:tabs>
            <w:rPr>
              <w:noProof/>
            </w:rPr>
          </w:pPr>
          <w:hyperlink w:anchor="_Toc239521568" w:history="1">
            <w:r>
              <w:rPr>
                <w:rStyle w:val="Hipervnculo"/>
                <w:b/>
                <w:bCs/>
                <w:noProof/>
              </w:rPr>
              <w:t>3.3.5 PQR (Peticiones, Quejas y Reclamos)</w:t>
            </w:r>
            <w:r>
              <w:rPr>
                <w:noProof/>
              </w:rPr>
              <w:tab/>
              <w:fldChar w:fldCharType="begin"/>
              <w:instrText xml:space="preserve"> PAGEREF _Toc239521568 \h </w:instrText>
              <w:fldChar w:fldCharType="separate"/>
              <w:t>1</w:t>
              <w:fldChar w:fldCharType="end"/>
            </w:r>
          </w:hyperlink>
        </w:p>
        <w:p w14:paraId="567EDE63" w14:textId="77777777" w:rsidR="00BC4546" w:rsidRDefault="00BC4546">
          <w:pPr>
            <w:pStyle w:val="TDC3"/>
            <w:tabs>
              <w:tab w:val="right" w:leader="dot" w:pos="9350"/>
            </w:tabs>
            <w:rPr>
              <w:noProof/>
            </w:rPr>
          </w:pPr>
          <w:hyperlink w:anchor="_Toc239521569" w:history="1">
            <w:r>
              <w:rPr>
                <w:rStyle w:val="Hipervnculo"/>
                <w:b/>
                <w:bCs/>
                <w:noProof/>
              </w:rPr>
              <w:t>3.3.6 Voluntarios y calificaciones (evaluaciones)</w:t>
            </w:r>
            <w:r>
              <w:rPr>
                <w:noProof/>
              </w:rPr>
              <w:tab/>
              <w:fldChar w:fldCharType="begin"/>
              <w:instrText xml:space="preserve"> PAGEREF _Toc239521569 \h </w:instrText>
              <w:fldChar w:fldCharType="separate"/>
              <w:t>1</w:t>
              <w:fldChar w:fldCharType="end"/>
            </w:r>
          </w:hyperlink>
        </w:p>
        <w:p w14:paraId="5C2659A0" w14:textId="77777777" w:rsidR="00BC4546" w:rsidRDefault="00BC4546">
          <w:pPr>
            <w:pStyle w:val="TDC3"/>
            <w:tabs>
              <w:tab w:val="right" w:leader="dot" w:pos="9350"/>
            </w:tabs>
            <w:rPr>
              <w:noProof/>
            </w:rPr>
          </w:pPr>
          <w:hyperlink w:anchor="_Toc239521570" w:history="1">
            <w:r>
              <w:rPr>
                <w:rStyle w:val="Hipervnculo"/>
                <w:b/>
                <w:bCs/>
                <w:noProof/>
              </w:rPr>
              <w:t>3.3.7 Actividades por evento</w:t>
            </w:r>
            <w:r>
              <w:rPr>
                <w:noProof/>
              </w:rPr>
              <w:tab/>
              <w:fldChar w:fldCharType="begin"/>
              <w:instrText xml:space="preserve"> PAGEREF _Toc239521570 \h </w:instrText>
              <w:fldChar w:fldCharType="separate"/>
              <w:t>1</w:t>
              <w:fldChar w:fldCharType="end"/>
            </w:r>
          </w:hyperlink>
        </w:p>
        <w:p w14:paraId="46492AE9" w14:textId="77777777" w:rsidR="00BC4546" w:rsidRDefault="00BC4546">
          <w:pPr>
            <w:pStyle w:val="TDC3"/>
            <w:tabs>
              <w:tab w:val="right" w:leader="dot" w:pos="9350"/>
            </w:tabs>
            <w:rPr>
              <w:noProof/>
            </w:rPr>
          </w:pPr>
          <w:hyperlink w:anchor="_Toc239521571" w:history="1">
            <w:r>
              <w:rPr>
                <w:rStyle w:val="Hipervnculo"/>
                <w:b/>
                <w:bCs/>
                <w:noProof/>
              </w:rPr>
              <w:t>3.3.8 Recursos e inventario</w:t>
            </w:r>
            <w:r>
              <w:rPr>
                <w:noProof/>
              </w:rPr>
              <w:tab/>
              <w:fldChar w:fldCharType="begin"/>
              <w:instrText xml:space="preserve"> PAGEREF _Toc239521571 \h </w:instrText>
              <w:fldChar w:fldCharType="separate"/>
              <w:t>1</w:t>
              <w:fldChar w:fldCharType="end"/>
            </w:r>
          </w:hyperlink>
        </w:p>
        <w:p w14:paraId="00001A0B" w14:textId="77777777" w:rsidR="00BC4546" w:rsidRDefault="00BC4546">
          <w:pPr>
            <w:pStyle w:val="TDC3"/>
            <w:tabs>
              <w:tab w:val="right" w:leader="dot" w:pos="9350"/>
            </w:tabs>
            <w:rPr>
              <w:noProof/>
            </w:rPr>
          </w:pPr>
          <w:hyperlink w:anchor="_Toc239521572" w:history="1">
            <w:r>
              <w:rPr>
                <w:rStyle w:val="Hipervnculo"/>
                <w:b/>
                <w:bCs/>
                <w:noProof/>
              </w:rPr>
              <w:t>3.3.9 Eventos</w:t>
            </w:r>
            <w:r>
              <w:rPr>
                <w:noProof/>
              </w:rPr>
              <w:tab/>
              <w:fldChar w:fldCharType="begin"/>
              <w:instrText xml:space="preserve"> PAGEREF _Toc239521572 \h </w:instrText>
              <w:fldChar w:fldCharType="separate"/>
              <w:t>1</w:t>
              <w:fldChar w:fldCharType="end"/>
            </w:r>
          </w:hyperlink>
        </w:p>
        <w:p w14:paraId="1EF3D2F8" w14:textId="77777777" w:rsidR="00BC4546" w:rsidRDefault="00BC4546">
          <w:pPr>
            <w:pStyle w:val="TDC3"/>
            <w:tabs>
              <w:tab w:val="right" w:leader="dot" w:pos="9350"/>
            </w:tabs>
            <w:rPr>
              <w:noProof/>
            </w:rPr>
          </w:pPr>
          <w:hyperlink w:anchor="_Toc239521573" w:history="1">
            <w:r>
              <w:rPr>
                <w:rStyle w:val="Hipervnculo"/>
                <w:b/>
                <w:bCs/>
                <w:noProof/>
              </w:rPr>
              <w:t>3.3.10 Informes por evento y análisis de datos (reportes)</w:t>
            </w:r>
            <w:r>
              <w:rPr>
                <w:noProof/>
              </w:rPr>
              <w:tab/>
              <w:fldChar w:fldCharType="begin"/>
              <w:instrText xml:space="preserve"> PAGEREF _Toc239521573 \h </w:instrText>
              <w:fldChar w:fldCharType="separate"/>
              <w:t>1</w:t>
              <w:fldChar w:fldCharType="end"/>
            </w:r>
          </w:hyperlink>
        </w:p>
        <w:p w14:paraId="0AF125B4" w14:textId="77777777" w:rsidR="00BC4546" w:rsidRDefault="00BC4546">
          <w:pPr>
            <w:pStyle w:val="TDC3"/>
            <w:tabs>
              <w:tab w:val="right" w:leader="dot" w:pos="9350"/>
            </w:tabs>
            <w:rPr>
              <w:noProof/>
            </w:rPr>
          </w:pPr>
          <w:hyperlink w:anchor="_Toc239521574" w:history="1">
            <w:r>
              <w:rPr>
                <w:rStyle w:val="Hipervnculo"/>
                <w:b/>
                <w:bCs/>
                <w:noProof/>
              </w:rPr>
              <w:t>3.3.11 Contenido público: noticias, oraciones y sedes</w:t>
            </w:r>
            <w:r>
              <w:rPr>
                <w:noProof/>
              </w:rPr>
              <w:tab/>
              <w:fldChar w:fldCharType="begin"/>
              <w:instrText xml:space="preserve"> PAGEREF _Toc239521574 \h </w:instrText>
              <w:fldChar w:fldCharType="separate"/>
              <w:t>1</w:t>
              <w:fldChar w:fldCharType="end"/>
            </w:r>
          </w:hyperlink>
        </w:p>
        <w:p w14:paraId="60400EBB" w14:textId="77777777" w:rsidR="00BC4546" w:rsidRDefault="00BC4546">
          <w:pPr>
            <w:pStyle w:val="TDC3"/>
            <w:tabs>
              <w:tab w:val="right" w:leader="dot" w:pos="9350"/>
            </w:tabs>
            <w:rPr>
              <w:noProof/>
            </w:rPr>
          </w:pPr>
          <w:hyperlink w:anchor="_Toc239521575" w:history="1">
            <w:r>
              <w:rPr>
                <w:rStyle w:val="Hipervnculo"/>
                <w:b/>
                <w:bCs/>
                <w:noProof/>
              </w:rPr>
              <w:t>3.3.12 Data Gateway y control de acceso a datos</w:t>
            </w:r>
            <w:r>
              <w:rPr>
                <w:noProof/>
              </w:rPr>
              <w:tab/>
              <w:fldChar w:fldCharType="begin"/>
              <w:instrText xml:space="preserve"> PAGEREF _Toc239521575 \h </w:instrText>
              <w:fldChar w:fldCharType="separate"/>
              <w:t>1</w:t>
              <w:fldChar w:fldCharType="end"/>
            </w:r>
          </w:hyperlink>
        </w:p>
        <w:p w14:paraId="1481F972" w14:textId="77777777" w:rsidR="00BC4546" w:rsidRDefault="00BC4546">
          <w:pPr>
            <w:pStyle w:val="TDC3"/>
            <w:tabs>
              <w:tab w:val="right" w:leader="dot" w:pos="9350"/>
            </w:tabs>
            <w:rPr>
              <w:noProof/>
            </w:rPr>
          </w:pPr>
          <w:hyperlink w:anchor="_Toc239521576" w:history="1">
            <w:r>
              <w:rPr>
                <w:rStyle w:val="Hipervnculo"/>
                <w:b/>
                <w:bCs/>
                <w:noProof/>
              </w:rPr>
              <w:t>3.3.13 Auditoría de acciones</w:t>
            </w:r>
            <w:r>
              <w:rPr>
                <w:noProof/>
              </w:rPr>
              <w:tab/>
              <w:fldChar w:fldCharType="begin"/>
              <w:instrText xml:space="preserve"> PAGEREF _Toc239521576 \h </w:instrText>
              <w:fldChar w:fldCharType="separate"/>
              <w:t>1</w:t>
              <w:fldChar w:fldCharType="end"/>
            </w:r>
          </w:hyperlink>
        </w:p>
        <w:p w14:paraId="594B5843" w14:textId="77777777" w:rsidR="00BC4546" w:rsidRDefault="00BC4546">
          <w:pPr>
            <w:pStyle w:val="TDC3"/>
            <w:tabs>
              <w:tab w:val="right" w:leader="dot" w:pos="9350"/>
            </w:tabs>
            <w:rPr>
              <w:noProof/>
            </w:rPr>
          </w:pPr>
          <w:hyperlink w:anchor="_Toc239521577" w:history="1">
            <w:r>
              <w:rPr>
                <w:rStyle w:val="Hipervnculo"/>
                <w:b/>
                <w:bCs/>
                <w:noProof/>
              </w:rPr>
              <w:t>3.3.14 Límites de tasa y validación transversal</w:t>
            </w:r>
            <w:r>
              <w:rPr>
                <w:noProof/>
              </w:rPr>
              <w:tab/>
              <w:fldChar w:fldCharType="begin"/>
              <w:instrText xml:space="preserve"> PAGEREF _Toc239521577 \h </w:instrText>
              <w:fldChar w:fldCharType="separate"/>
              <w:t>1</w:t>
              <w:fldChar w:fldCharType="end"/>
            </w:r>
          </w:hyperlink>
        </w:p>
        <w:p w14:paraId="3A85F7FA" w14:textId="77777777" w:rsidR="00BC4546" w:rsidRDefault="00BC4546">
          <w:pPr>
            <w:pStyle w:val="TDC3"/>
            <w:tabs>
              <w:tab w:val="right" w:leader="dot" w:pos="9350"/>
            </w:tabs>
            <w:rPr>
              <w:noProof/>
            </w:rPr>
          </w:pPr>
          <w:hyperlink w:anchor="_Toc239521578" w:history="1">
            <w:r>
              <w:rPr>
                <w:rStyle w:val="Hipervnculo"/>
                <w:b/>
                <w:bCs/>
                <w:noProof/>
              </w:rPr>
              <w:t>3.3.15 Del comprobante de donación a la factura electrónica (extensión conceptual)</w:t>
            </w:r>
            <w:r>
              <w:rPr>
                <w:noProof/>
              </w:rPr>
              <w:tab/>
              <w:fldChar w:fldCharType="begin"/>
              <w:instrText xml:space="preserve"> PAGEREF _Toc239521578 \h </w:instrText>
              <w:fldChar w:fldCharType="separate"/>
              <w:t>1</w:t>
              <w:fldChar w:fldCharType="end"/>
            </w:r>
          </w:hyperlink>
        </w:p>
        <w:p w14:paraId="40871267" w14:textId="77777777" w:rsidR="00BC4546" w:rsidRDefault="00BC4546">
          <w:pPr>
            <w:pStyle w:val="TDC3"/>
            <w:tabs>
              <w:tab w:val="right" w:leader="dot" w:pos="9350"/>
            </w:tabs>
            <w:rPr>
              <w:noProof/>
            </w:rPr>
          </w:pPr>
          <w:hyperlink w:anchor="_Toc239521579" w:history="1">
            <w:r>
              <w:rPr>
                <w:rStyle w:val="Hipervnculo"/>
                <w:b/>
                <w:bCs/>
                <w:noProof/>
              </w:rPr>
              <w:t>3.3.16 Validación en la capa de Controlador (cliente): reglas por formulario</w:t>
            </w:r>
            <w:r>
              <w:rPr>
                <w:noProof/>
              </w:rPr>
              <w:tab/>
              <w:fldChar w:fldCharType="begin"/>
              <w:instrText xml:space="preserve"> PAGEREF _Toc239521579 \h </w:instrText>
              <w:fldChar w:fldCharType="separate"/>
              <w:t>1</w:t>
              <w:fldChar w:fldCharType="end"/>
            </w:r>
          </w:hyperlink>
        </w:p>
        <w:p w14:paraId="18D9D86E" w14:textId="77777777" w:rsidR="00BC4546" w:rsidRDefault="00BC4546">
          <w:pPr>
            <w:pStyle w:val="TDC2"/>
            <w:tabs>
              <w:tab w:val="right" w:leader="dot" w:pos="9350"/>
            </w:tabs>
            <w:rPr>
              <w:noProof/>
            </w:rPr>
          </w:pPr>
          <w:hyperlink w:anchor="_Toc239521580" w:history="1">
            <w:r>
              <w:rPr>
                <w:rStyle w:val="Hipervnculo"/>
                <w:b/>
                <w:bCs/>
                <w:noProof/>
              </w:rPr>
              <w:t>3.4 Actividad de Transferencia del Conocimiento</w:t>
            </w:r>
            <w:r>
              <w:rPr>
                <w:noProof/>
              </w:rPr>
              <w:tab/>
              <w:fldChar w:fldCharType="begin"/>
              <w:instrText xml:space="preserve"> PAGEREF _Toc239521580 \h </w:instrText>
              <w:fldChar w:fldCharType="separate"/>
              <w:t>1</w:t>
              <w:fldChar w:fldCharType="end"/>
            </w:r>
          </w:hyperlink>
        </w:p>
        <w:p w14:paraId="7850B3B9" w14:textId="77777777" w:rsidR="00BC4546" w:rsidRDefault="00BC4546">
          <w:pPr>
            <w:pStyle w:val="TDC1"/>
            <w:tabs>
              <w:tab w:val="right" w:leader="dot" w:pos="9350"/>
            </w:tabs>
            <w:rPr>
              <w:noProof/>
            </w:rPr>
          </w:pPr>
          <w:hyperlink w:anchor="_Toc239521581" w:history="1">
            <w:r>
              <w:rPr>
                <w:rStyle w:val="Hipervnculo"/>
                <w:b/>
                <w:bCs/>
                <w:noProof/>
              </w:rPr>
              <w:t>4. Planteamiento de Evidencias de Aprendizaje para la Evaluación en el Proceso Formativo</w:t>
            </w:r>
            <w:r>
              <w:rPr>
                <w:noProof/>
              </w:rPr>
              <w:tab/>
              <w:fldChar w:fldCharType="begin"/>
              <w:instrText xml:space="preserve"> PAGEREF _Toc239521581 \h </w:instrText>
              <w:fldChar w:fldCharType="separate"/>
              <w:t>1</w:t>
              <w:fldChar w:fldCharType="end"/>
            </w:r>
          </w:hyperlink>
        </w:p>
        <w:p w14:paraId="4B0BB026" w14:textId="77777777" w:rsidR="00BC4546" w:rsidRDefault="00BC4546">
          <w:pPr>
            <w:pStyle w:val="TDC2"/>
            <w:tabs>
              <w:tab w:val="right" w:leader="dot" w:pos="9350"/>
            </w:tabs>
            <w:rPr>
              <w:noProof/>
            </w:rPr>
          </w:pPr>
          <w:hyperlink w:anchor="_Toc239521582" w:history="1">
            <w:r>
              <w:rPr>
                <w:rStyle w:val="Hipervnculo"/>
                <w:b/>
                <w:bCs/>
                <w:noProof/>
              </w:rPr>
              <w:t>4.1 Descripción de las evidencias de producto</w:t>
            </w:r>
            <w:r>
              <w:rPr>
                <w:noProof/>
              </w:rPr>
              <w:tab/>
              <w:fldChar w:fldCharType="begin"/>
              <w:instrText xml:space="preserve"> PAGEREF _Toc239521582 \h </w:instrText>
              <w:fldChar w:fldCharType="separate"/>
              <w:t>1</w:t>
              <w:fldChar w:fldCharType="end"/>
            </w:r>
          </w:hyperlink>
        </w:p>
        <w:p w14:paraId="1A718A08" w14:textId="77777777" w:rsidR="00BC4546" w:rsidRDefault="00BC4546">
          <w:pPr>
            <w:pStyle w:val="TDC2"/>
            <w:tabs>
              <w:tab w:val="right" w:leader="dot" w:pos="9350"/>
            </w:tabs>
            <w:rPr>
              <w:noProof/>
            </w:rPr>
          </w:pPr>
          <w:hyperlink w:anchor="_Toc239521583" w:history="1">
            <w:r>
              <w:rPr>
                <w:rStyle w:val="Hipervnculo"/>
                <w:b/>
                <w:bCs/>
                <w:noProof/>
              </w:rPr>
              <w:t>4.2 Criterios de evaluación e instrumentos</w:t>
            </w:r>
            <w:r>
              <w:rPr>
                <w:noProof/>
              </w:rPr>
              <w:tab/>
              <w:fldChar w:fldCharType="begin"/>
              <w:instrText xml:space="preserve"> PAGEREF _Toc239521583 \h </w:instrText>
              <w:fldChar w:fldCharType="separate"/>
              <w:t>1</w:t>
              <w:fldChar w:fldCharType="end"/>
            </w:r>
          </w:hyperlink>
        </w:p>
        <w:p w14:paraId="10C921C9" w14:textId="77777777" w:rsidR="00BC4546" w:rsidRDefault="00BC4546">
          <w:pPr>
            <w:pStyle w:val="TDC2"/>
            <w:tabs>
              <w:tab w:val="right" w:leader="dot" w:pos="9350"/>
            </w:tabs>
            <w:rPr>
              <w:noProof/>
            </w:rPr>
          </w:pPr>
          <w:hyperlink w:anchor="_Toc239521584" w:history="1">
            <w:r>
              <w:rPr>
                <w:rStyle w:val="Hipervnculo"/>
                <w:b/>
                <w:bCs/>
                <w:noProof/>
              </w:rPr>
              <w:t>4.3 Anexos — Evidencias de ejecución</w:t>
            </w:r>
            <w:r>
              <w:rPr>
                <w:noProof/>
              </w:rPr>
              <w:tab/>
              <w:fldChar w:fldCharType="begin"/>
              <w:instrText xml:space="preserve"> PAGEREF _Toc239521584 \h </w:instrText>
              <w:fldChar w:fldCharType="separate"/>
              <w:t>1</w:t>
              <w:fldChar w:fldCharType="end"/>
            </w:r>
          </w:hyperlink>
        </w:p>
        <w:p w14:paraId="0F21DD6F" w14:textId="77777777" w:rsidR="00BC4546" w:rsidRDefault="00BC4546">
          <w:pPr>
            <w:pStyle w:val="TDC3"/>
            <w:tabs>
              <w:tab w:val="right" w:leader="dot" w:pos="9350"/>
            </w:tabs>
            <w:rPr>
              <w:noProof/>
            </w:rPr>
          </w:pPr>
          <w:hyperlink w:anchor="_Toc239521585" w:history="1">
            <w:r>
              <w:rPr>
                <w:rStyle w:val="Hipervnculo"/>
                <w:b/>
                <w:bCs/>
                <w:noProof/>
              </w:rPr>
              <w:t>Anexo A. GP-REQ-02 — Pruebas automatizadas ejecutadas</w:t>
            </w:r>
            <w:r>
              <w:rPr>
                <w:noProof/>
              </w:rPr>
              <w:tab/>
              <w:fldChar w:fldCharType="begin"/>
              <w:instrText xml:space="preserve"> PAGEREF _Toc239521585 \h </w:instrText>
              <w:fldChar w:fldCharType="separate"/>
              <w:t>1</w:t>
              <w:fldChar w:fldCharType="end"/>
            </w:r>
          </w:hyperlink>
        </w:p>
        <w:p w14:paraId="2138B4C2" w14:textId="77777777" w:rsidR="00BC4546" w:rsidRDefault="00BC4546">
          <w:pPr>
            <w:pStyle w:val="TDC3"/>
            <w:tabs>
              <w:tab w:val="right" w:leader="dot" w:pos="9350"/>
            </w:tabs>
            <w:rPr>
              <w:noProof/>
            </w:rPr>
          </w:pPr>
          <w:hyperlink w:anchor="_Toc239521586" w:history="1">
            <w:r>
              <w:rPr>
                <w:rStyle w:val="Hipervnculo"/>
                <w:b/>
                <w:bCs/>
                <w:noProof/>
              </w:rPr>
              <w:t>Anexo B. GP-REQ-03 — Documento generado y correo recibido</w:t>
            </w:r>
            <w:r>
              <w:rPr>
                <w:noProof/>
              </w:rPr>
              <w:tab/>
              <w:fldChar w:fldCharType="begin"/>
              <w:instrText xml:space="preserve"> PAGEREF _Toc239521586 \h </w:instrText>
              <w:fldChar w:fldCharType="separate"/>
              <w:t>1</w:t>
              <w:fldChar w:fldCharType="end"/>
            </w:r>
          </w:hyperlink>
        </w:p>
        <w:p w14:paraId="177B2A41" w14:textId="77777777" w:rsidR="00BC4546" w:rsidRDefault="00BC4546">
          <w:pPr>
            <w:pStyle w:val="TDC3"/>
            <w:tabs>
              <w:tab w:val="right" w:leader="dot" w:pos="9350"/>
            </w:tabs>
            <w:rPr>
              <w:noProof/>
            </w:rPr>
          </w:pPr>
          <w:hyperlink w:anchor="_Toc239521587" w:history="1">
            <w:r>
              <w:rPr>
                <w:rStyle w:val="Hipervnculo"/>
                <w:b/>
                <w:bCs/>
                <w:noProof/>
              </w:rPr>
              <w:t>Anexo C. GP-REQ-04 — Reporte de análisis de datos generado</w:t>
            </w:r>
            <w:r>
              <w:rPr>
                <w:noProof/>
              </w:rPr>
              <w:tab/>
              <w:fldChar w:fldCharType="begin"/>
              <w:instrText xml:space="preserve"> PAGEREF _Toc239521587 \h </w:instrText>
              <w:fldChar w:fldCharType="separate"/>
              <w:t>1</w:t>
              <w:fldChar w:fldCharType="end"/>
            </w:r>
          </w:hyperlink>
        </w:p>
        <w:p w14:paraId="6B10C6CB" w14:textId="77777777" w:rsidR="00BC4546" w:rsidRDefault="00BC4546">
          <w:pPr>
            <w:pStyle w:val="TDC3"/>
            <w:tabs>
              <w:tab w:val="right" w:leader="dot" w:pos="9350"/>
            </w:tabs>
            <w:rPr>
              <w:noProof/>
            </w:rPr>
          </w:pPr>
          <w:hyperlink w:anchor="_Toc239521588" w:history="1">
            <w:r>
              <w:rPr>
                <w:rStyle w:val="Hipervnculo"/>
                <w:b/>
                <w:bCs/>
                <w:noProof/>
              </w:rPr>
              <w:t>Anexo D. GP-REQ-05 — Guion de la sustentación (demostración en vivo)</w:t>
            </w:r>
            <w:r>
              <w:rPr>
                <w:noProof/>
              </w:rPr>
              <w:tab/>
              <w:fldChar w:fldCharType="begin"/>
              <w:instrText xml:space="preserve"> PAGEREF _Toc239521588 \h </w:instrText>
              <w:fldChar w:fldCharType="separate"/>
              <w:t>1</w:t>
              <w:fldChar w:fldCharType="end"/>
            </w:r>
          </w:hyperlink>
        </w:p>
        <w:p w14:paraId="7DA74903" w14:textId="77777777" w:rsidR="00BC4546" w:rsidRDefault="00BC4546">
          <w:pPr>
            <w:pStyle w:val="TDC1"/>
            <w:tabs>
              <w:tab w:val="right" w:leader="dot" w:pos="9350"/>
            </w:tabs>
            <w:rPr>
              <w:noProof/>
            </w:rPr>
          </w:pPr>
          <w:hyperlink w:anchor="_Toc239521589" w:history="1">
            <w:r>
              <w:rPr>
                <w:rStyle w:val="Hipervnculo"/>
                <w:b/>
                <w:bCs/>
                <w:noProof/>
              </w:rPr>
              <w:t>5. Glosario de Términos</w:t>
            </w:r>
            <w:r>
              <w:rPr>
                <w:noProof/>
              </w:rPr>
              <w:tab/>
              <w:fldChar w:fldCharType="begin"/>
              <w:instrText xml:space="preserve"> PAGEREF _Toc239521589 \h </w:instrText>
              <w:fldChar w:fldCharType="separate"/>
              <w:t>1</w:t>
              <w:fldChar w:fldCharType="end"/>
            </w:r>
          </w:hyperlink>
        </w:p>
        <w:p w14:paraId="15A8EE41" w14:textId="77777777" w:rsidR="00BC4546" w:rsidRDefault="00BC4546">
          <w:pPr>
            <w:pStyle w:val="TDC1"/>
            <w:tabs>
              <w:tab w:val="right" w:leader="dot" w:pos="9350"/>
            </w:tabs>
            <w:rPr>
              <w:noProof/>
            </w:rPr>
          </w:pPr>
          <w:hyperlink w:anchor="_Toc239521590" w:history="1">
            <w:r>
              <w:rPr>
                <w:rStyle w:val="Hipervnculo"/>
                <w:b/>
                <w:bCs/>
                <w:noProof/>
              </w:rPr>
              <w:t>6. Referentes Bibliográficos y Cibergrafía</w:t>
            </w:r>
            <w:r>
              <w:rPr>
                <w:noProof/>
              </w:rPr>
              <w:tab/>
              <w:fldChar w:fldCharType="begin"/>
              <w:instrText xml:space="preserve"> PAGEREF _Toc239521590 \h </w:instrText>
              <w:fldChar w:fldCharType="separate"/>
              <w:t>1</w:t>
              <w:fldChar w:fldCharType="end"/>
            </w:r>
          </w:hyperlink>
        </w:p>
        <w:p w14:paraId="0CC8F853" w14:textId="77777777" w:rsidR="00BC4546" w:rsidRDefault="00BC4546">
          <w:pPr>
            <w:pStyle w:val="TDC3"/>
            <w:tabs>
              <w:tab w:val="right" w:leader="dot" w:pos="9350"/>
            </w:tabs>
            <w:rPr>
              <w:noProof/>
            </w:rPr>
          </w:pPr>
          <w:hyperlink w:anchor="_Toc239521591" w:history="1">
            <w:r>
              <w:rPr>
                <w:rStyle w:val="Hipervnculo"/>
                <w:b/>
                <w:bCs/>
                <w:noProof/>
              </w:rPr>
              <w:t>Fuentes primarias (repositorio del proyecto Bajo Su Presencia)</w:t>
            </w:r>
            <w:r>
              <w:rPr>
                <w:noProof/>
              </w:rPr>
              <w:tab/>
              <w:fldChar w:fldCharType="begin"/>
              <w:instrText xml:space="preserve"> PAGEREF _Toc239521591 \h </w:instrText>
              <w:fldChar w:fldCharType="separate"/>
              <w:t>1</w:t>
              <w:fldChar w:fldCharType="end"/>
            </w:r>
          </w:hyperlink>
        </w:p>
        <w:p w14:paraId="14EB5149" w14:textId="77777777" w:rsidR="00BC4546" w:rsidRDefault="00BC4546">
          <w:pPr>
            <w:pStyle w:val="TDC3"/>
            <w:tabs>
              <w:tab w:val="right" w:leader="dot" w:pos="9350"/>
            </w:tabs>
            <w:rPr>
              <w:noProof/>
            </w:rPr>
          </w:pPr>
          <w:hyperlink w:anchor="_Toc239521592" w:history="1">
            <w:r>
              <w:rPr>
                <w:rStyle w:val="Hipervnculo"/>
                <w:b/>
                <w:bCs/>
                <w:noProof/>
              </w:rPr>
              <w:t>Fuentes secundarias (documentación oficial)</w:t>
            </w:r>
            <w:r>
              <w:rPr>
                <w:noProof/>
              </w:rPr>
              <w:tab/>
              <w:fldChar w:fldCharType="begin"/>
              <w:instrText xml:space="preserve"> PAGEREF _Toc239521592 \h </w:instrText>
              <w:fldChar w:fldCharType="separate"/>
              <w:t>1</w:t>
              <w:fldChar w:fldCharType="end"/>
            </w:r>
          </w:hyperlink>
        </w:p>
        <w:p w14:paraId="229A1BC9" w14:textId="77777777" w:rsidR="00BC4546" w:rsidRDefault="00BC4546">
          <w:pPr>
            <w:pStyle w:val="TDC1"/>
            <w:tabs>
              <w:tab w:val="right" w:leader="dot" w:pos="9350"/>
            </w:tabs>
            <w:rPr>
              <w:noProof/>
            </w:rPr>
          </w:pPr>
          <w:hyperlink w:anchor="_Toc239521593" w:history="1">
            <w:r>
              <w:rPr>
                <w:rStyle w:val="Hipervnculo"/>
                <w:b/>
                <w:bCs/>
                <w:noProof/>
              </w:rPr>
              <w:t>7. Control del Documento</w:t>
            </w:r>
            <w:r>
              <w:rPr>
                <w:noProof/>
              </w:rPr>
              <w:tab/>
              <w:fldChar w:fldCharType="begin"/>
              <w:instrText xml:space="preserve"> PAGEREF _Toc239521593 \h </w:instrText>
              <w:fldChar w:fldCharType="separate"/>
              <w:t>1</w:t>
              <w:fldChar w:fldCharType="end"/>
            </w:r>
          </w:hyperlink>
        </w:p>
        <w:p w14:paraId="0D28C5B0" w14:textId="77777777" w:rsidR="00BC4546" w:rsidRDefault="00BC4546">
          <w:pPr>
            <w:pStyle w:val="TDC1"/>
            <w:tabs>
              <w:tab w:val="right" w:leader="dot" w:pos="9350"/>
            </w:tabs>
            <w:rPr>
              <w:noProof/>
            </w:rPr>
          </w:pPr>
          <w:hyperlink w:anchor="_Toc239521594" w:history="1">
            <w:r>
              <w:rPr>
                <w:rStyle w:val="Hipervnculo"/>
                <w:b/>
                <w:bCs/>
                <w:noProof/>
              </w:rPr>
              <w:t>8. Control de Cambios</w:t>
            </w:r>
            <w:r>
              <w:rPr>
                <w:noProof/>
              </w:rPr>
              <w:tab/>
              <w:fldChar w:fldCharType="begin"/>
              <w:instrText xml:space="preserve"> PAGEREF _Toc239521594 \h </w:instrText>
              <w:fldChar w:fldCharType="separate"/>
              <w:t>1</w:t>
              <w:fldChar w:fldCharType="end"/>
            </w:r>
          </w:hyperlink>
        </w:p>
        <w:p w14:paraId="7034B857" w14:textId="77777777" w:rsidR="005B5DCE" w:rsidRDefault="00000000">
          <w:r>
            <w:fldChar w:fldCharType="end"/>
          </w:r>
        </w:p>
      </w:sdtContent>
    </w:sdt>
    <w:p w14:paraId="3190E5C8" w14:textId="77777777" w:rsidR="005B5DCE" w:rsidRDefault="00000000">
      <w:r>
        <w:br w:type="page"/>
      </w:r>
    </w:p>
    <w:p w14:paraId="1ECBED05" w14:textId="77777777" w:rsidR="005B5DCE" w:rsidRDefault="00000000">
      <w:pPr>
        <w:pStyle w:val="Ttulo1"/>
        <w:spacing w:before="320" w:after="160"/>
      </w:pPr>
      <w:bookmarkStart w:id="2" w:name="_Toc239521555"/>
      <w:r>
        <w:rPr>
          <w:b/>
          <w:bCs/>
          <w:color w:val="0F1E5A"/>
          <w:sz w:val="28"/>
          <w:szCs w:val="28"/>
        </w:rPr>
        <w:lastRenderedPageBreak/>
        <w:t>Lista de Tablas</w:t>
      </w:r>
      <w:bookmarkEnd w:id="2"/>
    </w:p>
    <w:p w14:paraId="1050979C" w14:textId="77777777" w:rsidR="005B5DCE" w:rsidRDefault="00000000">
      <w:pPr>
        <w:spacing w:after="40" w:line="320" w:lineRule="auto"/>
      </w:pPr>
      <w:r>
        <w:rPr>
          <w:sz w:val="22"/>
          <w:szCs w:val="22"/>
        </w:rPr>
        <w:t>Tabla 1. Identificación de la guía y del proyecto documentado</w:t>
      </w:r>
    </w:p>
    <w:p w14:paraId="7ED4F763" w14:textId="77777777" w:rsidR="005B5DCE" w:rsidRDefault="00000000">
      <w:pPr>
        <w:spacing w:after="40" w:line="320" w:lineRule="auto"/>
      </w:pPr>
      <w:r>
        <w:rPr>
          <w:sz w:val="22"/>
          <w:szCs w:val="22"/>
        </w:rPr>
        <w:t>Tabla 2. Capas de la arquitectura MVC del proyecto y su responsabilidad</w:t>
      </w:r>
    </w:p>
    <w:p w14:paraId="4B238840" w14:textId="77777777" w:rsidR="005B5DCE" w:rsidRDefault="00000000">
      <w:pPr>
        <w:spacing w:after="40" w:line="320" w:lineRule="auto"/>
      </w:pPr>
      <w:r>
        <w:rPr>
          <w:sz w:val="22"/>
          <w:szCs w:val="22"/>
        </w:rPr>
        <w:t>Tabla 3. Requerimientos funcionales del proyecto en forma «El sistema debe…»</w:t>
      </w:r>
    </w:p>
    <w:p w14:paraId="2D2EDFAF" w14:textId="77777777" w:rsidR="005B5DCE" w:rsidRDefault="00000000">
      <w:pPr>
        <w:spacing w:after="40" w:line="320" w:lineRule="auto"/>
      </w:pPr>
      <w:r>
        <w:rPr>
          <w:sz w:val="22"/>
          <w:szCs w:val="22"/>
        </w:rPr>
        <w:t>Tabla 4. Reglas de negocio — Autenticación e inicio de sesión</w:t>
      </w:r>
    </w:p>
    <w:p w14:paraId="7A480DA5" w14:textId="77777777" w:rsidR="005B5DCE" w:rsidRDefault="00000000">
      <w:pPr>
        <w:spacing w:after="40" w:line="320" w:lineRule="auto"/>
      </w:pPr>
      <w:r>
        <w:rPr>
          <w:sz w:val="22"/>
          <w:szCs w:val="22"/>
        </w:rPr>
        <w:t>Tabla 5. Reglas de negocio — Recuperación de contraseña (OTP)</w:t>
      </w:r>
    </w:p>
    <w:p w14:paraId="39406150" w14:textId="77777777" w:rsidR="005B5DCE" w:rsidRDefault="00000000">
      <w:pPr>
        <w:spacing w:after="40" w:line="320" w:lineRule="auto"/>
      </w:pPr>
      <w:r>
        <w:rPr>
          <w:sz w:val="22"/>
          <w:szCs w:val="22"/>
        </w:rPr>
        <w:t>Tabla 6. Reglas de negocio — Usuarios</w:t>
      </w:r>
    </w:p>
    <w:p w14:paraId="75E202F7" w14:textId="77777777" w:rsidR="005B5DCE" w:rsidRDefault="00000000">
      <w:pPr>
        <w:spacing w:after="40" w:line="320" w:lineRule="auto"/>
      </w:pPr>
      <w:r>
        <w:rPr>
          <w:sz w:val="22"/>
          <w:szCs w:val="22"/>
        </w:rPr>
        <w:t>Tabla 7. Reglas de negocio — Donaciones</w:t>
      </w:r>
    </w:p>
    <w:p w14:paraId="7A98B3D0" w14:textId="77777777" w:rsidR="005B5DCE" w:rsidRDefault="00000000">
      <w:pPr>
        <w:spacing w:after="40" w:line="320" w:lineRule="auto"/>
      </w:pPr>
      <w:r>
        <w:rPr>
          <w:sz w:val="22"/>
          <w:szCs w:val="22"/>
        </w:rPr>
        <w:t>Tabla 8. Reglas de negocio — PQR</w:t>
      </w:r>
    </w:p>
    <w:p w14:paraId="4F373CF4" w14:textId="77777777" w:rsidR="005B5DCE" w:rsidRDefault="00000000">
      <w:pPr>
        <w:spacing w:after="40" w:line="320" w:lineRule="auto"/>
      </w:pPr>
      <w:r>
        <w:rPr>
          <w:sz w:val="22"/>
          <w:szCs w:val="22"/>
        </w:rPr>
        <w:t>Tabla 9. Reglas de negocio — Voluntarios y calificaciones</w:t>
      </w:r>
    </w:p>
    <w:p w14:paraId="152A495D" w14:textId="77777777" w:rsidR="005B5DCE" w:rsidRDefault="00000000">
      <w:pPr>
        <w:spacing w:after="40" w:line="320" w:lineRule="auto"/>
      </w:pPr>
      <w:r>
        <w:rPr>
          <w:sz w:val="22"/>
          <w:szCs w:val="22"/>
        </w:rPr>
        <w:t>Tabla 10. Reglas de negocio — Actividades por evento</w:t>
      </w:r>
    </w:p>
    <w:p w14:paraId="124D3DC5" w14:textId="77777777" w:rsidR="005B5DCE" w:rsidRDefault="00000000">
      <w:pPr>
        <w:spacing w:after="40" w:line="320" w:lineRule="auto"/>
      </w:pPr>
      <w:r>
        <w:rPr>
          <w:sz w:val="22"/>
          <w:szCs w:val="22"/>
        </w:rPr>
        <w:t>Tabla 11. Reglas de negocio — Recursos e inventario</w:t>
      </w:r>
    </w:p>
    <w:p w14:paraId="38475EE5" w14:textId="77777777" w:rsidR="005B5DCE" w:rsidRDefault="00000000">
      <w:pPr>
        <w:spacing w:after="40" w:line="320" w:lineRule="auto"/>
      </w:pPr>
      <w:r>
        <w:rPr>
          <w:sz w:val="22"/>
          <w:szCs w:val="22"/>
        </w:rPr>
        <w:t>Tabla 12. Reglas de negocio — Eventos</w:t>
      </w:r>
    </w:p>
    <w:p w14:paraId="2510571A" w14:textId="77777777" w:rsidR="005B5DCE" w:rsidRDefault="00000000">
      <w:pPr>
        <w:spacing w:after="40" w:line="320" w:lineRule="auto"/>
      </w:pPr>
      <w:r>
        <w:rPr>
          <w:sz w:val="22"/>
          <w:szCs w:val="22"/>
        </w:rPr>
        <w:t>Tabla 13. Reglas de negocio — Informes por evento y reportes</w:t>
      </w:r>
    </w:p>
    <w:p w14:paraId="7EEA4719" w14:textId="77777777" w:rsidR="005B5DCE" w:rsidRDefault="00000000">
      <w:pPr>
        <w:spacing w:after="40" w:line="320" w:lineRule="auto"/>
      </w:pPr>
      <w:r>
        <w:rPr>
          <w:sz w:val="22"/>
          <w:szCs w:val="22"/>
        </w:rPr>
        <w:t>Tabla 14. Reglas de negocio — Contenido público (noticias, oraciones, sedes)</w:t>
      </w:r>
    </w:p>
    <w:p w14:paraId="7CB6954C" w14:textId="77777777" w:rsidR="005B5DCE" w:rsidRDefault="00000000">
      <w:pPr>
        <w:spacing w:after="40" w:line="320" w:lineRule="auto"/>
      </w:pPr>
      <w:r>
        <w:rPr>
          <w:sz w:val="22"/>
          <w:szCs w:val="22"/>
        </w:rPr>
        <w:t>Tabla 15. Reglas de negocio — Data Gateway y control de acceso</w:t>
      </w:r>
    </w:p>
    <w:p w14:paraId="038A7156" w14:textId="77777777" w:rsidR="005B5DCE" w:rsidRDefault="00000000">
      <w:pPr>
        <w:spacing w:after="40" w:line="320" w:lineRule="auto"/>
      </w:pPr>
      <w:r>
        <w:rPr>
          <w:sz w:val="22"/>
          <w:szCs w:val="22"/>
        </w:rPr>
        <w:t>Tabla 16. Reglas de negocio — Auditoría de acciones</w:t>
      </w:r>
    </w:p>
    <w:p w14:paraId="712A92EE" w14:textId="77777777" w:rsidR="005B5DCE" w:rsidRDefault="00000000">
      <w:pPr>
        <w:spacing w:after="40" w:line="320" w:lineRule="auto"/>
      </w:pPr>
      <w:r>
        <w:rPr>
          <w:sz w:val="22"/>
          <w:szCs w:val="22"/>
        </w:rPr>
        <w:t>Tabla 17. Reglas de negocio — Límites de tasa y validación transversal</w:t>
      </w:r>
    </w:p>
    <w:p w14:paraId="0953B87D" w14:textId="77777777" w:rsidR="005B5DCE" w:rsidRDefault="00000000">
      <w:pPr>
        <w:spacing w:after="40" w:line="320" w:lineRule="auto"/>
      </w:pPr>
      <w:r>
        <w:rPr>
          <w:sz w:val="22"/>
          <w:szCs w:val="22"/>
        </w:rPr>
        <w:t>Tabla 18. Componentes de la factura electrónica en Colombia y su estado en el proyecto</w:t>
      </w:r>
    </w:p>
    <w:p w14:paraId="6BD948FB" w14:textId="77777777" w:rsidR="005B5DCE" w:rsidRDefault="00000000">
      <w:pPr>
        <w:spacing w:after="40" w:line="320" w:lineRule="auto"/>
      </w:pPr>
      <w:r>
        <w:rPr>
          <w:sz w:val="22"/>
          <w:szCs w:val="22"/>
        </w:rPr>
        <w:t>Tabla 19. Reglas de validación en los controladores de formulario (cliente)</w:t>
      </w:r>
    </w:p>
    <w:p w14:paraId="09D1C085" w14:textId="77777777" w:rsidR="005B5DCE" w:rsidRDefault="00000000">
      <w:pPr>
        <w:spacing w:after="40" w:line="320" w:lineRule="auto"/>
      </w:pPr>
      <w:r>
        <w:rPr>
          <w:sz w:val="22"/>
          <w:szCs w:val="22"/>
        </w:rPr>
        <w:t>Tabla 20. Evidencias de producto, criterios de evaluación e instrumentos</w:t>
      </w:r>
    </w:p>
    <w:p w14:paraId="4ED36131" w14:textId="77777777" w:rsidR="005B5DCE" w:rsidRDefault="00000000">
      <w:pPr>
        <w:spacing w:after="40" w:line="320" w:lineRule="auto"/>
      </w:pPr>
      <w:r>
        <w:rPr>
          <w:sz w:val="22"/>
          <w:szCs w:val="22"/>
        </w:rPr>
        <w:t>Tabla 21. Autores del documento</w:t>
      </w:r>
    </w:p>
    <w:p w14:paraId="1E447B74" w14:textId="77777777" w:rsidR="005B5DCE" w:rsidRDefault="00000000">
      <w:pPr>
        <w:spacing w:after="40" w:line="320" w:lineRule="auto"/>
      </w:pPr>
      <w:r>
        <w:rPr>
          <w:sz w:val="22"/>
          <w:szCs w:val="22"/>
        </w:rPr>
        <w:t>Tabla 22. Historial de versiones del documento</w:t>
      </w:r>
    </w:p>
    <w:p w14:paraId="4440E523" w14:textId="77777777" w:rsidR="005B5DCE" w:rsidRDefault="00000000">
      <w:r>
        <w:br w:type="page"/>
      </w:r>
    </w:p>
    <w:p w14:paraId="08A33AF2" w14:textId="77777777" w:rsidR="005B5DCE" w:rsidRDefault="00000000">
      <w:pPr>
        <w:pStyle w:val="Ttulo1"/>
        <w:spacing w:before="320" w:after="160"/>
      </w:pPr>
      <w:bookmarkStart w:id="3" w:name="_Toc239521556"/>
      <w:r>
        <w:rPr>
          <w:b/>
          <w:bCs/>
          <w:color w:val="0F1E5A"/>
          <w:sz w:val="28"/>
          <w:szCs w:val="28"/>
        </w:rPr>
        <w:lastRenderedPageBreak/>
        <w:t>1. Identificación de la Guía de Aprendizaje</w:t>
      </w:r>
      <w:bookmarkEnd w:id="3"/>
    </w:p>
    <w:p w14:paraId="79191779" w14:textId="77777777" w:rsidR="005B5DCE" w:rsidRDefault="005B5DCE">
      <w:pPr>
        <w:spacing w:after="100"/>
      </w:pPr>
    </w:p>
    <w:p w14:paraId="52A67AB0" w14:textId="77777777" w:rsidR="005B5DCE" w:rsidRDefault="00000000">
      <w:pPr>
        <w:spacing w:before="160" w:after="60"/>
      </w:pPr>
      <w:r>
        <w:rPr>
          <w:b/>
          <w:bCs/>
          <w:sz w:val="20"/>
          <w:szCs w:val="20"/>
        </w:rPr>
        <w:t xml:space="preserve">Tabla 1. </w:t>
      </w:r>
      <w:r>
        <w:rPr>
          <w:i/>
          <w:iCs/>
          <w:sz w:val="20"/>
          <w:szCs w:val="20"/>
        </w:rPr>
        <w:t>Identificación de la guía y del proyecto documentado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B5DCE" w14:paraId="09B7327F" w14:textId="77777777">
        <w:tblPrEx>
          <w:tblCellMar>
            <w:top w:w="0" w:type="dxa"/>
            <w:bottom w:w="0" w:type="dxa"/>
          </w:tblCellMar>
        </w:tblPrEx>
        <w:trPr>
          <w:tblHeader/>
        </w:trPr>
        <w:tc>
          <w:tcPr>
            <w:tcW w:w="2600" w:type="dxa"/>
            <w:shd w:val="clear" w:color="auto" w:fill="0F1E5A"/>
            <w:tcMar>
              <w:top w:w="50" w:type="dxa"/>
              <w:left w:w="80" w:type="dxa"/>
              <w:bottom w:w="50" w:type="dxa"/>
              <w:right w:w="80" w:type="dxa"/>
            </w:tcMar>
          </w:tcPr>
          <w:p w14:paraId="57BD83FC" w14:textId="77777777" w:rsidR="005B5DCE" w:rsidRDefault="00000000">
            <w:pPr>
              <w:spacing w:line="264" w:lineRule="auto"/>
            </w:pPr>
            <w:r>
              <w:rPr>
                <w:b/>
                <w:bCs/>
                <w:color w:val="FFFFFF"/>
                <w:sz w:val="18"/>
                <w:szCs w:val="18"/>
              </w:rPr>
              <w:t>Campo</w:t>
            </w:r>
          </w:p>
        </w:tc>
        <w:tc>
          <w:tcPr>
            <w:tcW w:w="6760" w:type="dxa"/>
            <w:shd w:val="clear" w:color="auto" w:fill="0F1E5A"/>
            <w:tcMar>
              <w:top w:w="50" w:type="dxa"/>
              <w:left w:w="80" w:type="dxa"/>
              <w:bottom w:w="50" w:type="dxa"/>
              <w:right w:w="80" w:type="dxa"/>
            </w:tcMar>
          </w:tcPr>
          <w:p w14:paraId="1C7D306B" w14:textId="77777777" w:rsidR="005B5DCE" w:rsidRDefault="00000000">
            <w:pPr>
              <w:spacing w:line="264" w:lineRule="auto"/>
            </w:pPr>
            <w:r>
              <w:rPr>
                <w:b/>
                <w:bCs/>
                <w:color w:val="FFFFFF"/>
                <w:sz w:val="18"/>
                <w:szCs w:val="18"/>
              </w:rPr>
              <w:t>Contenido</w:t>
            </w:r>
          </w:p>
        </w:tc>
      </w:tr>
      <w:tr w:rsidR="005B5DCE" w14:paraId="693351F7" w14:textId="77777777">
        <w:tblPrEx>
          <w:tblCellMar>
            <w:top w:w="0" w:type="dxa"/>
            <w:bottom w:w="0" w:type="dxa"/>
          </w:tblCellMar>
        </w:tblPrEx>
        <w:tc>
          <w:tcPr>
            <w:tcW w:w="2600" w:type="dxa"/>
            <w:shd w:val="clear" w:color="auto" w:fill="FFFFFF"/>
            <w:tcMar>
              <w:top w:w="50" w:type="dxa"/>
              <w:left w:w="80" w:type="dxa"/>
              <w:bottom w:w="50" w:type="dxa"/>
              <w:right w:w="80" w:type="dxa"/>
            </w:tcMar>
          </w:tcPr>
          <w:p w14:paraId="5418D966" w14:textId="77777777" w:rsidR="005B5DCE" w:rsidRDefault="00000000">
            <w:pPr>
              <w:spacing w:line="264" w:lineRule="auto"/>
            </w:pPr>
            <w:r>
              <w:rPr>
                <w:color w:val="000000"/>
                <w:sz w:val="18"/>
                <w:szCs w:val="18"/>
              </w:rPr>
              <w:t>Denominación del Programa de Formación</w:t>
            </w:r>
          </w:p>
        </w:tc>
        <w:tc>
          <w:tcPr>
            <w:tcW w:w="6760" w:type="dxa"/>
            <w:shd w:val="clear" w:color="auto" w:fill="FFFFFF"/>
            <w:tcMar>
              <w:top w:w="50" w:type="dxa"/>
              <w:left w:w="80" w:type="dxa"/>
              <w:bottom w:w="50" w:type="dxa"/>
              <w:right w:w="80" w:type="dxa"/>
            </w:tcMar>
          </w:tcPr>
          <w:p w14:paraId="5858FEC9" w14:textId="77777777" w:rsidR="005B5DCE" w:rsidRDefault="00000000">
            <w:pPr>
              <w:spacing w:line="264" w:lineRule="auto"/>
            </w:pPr>
            <w:r>
              <w:rPr>
                <w:color w:val="000000"/>
                <w:sz w:val="18"/>
                <w:szCs w:val="18"/>
              </w:rPr>
              <w:t>Análisis y Desarrollo de Software</w:t>
            </w:r>
          </w:p>
        </w:tc>
      </w:tr>
      <w:tr w:rsidR="005B5DCE" w14:paraId="55A1399A" w14:textId="77777777">
        <w:tblPrEx>
          <w:tblCellMar>
            <w:top w:w="0" w:type="dxa"/>
            <w:bottom w:w="0" w:type="dxa"/>
          </w:tblCellMar>
        </w:tblPrEx>
        <w:tc>
          <w:tcPr>
            <w:tcW w:w="2600" w:type="dxa"/>
            <w:shd w:val="clear" w:color="auto" w:fill="FFFFFF"/>
            <w:tcMar>
              <w:top w:w="50" w:type="dxa"/>
              <w:left w:w="80" w:type="dxa"/>
              <w:bottom w:w="50" w:type="dxa"/>
              <w:right w:w="80" w:type="dxa"/>
            </w:tcMar>
          </w:tcPr>
          <w:p w14:paraId="70DC4E9D" w14:textId="77777777" w:rsidR="005B5DCE" w:rsidRDefault="00000000">
            <w:pPr>
              <w:spacing w:line="264" w:lineRule="auto"/>
            </w:pPr>
            <w:r>
              <w:rPr>
                <w:color w:val="000000"/>
                <w:sz w:val="18"/>
                <w:szCs w:val="18"/>
              </w:rPr>
              <w:t>Código del Programa de Formación</w:t>
            </w:r>
          </w:p>
        </w:tc>
        <w:tc>
          <w:tcPr>
            <w:tcW w:w="6760" w:type="dxa"/>
            <w:shd w:val="clear" w:color="auto" w:fill="FFFFFF"/>
            <w:tcMar>
              <w:top w:w="50" w:type="dxa"/>
              <w:left w:w="80" w:type="dxa"/>
              <w:bottom w:w="50" w:type="dxa"/>
              <w:right w:w="80" w:type="dxa"/>
            </w:tcMar>
          </w:tcPr>
          <w:p w14:paraId="4EC0CDBA" w14:textId="77777777" w:rsidR="005B5DCE" w:rsidRDefault="00000000">
            <w:pPr>
              <w:spacing w:line="264" w:lineRule="auto"/>
            </w:pPr>
            <w:r>
              <w:rPr>
                <w:color w:val="000000"/>
                <w:sz w:val="18"/>
                <w:szCs w:val="18"/>
              </w:rPr>
              <w:t>228118</w:t>
            </w:r>
          </w:p>
        </w:tc>
      </w:tr>
      <w:tr w:rsidR="005B5DCE" w14:paraId="26DE531E" w14:textId="77777777">
        <w:tblPrEx>
          <w:tblCellMar>
            <w:top w:w="0" w:type="dxa"/>
            <w:bottom w:w="0" w:type="dxa"/>
          </w:tblCellMar>
        </w:tblPrEx>
        <w:tc>
          <w:tcPr>
            <w:tcW w:w="2600" w:type="dxa"/>
            <w:shd w:val="clear" w:color="auto" w:fill="FFFFFF"/>
            <w:tcMar>
              <w:top w:w="50" w:type="dxa"/>
              <w:left w:w="80" w:type="dxa"/>
              <w:bottom w:w="50" w:type="dxa"/>
              <w:right w:w="80" w:type="dxa"/>
            </w:tcMar>
          </w:tcPr>
          <w:p w14:paraId="252BAB67" w14:textId="77777777" w:rsidR="005B5DCE" w:rsidRDefault="00000000">
            <w:pPr>
              <w:spacing w:line="264" w:lineRule="auto"/>
            </w:pPr>
            <w:r>
              <w:rPr>
                <w:color w:val="000000"/>
                <w:sz w:val="18"/>
                <w:szCs w:val="18"/>
              </w:rPr>
              <w:t>Número de Ficha</w:t>
            </w:r>
          </w:p>
        </w:tc>
        <w:tc>
          <w:tcPr>
            <w:tcW w:w="6760" w:type="dxa"/>
            <w:shd w:val="clear" w:color="auto" w:fill="FFFFFF"/>
            <w:tcMar>
              <w:top w:w="50" w:type="dxa"/>
              <w:left w:w="80" w:type="dxa"/>
              <w:bottom w:w="50" w:type="dxa"/>
              <w:right w:w="80" w:type="dxa"/>
            </w:tcMar>
          </w:tcPr>
          <w:p w14:paraId="175B5BD2" w14:textId="77777777" w:rsidR="005B5DCE" w:rsidRDefault="00000000">
            <w:pPr>
              <w:spacing w:line="264" w:lineRule="auto"/>
            </w:pPr>
            <w:r>
              <w:rPr>
                <w:color w:val="000000"/>
                <w:sz w:val="18"/>
                <w:szCs w:val="18"/>
              </w:rPr>
              <w:t>3177444</w:t>
            </w:r>
          </w:p>
        </w:tc>
      </w:tr>
      <w:tr w:rsidR="005B5DCE" w14:paraId="05DB5355" w14:textId="77777777">
        <w:tblPrEx>
          <w:tblCellMar>
            <w:top w:w="0" w:type="dxa"/>
            <w:bottom w:w="0" w:type="dxa"/>
          </w:tblCellMar>
        </w:tblPrEx>
        <w:tc>
          <w:tcPr>
            <w:tcW w:w="2600" w:type="dxa"/>
            <w:shd w:val="clear" w:color="auto" w:fill="FFFFFF"/>
            <w:tcMar>
              <w:top w:w="50" w:type="dxa"/>
              <w:left w:w="80" w:type="dxa"/>
              <w:bottom w:w="50" w:type="dxa"/>
              <w:right w:w="80" w:type="dxa"/>
            </w:tcMar>
          </w:tcPr>
          <w:p w14:paraId="3A2778D8" w14:textId="77777777" w:rsidR="005B5DCE" w:rsidRDefault="00000000">
            <w:pPr>
              <w:spacing w:line="264" w:lineRule="auto"/>
            </w:pPr>
            <w:r>
              <w:rPr>
                <w:color w:val="000000"/>
                <w:sz w:val="18"/>
                <w:szCs w:val="18"/>
              </w:rPr>
              <w:t>Nombre del Proyecto</w:t>
            </w:r>
          </w:p>
        </w:tc>
        <w:tc>
          <w:tcPr>
            <w:tcW w:w="6760" w:type="dxa"/>
            <w:shd w:val="clear" w:color="auto" w:fill="FFFFFF"/>
            <w:tcMar>
              <w:top w:w="50" w:type="dxa"/>
              <w:left w:w="80" w:type="dxa"/>
              <w:bottom w:w="50" w:type="dxa"/>
              <w:right w:w="80" w:type="dxa"/>
            </w:tcMar>
          </w:tcPr>
          <w:p w14:paraId="1753D33C" w14:textId="77777777" w:rsidR="005B5DCE" w:rsidRDefault="00000000">
            <w:pPr>
              <w:spacing w:line="264" w:lineRule="auto"/>
            </w:pPr>
            <w:r>
              <w:rPr>
                <w:color w:val="000000"/>
                <w:sz w:val="18"/>
                <w:szCs w:val="18"/>
              </w:rPr>
              <w:t>Desarrollo de una solución de software para la automatización de procesos de una organización, aplicando buenas prácticas de análisis, diseño, construcción y pruebas. Instancia documentada: sistema de gestión eclesiástica «Bajo Su Presencia (B.S.P)».</w:t>
            </w:r>
          </w:p>
        </w:tc>
      </w:tr>
      <w:tr w:rsidR="005B5DCE" w14:paraId="0071F797" w14:textId="77777777">
        <w:tblPrEx>
          <w:tblCellMar>
            <w:top w:w="0" w:type="dxa"/>
            <w:bottom w:w="0" w:type="dxa"/>
          </w:tblCellMar>
        </w:tblPrEx>
        <w:tc>
          <w:tcPr>
            <w:tcW w:w="2600" w:type="dxa"/>
            <w:shd w:val="clear" w:color="auto" w:fill="FFFFFF"/>
            <w:tcMar>
              <w:top w:w="50" w:type="dxa"/>
              <w:left w:w="80" w:type="dxa"/>
              <w:bottom w:w="50" w:type="dxa"/>
              <w:right w:w="80" w:type="dxa"/>
            </w:tcMar>
          </w:tcPr>
          <w:p w14:paraId="4A188FA3" w14:textId="77777777" w:rsidR="005B5DCE" w:rsidRDefault="00000000">
            <w:pPr>
              <w:spacing w:line="264" w:lineRule="auto"/>
            </w:pPr>
            <w:r>
              <w:rPr>
                <w:color w:val="000000"/>
                <w:sz w:val="18"/>
                <w:szCs w:val="18"/>
              </w:rPr>
              <w:t>Fase del Proyecto</w:t>
            </w:r>
          </w:p>
        </w:tc>
        <w:tc>
          <w:tcPr>
            <w:tcW w:w="6760" w:type="dxa"/>
            <w:shd w:val="clear" w:color="auto" w:fill="FFFFFF"/>
            <w:tcMar>
              <w:top w:w="50" w:type="dxa"/>
              <w:left w:w="80" w:type="dxa"/>
              <w:bottom w:w="50" w:type="dxa"/>
              <w:right w:w="80" w:type="dxa"/>
            </w:tcMar>
          </w:tcPr>
          <w:p w14:paraId="2B4B3D0D" w14:textId="77777777" w:rsidR="005B5DCE" w:rsidRDefault="00000000">
            <w:pPr>
              <w:spacing w:line="264" w:lineRule="auto"/>
            </w:pPr>
            <w:r>
              <w:rPr>
                <w:color w:val="000000"/>
                <w:sz w:val="18"/>
                <w:szCs w:val="18"/>
              </w:rPr>
              <w:t>Ejecución (Construcción del software)</w:t>
            </w:r>
          </w:p>
        </w:tc>
      </w:tr>
      <w:tr w:rsidR="005B5DCE" w14:paraId="5EFC0863" w14:textId="77777777">
        <w:tblPrEx>
          <w:tblCellMar>
            <w:top w:w="0" w:type="dxa"/>
            <w:bottom w:w="0" w:type="dxa"/>
          </w:tblCellMar>
        </w:tblPrEx>
        <w:tc>
          <w:tcPr>
            <w:tcW w:w="2600" w:type="dxa"/>
            <w:shd w:val="clear" w:color="auto" w:fill="FFFFFF"/>
            <w:tcMar>
              <w:top w:w="50" w:type="dxa"/>
              <w:left w:w="80" w:type="dxa"/>
              <w:bottom w:w="50" w:type="dxa"/>
              <w:right w:w="80" w:type="dxa"/>
            </w:tcMar>
          </w:tcPr>
          <w:p w14:paraId="2F34037E" w14:textId="77777777" w:rsidR="005B5DCE" w:rsidRDefault="00000000">
            <w:pPr>
              <w:spacing w:line="264" w:lineRule="auto"/>
            </w:pPr>
            <w:r>
              <w:rPr>
                <w:color w:val="000000"/>
                <w:sz w:val="18"/>
                <w:szCs w:val="18"/>
              </w:rPr>
              <w:t>Actividad de Proyecto</w:t>
            </w:r>
          </w:p>
        </w:tc>
        <w:tc>
          <w:tcPr>
            <w:tcW w:w="6760" w:type="dxa"/>
            <w:shd w:val="clear" w:color="auto" w:fill="FFFFFF"/>
            <w:tcMar>
              <w:top w:w="50" w:type="dxa"/>
              <w:left w:w="80" w:type="dxa"/>
              <w:bottom w:w="50" w:type="dxa"/>
              <w:right w:w="80" w:type="dxa"/>
            </w:tcMar>
          </w:tcPr>
          <w:p w14:paraId="7976D5FB" w14:textId="77777777" w:rsidR="005B5DCE" w:rsidRDefault="00000000">
            <w:pPr>
              <w:spacing w:line="264" w:lineRule="auto"/>
            </w:pPr>
            <w:r>
              <w:rPr>
                <w:color w:val="000000"/>
                <w:sz w:val="18"/>
                <w:szCs w:val="18"/>
              </w:rPr>
              <w:t>Codificar los requerimientos funcionales específicos del proyecto derivados de la lógica del negocio (validaciones, cálculos, generación de documentos, notificaciones por correo, control de acceso y reportes), organizando el código bajo la arquitectura MVC.</w:t>
            </w:r>
          </w:p>
        </w:tc>
      </w:tr>
      <w:tr w:rsidR="005B5DCE" w14:paraId="7D24FD70" w14:textId="77777777">
        <w:tblPrEx>
          <w:tblCellMar>
            <w:top w:w="0" w:type="dxa"/>
            <w:bottom w:w="0" w:type="dxa"/>
          </w:tblCellMar>
        </w:tblPrEx>
        <w:tc>
          <w:tcPr>
            <w:tcW w:w="2600" w:type="dxa"/>
            <w:shd w:val="clear" w:color="auto" w:fill="FFFFFF"/>
            <w:tcMar>
              <w:top w:w="50" w:type="dxa"/>
              <w:left w:w="80" w:type="dxa"/>
              <w:bottom w:w="50" w:type="dxa"/>
              <w:right w:w="80" w:type="dxa"/>
            </w:tcMar>
          </w:tcPr>
          <w:p w14:paraId="05DAAC7D" w14:textId="77777777" w:rsidR="005B5DCE" w:rsidRDefault="00000000">
            <w:pPr>
              <w:spacing w:line="264" w:lineRule="auto"/>
            </w:pPr>
            <w:r>
              <w:rPr>
                <w:color w:val="000000"/>
                <w:sz w:val="18"/>
                <w:szCs w:val="18"/>
              </w:rPr>
              <w:t>Competencia</w:t>
            </w:r>
          </w:p>
        </w:tc>
        <w:tc>
          <w:tcPr>
            <w:tcW w:w="6760" w:type="dxa"/>
            <w:shd w:val="clear" w:color="auto" w:fill="FFFFFF"/>
            <w:tcMar>
              <w:top w:w="50" w:type="dxa"/>
              <w:left w:w="80" w:type="dxa"/>
              <w:bottom w:w="50" w:type="dxa"/>
              <w:right w:w="80" w:type="dxa"/>
            </w:tcMar>
          </w:tcPr>
          <w:p w14:paraId="3117E7D1" w14:textId="77777777" w:rsidR="005B5DCE" w:rsidRDefault="00000000">
            <w:pPr>
              <w:spacing w:line="264" w:lineRule="auto"/>
            </w:pPr>
            <w:r>
              <w:rPr>
                <w:color w:val="000000"/>
                <w:sz w:val="18"/>
                <w:szCs w:val="18"/>
              </w:rPr>
              <w:t>Construcción del Software</w:t>
            </w:r>
          </w:p>
        </w:tc>
      </w:tr>
      <w:tr w:rsidR="005B5DCE" w14:paraId="5A79E8E4" w14:textId="77777777">
        <w:tblPrEx>
          <w:tblCellMar>
            <w:top w:w="0" w:type="dxa"/>
            <w:bottom w:w="0" w:type="dxa"/>
          </w:tblCellMar>
        </w:tblPrEx>
        <w:tc>
          <w:tcPr>
            <w:tcW w:w="2600" w:type="dxa"/>
            <w:shd w:val="clear" w:color="auto" w:fill="FFFFFF"/>
            <w:tcMar>
              <w:top w:w="50" w:type="dxa"/>
              <w:left w:w="80" w:type="dxa"/>
              <w:bottom w:w="50" w:type="dxa"/>
              <w:right w:w="80" w:type="dxa"/>
            </w:tcMar>
          </w:tcPr>
          <w:p w14:paraId="0F1B9A97" w14:textId="77777777" w:rsidR="005B5DCE" w:rsidRDefault="00000000">
            <w:pPr>
              <w:spacing w:line="264" w:lineRule="auto"/>
            </w:pPr>
            <w:r>
              <w:rPr>
                <w:color w:val="000000"/>
                <w:sz w:val="18"/>
                <w:szCs w:val="18"/>
              </w:rPr>
              <w:t>Resultados de Aprendizaje</w:t>
            </w:r>
          </w:p>
        </w:tc>
        <w:tc>
          <w:tcPr>
            <w:tcW w:w="6760" w:type="dxa"/>
            <w:shd w:val="clear" w:color="auto" w:fill="FFFFFF"/>
            <w:tcMar>
              <w:top w:w="50" w:type="dxa"/>
              <w:left w:w="80" w:type="dxa"/>
              <w:bottom w:w="50" w:type="dxa"/>
              <w:right w:w="80" w:type="dxa"/>
            </w:tcMar>
          </w:tcPr>
          <w:p w14:paraId="310651B9" w14:textId="77777777" w:rsidR="005B5DCE" w:rsidRDefault="00000000">
            <w:pPr>
              <w:spacing w:line="264" w:lineRule="auto"/>
            </w:pPr>
            <w:r>
              <w:rPr>
                <w:color w:val="000000"/>
                <w:sz w:val="18"/>
                <w:szCs w:val="18"/>
              </w:rPr>
              <w:t>Codificar el software de acuerdo con el diseño establecido, con énfasis en la traducción de requerimientos funcionales y reglas de negocio a código, ubicando cada regla en su capa MVC: cálculos, generación de documentos, envío de notificaciones (SMTP), análisis de datos y control de acceso por rol.</w:t>
            </w:r>
          </w:p>
        </w:tc>
      </w:tr>
      <w:tr w:rsidR="005B5DCE" w14:paraId="095FCD2F" w14:textId="77777777">
        <w:tblPrEx>
          <w:tblCellMar>
            <w:top w:w="0" w:type="dxa"/>
            <w:bottom w:w="0" w:type="dxa"/>
          </w:tblCellMar>
        </w:tblPrEx>
        <w:tc>
          <w:tcPr>
            <w:tcW w:w="2600" w:type="dxa"/>
            <w:shd w:val="clear" w:color="auto" w:fill="FFFFFF"/>
            <w:tcMar>
              <w:top w:w="50" w:type="dxa"/>
              <w:left w:w="80" w:type="dxa"/>
              <w:bottom w:w="50" w:type="dxa"/>
              <w:right w:w="80" w:type="dxa"/>
            </w:tcMar>
          </w:tcPr>
          <w:p w14:paraId="11E865FF" w14:textId="77777777" w:rsidR="005B5DCE" w:rsidRDefault="00000000">
            <w:pPr>
              <w:spacing w:line="264" w:lineRule="auto"/>
            </w:pPr>
            <w:r>
              <w:rPr>
                <w:color w:val="000000"/>
                <w:sz w:val="18"/>
                <w:szCs w:val="18"/>
              </w:rPr>
              <w:t>Duración de la Guía</w:t>
            </w:r>
          </w:p>
        </w:tc>
        <w:tc>
          <w:tcPr>
            <w:tcW w:w="6760" w:type="dxa"/>
            <w:shd w:val="clear" w:color="auto" w:fill="FFFFFF"/>
            <w:tcMar>
              <w:top w:w="50" w:type="dxa"/>
              <w:left w:w="80" w:type="dxa"/>
              <w:bottom w:w="50" w:type="dxa"/>
              <w:right w:w="80" w:type="dxa"/>
            </w:tcMar>
          </w:tcPr>
          <w:p w14:paraId="1B9DA215" w14:textId="77777777" w:rsidR="005B5DCE" w:rsidRDefault="00000000">
            <w:pPr>
              <w:spacing w:line="264" w:lineRule="auto"/>
            </w:pPr>
            <w:r>
              <w:rPr>
                <w:color w:val="000000"/>
                <w:sz w:val="18"/>
                <w:szCs w:val="18"/>
              </w:rPr>
              <w:t>54 horas</w:t>
            </w:r>
          </w:p>
        </w:tc>
      </w:tr>
    </w:tbl>
    <w:p w14:paraId="3B4F377A" w14:textId="77777777" w:rsidR="005B5DCE" w:rsidRDefault="00000000">
      <w:pPr>
        <w:pStyle w:val="Ttulo1"/>
        <w:spacing w:before="320" w:after="160"/>
      </w:pPr>
      <w:bookmarkStart w:id="4" w:name="_Toc239521557"/>
      <w:r>
        <w:rPr>
          <w:b/>
          <w:bCs/>
          <w:color w:val="0F1E5A"/>
          <w:sz w:val="28"/>
          <w:szCs w:val="28"/>
        </w:rPr>
        <w:t>2. Presentación</w:t>
      </w:r>
      <w:bookmarkEnd w:id="4"/>
    </w:p>
    <w:p w14:paraId="69100E06" w14:textId="77777777" w:rsidR="005B5DCE" w:rsidRDefault="00000000">
      <w:pPr>
        <w:spacing w:after="120"/>
        <w:ind w:firstLine="360"/>
        <w:jc w:val="both"/>
      </w:pPr>
      <w:r>
        <w:t>Toda organización tiene una lógica de negocio propia: qué datos admite, cómo calcula un valor, qué documento emite, a quién notifica, quién puede hacer qué y qué información necesita analizar. En Bajo Su Presencia esa lógica está codificada y es rastreable. Este documento la inventaría de forma exhaustiva y la vincula a la capa MVC donde vive, siguiendo el principio que el propio proyecto aplica: la lógica de negocio no debe vivir en la vista ni dispersa en los controladores.</w:t>
      </w:r>
    </w:p>
    <w:p w14:paraId="27F6D9B1" w14:textId="77777777" w:rsidR="005B5DCE" w:rsidRDefault="00000000">
      <w:pPr>
        <w:spacing w:after="120"/>
        <w:ind w:firstLine="360"/>
        <w:jc w:val="both"/>
      </w:pPr>
      <w:r>
        <w:t xml:space="preserve">En el proyecto, la regla de oro es que las vistas solo presentan y escapan datos (con las funciones globales esc() y escJs() de validators.helper.js). La lógica de negocio se concentra: en el cliente, en los modelos (archivos «*.model.js», objetos IIFE con métodos asíncronos que hablan con «window.DB»); en el servidor, en la capa de servicios (backend/src/Services), que «no conoce HTTP: recibe datos ya validados y devuelve estructuras» (AuthService.php, líneas 20–22), y en controladores especializados con colaboradores de una sola responsabilidad. Además, toda </w:t>
        <w:lastRenderedPageBreak/>
        <w:t>validación con valor de seguridad se ejecuta también en el servidor, porque «la validación del navegador es una comodidad para el usuario, NO un control de seguridad» (Validator.php, líneas 17–20).</w:t>
      </w:r>
    </w:p>
    <w:p w14:paraId="440A2927" w14:textId="77777777" w:rsidR="005B5DCE" w:rsidRDefault="00000000">
      <w:pPr>
        <w:pStyle w:val="Ttulo1"/>
        <w:spacing w:before="320" w:after="160"/>
      </w:pPr>
      <w:bookmarkStart w:id="5" w:name="_Toc239521558"/>
      <w:r>
        <w:rPr>
          <w:b/>
          <w:bCs/>
          <w:color w:val="0F1E5A"/>
          <w:sz w:val="28"/>
          <w:szCs w:val="28"/>
        </w:rPr>
        <w:t>3. Formulación de las Actividades de Aprendizaje</w:t>
      </w:r>
      <w:bookmarkEnd w:id="5"/>
    </w:p>
    <w:p w14:paraId="54D98C71" w14:textId="77777777" w:rsidR="005B5DCE" w:rsidRDefault="00000000">
      <w:pPr>
        <w:pStyle w:val="Ttulo2"/>
        <w:spacing w:before="260" w:after="140"/>
      </w:pPr>
      <w:bookmarkStart w:id="6" w:name="_Toc239521559"/>
      <w:r>
        <w:rPr>
          <w:b/>
          <w:bCs/>
          <w:color w:val="0F1E5A"/>
        </w:rPr>
        <w:t>3.1 Actividad de Reflexión Inicial</w:t>
      </w:r>
      <w:bookmarkEnd w:id="6"/>
    </w:p>
    <w:p w14:paraId="38EDABA2" w14:textId="77777777" w:rsidR="005B5DCE" w:rsidRDefault="00000000">
      <w:pPr>
        <w:spacing w:after="120"/>
        <w:jc w:val="both"/>
      </w:pPr>
      <w:r>
        <w:t>Objetivo: reconocer, en el propio proyecto, por qué una regla de negocio debe estar codificada en un solo lugar y en la capa correcta.</w:t>
      </w:r>
    </w:p>
    <w:p w14:paraId="10DE44DD" w14:textId="77777777" w:rsidR="005B5DCE" w:rsidRDefault="00000000">
      <w:pPr>
        <w:spacing w:after="60"/>
        <w:jc w:val="both"/>
      </w:pPr>
      <w:r>
        <w:t>Evidencias de este principio ya presentes en Bajo Su Presencia:</w:t>
      </w:r>
    </w:p>
    <w:p w14:paraId="3A04920D" w14:textId="77777777" w:rsidR="005B5DCE" w:rsidRDefault="00000000">
      <w:pPr>
        <w:pStyle w:val="Prrafodelista"/>
        <w:numPr>
          <w:ilvl w:val="0"/>
          <w:numId w:val="2"/>
        </w:numPr>
        <w:spacing w:after="80" w:line="340" w:lineRule="auto"/>
        <w:jc w:val="both"/>
      </w:pPr>
      <w:r>
        <w:t>La traducción de errores de la capa de datos se centralizó en db.client.js porque «antes estaba copiada byte a byte como _msg() en 9 modelos; cualquier cambio de texto o código nuevo obligaba a editar los 9. Ahora es la única implementación» (db.client.js, líneas 92–105).</w:t>
      </w:r>
    </w:p>
    <w:p w14:paraId="5C63C64D" w14:textId="77777777" w:rsidR="005B5DCE" w:rsidRDefault="00000000">
      <w:pPr>
        <w:pStyle w:val="Prrafodelista"/>
        <w:numPr>
          <w:ilvl w:val="0"/>
          <w:numId w:val="2"/>
        </w:numPr>
        <w:spacing w:after="80" w:line="340" w:lineRule="auto"/>
        <w:jc w:val="both"/>
      </w:pPr>
      <w:r>
        <w:t>El envío de correo está en una sola clase de servicio (App\Support\Mailer), reutilizada por Donaciones, PQR y recuperación de contraseña.</w:t>
      </w:r>
    </w:p>
    <w:p w14:paraId="7ABB600B" w14:textId="77777777" w:rsidR="005B5DCE" w:rsidRDefault="00000000">
      <w:pPr>
        <w:pStyle w:val="Prrafodelista"/>
        <w:numPr>
          <w:ilvl w:val="0"/>
          <w:numId w:val="2"/>
        </w:numPr>
        <w:spacing w:after="80" w:line="340" w:lineRule="auto"/>
        <w:jc w:val="both"/>
      </w:pPr>
      <w:r>
        <w:t xml:space="preserve">El control de acceso del panel se unificó en SessionManager (BSPSession) porque el patrón anterior —leer el rol de localStorage— se repetía en 17 controladores y «bastaba escribir esa clave en la consola para que el panel de administración se renderizara mostrando la identidad inventada» (session.manager.js, líneas 8–25).</w:t>
      </w:r>
    </w:p>
    <w:p w14:paraId="016091AB" w14:textId="77777777" w:rsidR="005B5DCE" w:rsidRDefault="00000000">
      <w:pPr>
        <w:pStyle w:val="Prrafodelista"/>
        <w:numPr>
          <w:ilvl w:val="0"/>
          <w:numId w:val="2"/>
        </w:numPr>
        <w:spacing w:after="80" w:line="340" w:lineRule="auto"/>
        <w:jc w:val="both"/>
      </w:pPr>
      <w:r>
        <w:t xml:space="preserve">El DataGatewayController pasó de «una única clase de ~700 líneas» a un «orquestador delgado» apoyado en colaboradores de responsabilidad única (DataGatewayController.php, líneas 36–52).</w:t>
      </w:r>
    </w:p>
    <w:p w14:paraId="70C0F069" w14:textId="77777777" w:rsidR="005B5DCE" w:rsidRDefault="00000000">
      <w:pPr>
        <w:pStyle w:val="Ttulo2"/>
        <w:spacing w:before="260" w:after="140"/>
      </w:pPr>
      <w:bookmarkStart w:id="7" w:name="_Toc239521560"/>
      <w:r>
        <w:rPr>
          <w:b/>
          <w:bCs/>
          <w:color w:val="0F1E5A"/>
        </w:rPr>
        <w:t>3.2 Actividades de Contextualización e Identificación de Conocimientos Necesarios</w:t>
      </w:r>
      <w:bookmarkEnd w:id="7"/>
    </w:p>
    <w:p w14:paraId="34D3DB31" w14:textId="77777777" w:rsidR="005B5DCE" w:rsidRDefault="00000000">
      <w:pPr>
        <w:pStyle w:val="Ttulo3"/>
        <w:spacing w:before="220" w:after="120"/>
      </w:pPr>
      <w:bookmarkStart w:id="8" w:name="_Toc239521561"/>
      <w:r>
        <w:rPr>
          <w:b/>
          <w:bCs/>
        </w:rPr>
        <w:t>3.2.1 Arquitectura MVC real del proyecto</w:t>
      </w:r>
      <w:bookmarkEnd w:id="8"/>
    </w:p>
    <w:p w14:paraId="3E8CAD29" w14:textId="77777777" w:rsidR="005B5DCE" w:rsidRDefault="00000000">
      <w:pPr>
        <w:spacing w:after="120"/>
        <w:jc w:val="both"/>
      </w:pPr>
      <w:r>
        <w:t>La siguiente tabla identifica cada capa MVC del proyecto, con los archivos concretos que la componen y su responsabilidad.</w:t>
      </w:r>
    </w:p>
    <w:p w14:paraId="35DBC6E0" w14:textId="77777777" w:rsidR="005B5DCE" w:rsidRDefault="005B5DCE">
      <w:pPr>
        <w:spacing w:after="100"/>
      </w:pPr>
    </w:p>
    <w:p w14:paraId="4B695611" w14:textId="77777777" w:rsidR="005B5DCE" w:rsidRDefault="00000000">
      <w:pPr>
        <w:spacing w:before="160" w:after="60"/>
      </w:pPr>
      <w:r>
        <w:rPr>
          <w:b/>
          <w:bCs/>
          <w:sz w:val="20"/>
          <w:szCs w:val="20"/>
        </w:rPr>
        <w:t xml:space="preserve">Tabla 2. </w:t>
      </w:r>
      <w:r>
        <w:rPr>
          <w:i/>
          <w:iCs/>
          <w:sz w:val="20"/>
          <w:szCs w:val="20"/>
        </w:rPr>
        <w:t>Capas de la arquitectura MVC del proyecto y su responsabilidad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200"/>
        <w:gridCol w:w="3260"/>
      </w:tblGrid>
      <w:tr w:rsidR="005B5DCE" w14:paraId="6837F01A" w14:textId="77777777">
        <w:tblPrEx>
          <w:tblCellMar>
            <w:top w:w="0" w:type="dxa"/>
            <w:bottom w:w="0" w:type="dxa"/>
          </w:tblCellMar>
        </w:tblPrEx>
        <w:trPr>
          <w:tblHeader/>
        </w:trPr>
        <w:tc>
          <w:tcPr>
            <w:tcW w:w="1900" w:type="dxa"/>
            <w:shd w:val="clear" w:color="auto" w:fill="0F1E5A"/>
            <w:tcMar>
              <w:top w:w="50" w:type="dxa"/>
              <w:left w:w="80" w:type="dxa"/>
              <w:bottom w:w="50" w:type="dxa"/>
              <w:right w:w="80" w:type="dxa"/>
            </w:tcMar>
          </w:tcPr>
          <w:p w14:paraId="2317AA16" w14:textId="77777777" w:rsidR="005B5DCE" w:rsidRDefault="00000000">
            <w:pPr>
              <w:spacing w:line="264" w:lineRule="auto"/>
            </w:pPr>
            <w:r>
              <w:rPr>
                <w:b/>
                <w:bCs/>
                <w:color w:val="FFFFFF"/>
                <w:sz w:val="18"/>
                <w:szCs w:val="18"/>
              </w:rPr>
              <w:lastRenderedPageBreak/>
              <w:t>Capa</w:t>
            </w:r>
          </w:p>
        </w:tc>
        <w:tc>
          <w:tcPr>
            <w:tcW w:w="4200" w:type="dxa"/>
            <w:shd w:val="clear" w:color="auto" w:fill="0F1E5A"/>
            <w:tcMar>
              <w:top w:w="50" w:type="dxa"/>
              <w:left w:w="80" w:type="dxa"/>
              <w:bottom w:w="50" w:type="dxa"/>
              <w:right w:w="80" w:type="dxa"/>
            </w:tcMar>
          </w:tcPr>
          <w:p w14:paraId="5DE4D4A6" w14:textId="77777777" w:rsidR="005B5DCE" w:rsidRDefault="00000000">
            <w:pPr>
              <w:spacing w:line="264" w:lineRule="auto"/>
            </w:pPr>
            <w:r>
              <w:rPr>
                <w:b/>
                <w:bCs/>
                <w:color w:val="FFFFFF"/>
                <w:sz w:val="18"/>
                <w:szCs w:val="18"/>
              </w:rPr>
              <w:t>Dónde vive en el proyecto</w:t>
            </w:r>
          </w:p>
        </w:tc>
        <w:tc>
          <w:tcPr>
            <w:tcW w:w="3260" w:type="dxa"/>
            <w:shd w:val="clear" w:color="auto" w:fill="0F1E5A"/>
            <w:tcMar>
              <w:top w:w="50" w:type="dxa"/>
              <w:left w:w="80" w:type="dxa"/>
              <w:bottom w:w="50" w:type="dxa"/>
              <w:right w:w="80" w:type="dxa"/>
            </w:tcMar>
          </w:tcPr>
          <w:p w14:paraId="2EBEC929" w14:textId="77777777" w:rsidR="005B5DCE" w:rsidRDefault="00000000">
            <w:pPr>
              <w:spacing w:line="264" w:lineRule="auto"/>
            </w:pPr>
            <w:r>
              <w:rPr>
                <w:b/>
                <w:bCs/>
                <w:color w:val="FFFFFF"/>
                <w:sz w:val="18"/>
                <w:szCs w:val="18"/>
              </w:rPr>
              <w:t>Responsabilidad</w:t>
            </w:r>
          </w:p>
        </w:tc>
      </w:tr>
      <w:tr w:rsidR="005B5DCE" w14:paraId="6C739481" w14:textId="77777777">
        <w:tblPrEx>
          <w:tblCellMar>
            <w:top w:w="0" w:type="dxa"/>
            <w:bottom w:w="0" w:type="dxa"/>
          </w:tblCellMar>
        </w:tblPrEx>
        <w:tc>
          <w:tcPr>
            <w:tcW w:w="1900" w:type="dxa"/>
            <w:shd w:val="clear" w:color="auto" w:fill="FFFFFF"/>
            <w:tcMar>
              <w:top w:w="50" w:type="dxa"/>
              <w:left w:w="80" w:type="dxa"/>
              <w:bottom w:w="50" w:type="dxa"/>
              <w:right w:w="80" w:type="dxa"/>
            </w:tcMar>
          </w:tcPr>
          <w:p w14:paraId="4502F6DA" w14:textId="77777777" w:rsidR="005B5DCE" w:rsidRDefault="00000000">
            <w:pPr>
              <w:spacing w:line="264" w:lineRule="auto"/>
            </w:pPr>
            <w:r>
              <w:rPr>
                <w:color w:val="000000"/>
                <w:sz w:val="18"/>
                <w:szCs w:val="18"/>
              </w:rPr>
              <w:t>Vista (cliente)</w:t>
            </w:r>
          </w:p>
        </w:tc>
        <w:tc>
          <w:tcPr>
            <w:tcW w:w="4200" w:type="dxa"/>
            <w:shd w:val="clear" w:color="auto" w:fill="FFFFFF"/>
            <w:tcMar>
              <w:top w:w="50" w:type="dxa"/>
              <w:left w:w="80" w:type="dxa"/>
              <w:bottom w:w="50" w:type="dxa"/>
              <w:right w:w="80" w:type="dxa"/>
            </w:tcMar>
          </w:tcPr>
          <w:p w14:paraId="1DC4E822" w14:textId="77777777" w:rsidR="005B5DCE" w:rsidRDefault="00000000">
            <w:pPr>
              <w:spacing w:line="264" w:lineRule="auto"/>
            </w:pPr>
            <w:r>
              <w:rPr>
                <w:color w:val="000000"/>
                <w:sz w:val="18"/>
                <w:szCs w:val="18"/>
              </w:rPr>
              <w:t xml:space="preserve">Páginas HTML en Bajo-Su-Presencia/views/ y plantillas de cadena dentro de los controladores (renderRow, renderCard, verFactura…)</w:t>
            </w:r>
          </w:p>
        </w:tc>
        <w:tc>
          <w:tcPr>
            <w:tcW w:w="3260" w:type="dxa"/>
            <w:shd w:val="clear" w:color="auto" w:fill="FFFFFF"/>
            <w:tcMar>
              <w:top w:w="50" w:type="dxa"/>
              <w:left w:w="80" w:type="dxa"/>
              <w:bottom w:w="50" w:type="dxa"/>
              <w:right w:w="80" w:type="dxa"/>
            </w:tcMar>
          </w:tcPr>
          <w:p w14:paraId="260A1926" w14:textId="77777777" w:rsidR="005B5DCE" w:rsidRDefault="00000000">
            <w:pPr>
              <w:spacing w:line="264" w:lineRule="auto"/>
            </w:pPr>
            <w:r>
              <w:rPr>
                <w:color w:val="000000"/>
                <w:sz w:val="18"/>
                <w:szCs w:val="18"/>
              </w:rPr>
              <w:t xml:space="preserve">Presentar datos ya calculados; escapar todo valor de usuario con esc()/escJs(). Sin lógica de cálculo ni de acceso a datos.</w:t>
            </w:r>
          </w:p>
        </w:tc>
      </w:tr>
      <w:tr w:rsidR="005B5DCE" w14:paraId="5DB48EA0" w14:textId="77777777">
        <w:tblPrEx>
          <w:tblCellMar>
            <w:top w:w="0" w:type="dxa"/>
            <w:bottom w:w="0" w:type="dxa"/>
          </w:tblCellMar>
        </w:tblPrEx>
        <w:tc>
          <w:tcPr>
            <w:tcW w:w="1900" w:type="dxa"/>
            <w:shd w:val="clear" w:color="auto" w:fill="FFFFFF"/>
            <w:tcMar>
              <w:top w:w="50" w:type="dxa"/>
              <w:left w:w="80" w:type="dxa"/>
              <w:bottom w:w="50" w:type="dxa"/>
              <w:right w:w="80" w:type="dxa"/>
            </w:tcMar>
          </w:tcPr>
          <w:p w14:paraId="29150091" w14:textId="77777777" w:rsidR="005B5DCE" w:rsidRDefault="00000000">
            <w:pPr>
              <w:spacing w:line="264" w:lineRule="auto"/>
            </w:pPr>
            <w:r>
              <w:rPr>
                <w:color w:val="000000"/>
                <w:sz w:val="18"/>
                <w:szCs w:val="18"/>
              </w:rPr>
              <w:t>Controlador (cliente)</w:t>
            </w:r>
          </w:p>
        </w:tc>
        <w:tc>
          <w:tcPr>
            <w:tcW w:w="4200" w:type="dxa"/>
            <w:shd w:val="clear" w:color="auto" w:fill="FFFFFF"/>
            <w:tcMar>
              <w:top w:w="50" w:type="dxa"/>
              <w:left w:w="80" w:type="dxa"/>
              <w:bottom w:w="50" w:type="dxa"/>
              <w:right w:w="80" w:type="dxa"/>
            </w:tcMar>
          </w:tcPr>
          <w:p w14:paraId="25C37D24" w14:textId="77777777" w:rsidR="005B5DCE" w:rsidRDefault="00000000">
            <w:pPr>
              <w:spacing w:line="264" w:lineRule="auto"/>
            </w:pPr>
            <w:r>
              <w:rPr>
                <w:color w:val="000000"/>
                <w:sz w:val="18"/>
                <w:szCs w:val="18"/>
              </w:rPr>
              <w:t>Bajo-Su-Presencia/controllers/*.controller.js</w:t>
            </w:r>
          </w:p>
        </w:tc>
        <w:tc>
          <w:tcPr>
            <w:tcW w:w="3260" w:type="dxa"/>
            <w:shd w:val="clear" w:color="auto" w:fill="FFFFFF"/>
            <w:tcMar>
              <w:top w:w="50" w:type="dxa"/>
              <w:left w:w="80" w:type="dxa"/>
              <w:bottom w:w="50" w:type="dxa"/>
              <w:right w:w="80" w:type="dxa"/>
            </w:tcMar>
          </w:tcPr>
          <w:p w14:paraId="57A485F9" w14:textId="77777777" w:rsidR="005B5DCE" w:rsidRDefault="00000000">
            <w:pPr>
              <w:spacing w:line="264" w:lineRule="auto"/>
            </w:pPr>
            <w:r>
              <w:rPr>
                <w:color w:val="000000"/>
                <w:sz w:val="18"/>
                <w:szCs w:val="18"/>
              </w:rPr>
              <w:t xml:space="preserve">Escuchar eventos del DOM; exigir sesión con BSPSession.exigir([roles]); validar formularios con BSPVal; invocar el modelo; mostrar notificaciones (alertify).</w:t>
            </w:r>
          </w:p>
        </w:tc>
      </w:tr>
      <w:tr w:rsidR="005B5DCE" w14:paraId="1BE478D2" w14:textId="77777777">
        <w:tblPrEx>
          <w:tblCellMar>
            <w:top w:w="0" w:type="dxa"/>
            <w:bottom w:w="0" w:type="dxa"/>
          </w:tblCellMar>
        </w:tblPrEx>
        <w:tc>
          <w:tcPr>
            <w:tcW w:w="1900" w:type="dxa"/>
            <w:shd w:val="clear" w:color="auto" w:fill="FFFFFF"/>
            <w:tcMar>
              <w:top w:w="50" w:type="dxa"/>
              <w:left w:w="80" w:type="dxa"/>
              <w:bottom w:w="50" w:type="dxa"/>
              <w:right w:w="80" w:type="dxa"/>
            </w:tcMar>
          </w:tcPr>
          <w:p w14:paraId="72D082EA" w14:textId="77777777" w:rsidR="005B5DCE" w:rsidRDefault="00000000">
            <w:pPr>
              <w:spacing w:line="264" w:lineRule="auto"/>
            </w:pPr>
            <w:r>
              <w:rPr>
                <w:color w:val="000000"/>
                <w:sz w:val="18"/>
                <w:szCs w:val="18"/>
              </w:rPr>
              <w:t>Modelo (cliente)</w:t>
            </w:r>
          </w:p>
        </w:tc>
        <w:tc>
          <w:tcPr>
            <w:tcW w:w="4200" w:type="dxa"/>
            <w:shd w:val="clear" w:color="auto" w:fill="FFFFFF"/>
            <w:tcMar>
              <w:top w:w="50" w:type="dxa"/>
              <w:left w:w="80" w:type="dxa"/>
              <w:bottom w:w="50" w:type="dxa"/>
              <w:right w:w="80" w:type="dxa"/>
            </w:tcMar>
          </w:tcPr>
          <w:p w14:paraId="443B2F56" w14:textId="77777777" w:rsidR="005B5DCE" w:rsidRDefault="00000000">
            <w:pPr>
              <w:spacing w:line="264" w:lineRule="auto"/>
            </w:pPr>
            <w:r>
              <w:rPr>
                <w:color w:val="000000"/>
                <w:sz w:val="18"/>
                <w:szCs w:val="18"/>
              </w:rPr>
              <w:t xml:space="preserve">Bajo-Su-Presencia/models/*.model.js (patrón IIFE, PascalCase)</w:t>
            </w:r>
          </w:p>
        </w:tc>
        <w:tc>
          <w:tcPr>
            <w:tcW w:w="3260" w:type="dxa"/>
            <w:shd w:val="clear" w:color="auto" w:fill="FFFFFF"/>
            <w:tcMar>
              <w:top w:w="50" w:type="dxa"/>
              <w:left w:w="80" w:type="dxa"/>
              <w:bottom w:w="50" w:type="dxa"/>
              <w:right w:w="80" w:type="dxa"/>
            </w:tcMar>
          </w:tcPr>
          <w:p w14:paraId="2D93D87A" w14:textId="77777777" w:rsidR="005B5DCE" w:rsidRDefault="00000000">
            <w:pPr>
              <w:spacing w:line="264" w:lineRule="auto"/>
            </w:pPr>
            <w:r>
              <w:rPr>
                <w:color w:val="000000"/>
                <w:sz w:val="18"/>
                <w:szCs w:val="18"/>
              </w:rPr>
              <w:t xml:space="preserve">Reglas de negocio de datos y mapeo BD↔vista (_fromRow); validaciones previas a persistir; llamadas asíncronas a window.DB (db.client.js).</w:t>
            </w:r>
          </w:p>
        </w:tc>
      </w:tr>
      <w:tr w:rsidR="005B5DCE" w14:paraId="0C0649F9" w14:textId="77777777">
        <w:tblPrEx>
          <w:tblCellMar>
            <w:top w:w="0" w:type="dxa"/>
            <w:bottom w:w="0" w:type="dxa"/>
          </w:tblCellMar>
        </w:tblPrEx>
        <w:tc>
          <w:tcPr>
            <w:tcW w:w="1900" w:type="dxa"/>
            <w:shd w:val="clear" w:color="auto" w:fill="FFFFFF"/>
            <w:tcMar>
              <w:top w:w="50" w:type="dxa"/>
              <w:left w:w="80" w:type="dxa"/>
              <w:bottom w:w="50" w:type="dxa"/>
              <w:right w:w="80" w:type="dxa"/>
            </w:tcMar>
          </w:tcPr>
          <w:p w14:paraId="26FBC21E" w14:textId="77777777" w:rsidR="005B5DCE" w:rsidRDefault="00000000">
            <w:pPr>
              <w:spacing w:line="264" w:lineRule="auto"/>
            </w:pPr>
            <w:r>
              <w:rPr>
                <w:color w:val="000000"/>
                <w:sz w:val="18"/>
                <w:szCs w:val="18"/>
              </w:rPr>
              <w:t>Cliente de datos</w:t>
            </w:r>
          </w:p>
        </w:tc>
        <w:tc>
          <w:tcPr>
            <w:tcW w:w="4200" w:type="dxa"/>
            <w:shd w:val="clear" w:color="auto" w:fill="FFFFFF"/>
            <w:tcMar>
              <w:top w:w="50" w:type="dxa"/>
              <w:left w:w="80" w:type="dxa"/>
              <w:bottom w:w="50" w:type="dxa"/>
              <w:right w:w="80" w:type="dxa"/>
            </w:tcMar>
          </w:tcPr>
          <w:p w14:paraId="2352CAB9" w14:textId="77777777" w:rsidR="005B5DCE" w:rsidRDefault="00000000">
            <w:pPr>
              <w:spacing w:line="264" w:lineRule="auto"/>
            </w:pPr>
            <w:r>
              <w:rPr>
                <w:color w:val="000000"/>
                <w:sz w:val="18"/>
                <w:szCs w:val="18"/>
              </w:rPr>
              <w:t>Bajo-Su-Presencia/services/db.client.js</w:t>
            </w:r>
          </w:p>
        </w:tc>
        <w:tc>
          <w:tcPr>
            <w:tcW w:w="3260" w:type="dxa"/>
            <w:shd w:val="clear" w:color="auto" w:fill="FFFFFF"/>
            <w:tcMar>
              <w:top w:w="50" w:type="dxa"/>
              <w:left w:w="80" w:type="dxa"/>
              <w:bottom w:w="50" w:type="dxa"/>
              <w:right w:w="80" w:type="dxa"/>
            </w:tcMar>
          </w:tcPr>
          <w:p w14:paraId="3A37DC2C" w14:textId="77777777" w:rsidR="005B5DCE" w:rsidRDefault="00000000">
            <w:pPr>
              <w:spacing w:line="264" w:lineRule="auto"/>
            </w:pPr>
            <w:r>
              <w:rPr>
                <w:color w:val="000000"/>
                <w:sz w:val="18"/>
                <w:szCs w:val="18"/>
              </w:rPr>
              <w:t xml:space="preserve">Imita el subconjunto de supabase-js usado por los modelos; traduce errores (DB.mensajeError); envía las peticiones a /api/db/{tabla} con el JWT.</w:t>
            </w:r>
          </w:p>
        </w:tc>
      </w:tr>
      <w:tr w:rsidR="005B5DCE" w14:paraId="10A7DC41" w14:textId="77777777">
        <w:tblPrEx>
          <w:tblCellMar>
            <w:top w:w="0" w:type="dxa"/>
            <w:bottom w:w="0" w:type="dxa"/>
          </w:tblCellMar>
        </w:tblPrEx>
        <w:tc>
          <w:tcPr>
            <w:tcW w:w="1900" w:type="dxa"/>
            <w:shd w:val="clear" w:color="auto" w:fill="FFFFFF"/>
            <w:tcMar>
              <w:top w:w="50" w:type="dxa"/>
              <w:left w:w="80" w:type="dxa"/>
              <w:bottom w:w="50" w:type="dxa"/>
              <w:right w:w="80" w:type="dxa"/>
            </w:tcMar>
          </w:tcPr>
          <w:p w14:paraId="68507B98" w14:textId="77777777" w:rsidR="005B5DCE" w:rsidRDefault="00000000">
            <w:pPr>
              <w:spacing w:line="264" w:lineRule="auto"/>
            </w:pPr>
            <w:r>
              <w:rPr>
                <w:color w:val="000000"/>
                <w:sz w:val="18"/>
                <w:szCs w:val="18"/>
              </w:rPr>
              <w:t>Controlador (servidor)</w:t>
            </w:r>
          </w:p>
        </w:tc>
        <w:tc>
          <w:tcPr>
            <w:tcW w:w="4200" w:type="dxa"/>
            <w:shd w:val="clear" w:color="auto" w:fill="FFFFFF"/>
            <w:tcMar>
              <w:top w:w="50" w:type="dxa"/>
              <w:left w:w="80" w:type="dxa"/>
              <w:bottom w:w="50" w:type="dxa"/>
              <w:right w:w="80" w:type="dxa"/>
            </w:tcMar>
          </w:tcPr>
          <w:p w14:paraId="72A26183" w14:textId="77777777" w:rsidR="005B5DCE" w:rsidRPr="00BC4546" w:rsidRDefault="00000000">
            <w:pPr>
              <w:spacing w:line="264" w:lineRule="auto"/>
              <w:rPr>
                <w:lang w:val="en-US"/>
              </w:rPr>
            </w:pPr>
            <w:r>
              <w:rPr>
                <w:color w:val="000000"/>
                <w:sz w:val="18"/>
                <w:szCs w:val="18"/>
                <w:lang w:val="en-US"/>
              </w:rPr>
              <w:t xml:space="preserve">backend/src/Controllers/ (AuthController, UsuariosController, DonacionesController, PqrController, DataGatewayController, AuditoriaController, HealthController)</w:t>
            </w:r>
          </w:p>
        </w:tc>
        <w:tc>
          <w:tcPr>
            <w:tcW w:w="3260" w:type="dxa"/>
            <w:shd w:val="clear" w:color="auto" w:fill="FFFFFF"/>
            <w:tcMar>
              <w:top w:w="50" w:type="dxa"/>
              <w:left w:w="80" w:type="dxa"/>
              <w:bottom w:w="50" w:type="dxa"/>
              <w:right w:w="80" w:type="dxa"/>
            </w:tcMar>
          </w:tcPr>
          <w:p w14:paraId="5A83E2FD" w14:textId="77777777" w:rsidR="005B5DCE" w:rsidRDefault="00000000">
            <w:pPr>
              <w:spacing w:line="264" w:lineRule="auto"/>
            </w:pPr>
            <w:r>
              <w:rPr>
                <w:color w:val="000000"/>
                <w:sz w:val="18"/>
                <w:szCs w:val="18"/>
              </w:rPr>
              <w:t xml:space="preserve">Validar/sanitizar la entrada HTTP; aplicar guards; delegar en servicios; registrar auditoría; responder.</w:t>
            </w:r>
          </w:p>
        </w:tc>
      </w:tr>
      <w:tr w:rsidR="005B5DCE" w14:paraId="5707C511" w14:textId="77777777">
        <w:tblPrEx>
          <w:tblCellMar>
            <w:top w:w="0" w:type="dxa"/>
            <w:bottom w:w="0" w:type="dxa"/>
          </w:tblCellMar>
        </w:tblPrEx>
        <w:tc>
          <w:tcPr>
            <w:tcW w:w="1900" w:type="dxa"/>
            <w:shd w:val="clear" w:color="auto" w:fill="FFFFFF"/>
            <w:tcMar>
              <w:top w:w="50" w:type="dxa"/>
              <w:left w:w="80" w:type="dxa"/>
              <w:bottom w:w="50" w:type="dxa"/>
              <w:right w:w="80" w:type="dxa"/>
            </w:tcMar>
          </w:tcPr>
          <w:p w14:paraId="12B96303" w14:textId="77777777" w:rsidR="005B5DCE" w:rsidRDefault="00000000">
            <w:pPr>
              <w:spacing w:line="264" w:lineRule="auto"/>
            </w:pPr>
            <w:r>
              <w:rPr>
                <w:color w:val="000000"/>
                <w:sz w:val="18"/>
                <w:szCs w:val="18"/>
              </w:rPr>
              <w:t>Servicio (servidor)</w:t>
            </w:r>
          </w:p>
        </w:tc>
        <w:tc>
          <w:tcPr>
            <w:tcW w:w="4200" w:type="dxa"/>
            <w:shd w:val="clear" w:color="auto" w:fill="FFFFFF"/>
            <w:tcMar>
              <w:top w:w="50" w:type="dxa"/>
              <w:left w:w="80" w:type="dxa"/>
              <w:bottom w:w="50" w:type="dxa"/>
              <w:right w:w="80" w:type="dxa"/>
            </w:tcMar>
          </w:tcPr>
          <w:p w14:paraId="6D1822CF" w14:textId="77777777" w:rsidR="005B5DCE" w:rsidRPr="00BC4546" w:rsidRDefault="00000000">
            <w:pPr>
              <w:spacing w:line="264" w:lineRule="auto"/>
              <w:rPr>
                <w:lang w:val="en-US"/>
              </w:rPr>
            </w:pPr>
            <w:r>
              <w:rPr>
                <w:color w:val="000000"/>
                <w:sz w:val="18"/>
                <w:szCs w:val="18"/>
                <w:lang w:val="en-US"/>
              </w:rPr>
              <w:t xml:space="preserve">backend/src/Services/ (AuthService, UsuariosService, AuditoriaService)</w:t>
            </w:r>
          </w:p>
        </w:tc>
        <w:tc>
          <w:tcPr>
            <w:tcW w:w="3260" w:type="dxa"/>
            <w:shd w:val="clear" w:color="auto" w:fill="FFFFFF"/>
            <w:tcMar>
              <w:top w:w="50" w:type="dxa"/>
              <w:left w:w="80" w:type="dxa"/>
              <w:bottom w:w="50" w:type="dxa"/>
              <w:right w:w="80" w:type="dxa"/>
            </w:tcMar>
          </w:tcPr>
          <w:p w14:paraId="51FC4C4B" w14:textId="77777777" w:rsidR="005B5DCE" w:rsidRDefault="00000000">
            <w:pPr>
              <w:spacing w:line="264" w:lineRule="auto"/>
            </w:pPr>
            <w:r>
              <w:rPr>
                <w:color w:val="000000"/>
                <w:sz w:val="18"/>
                <w:szCs w:val="18"/>
              </w:rPr>
              <w:t>Lógica de negocio pura; no conoce HTTP; recibe datos validados y devuelve estructuras.</w:t>
            </w:r>
          </w:p>
        </w:tc>
      </w:tr>
      <w:tr w:rsidR="005B5DCE" w14:paraId="7B354637" w14:textId="77777777">
        <w:tblPrEx>
          <w:tblCellMar>
            <w:top w:w="0" w:type="dxa"/>
            <w:bottom w:w="0" w:type="dxa"/>
          </w:tblCellMar>
        </w:tblPrEx>
        <w:tc>
          <w:tcPr>
            <w:tcW w:w="1900" w:type="dxa"/>
            <w:shd w:val="clear" w:color="auto" w:fill="FFFFFF"/>
            <w:tcMar>
              <w:top w:w="50" w:type="dxa"/>
              <w:left w:w="80" w:type="dxa"/>
              <w:bottom w:w="50" w:type="dxa"/>
              <w:right w:w="80" w:type="dxa"/>
            </w:tcMar>
          </w:tcPr>
          <w:p w14:paraId="602005A0" w14:textId="77777777" w:rsidR="005B5DCE" w:rsidRDefault="00000000">
            <w:pPr>
              <w:spacing w:line="264" w:lineRule="auto"/>
            </w:pPr>
            <w:r>
              <w:rPr>
                <w:color w:val="000000"/>
                <w:sz w:val="18"/>
                <w:szCs w:val="18"/>
              </w:rPr>
              <w:t>Validación (servidor)</w:t>
            </w:r>
          </w:p>
        </w:tc>
        <w:tc>
          <w:tcPr>
            <w:tcW w:w="4200" w:type="dxa"/>
            <w:shd w:val="clear" w:color="auto" w:fill="FFFFFF"/>
            <w:tcMar>
              <w:top w:w="50" w:type="dxa"/>
              <w:left w:w="80" w:type="dxa"/>
              <w:bottom w:w="50" w:type="dxa"/>
              <w:right w:w="80" w:type="dxa"/>
            </w:tcMar>
          </w:tcPr>
          <w:p w14:paraId="4784ACE8" w14:textId="77777777" w:rsidR="005B5DCE" w:rsidRPr="00BC4546" w:rsidRDefault="00000000">
            <w:pPr>
              <w:spacing w:line="264" w:lineRule="auto"/>
              <w:rPr>
                <w:lang w:val="en-US"/>
              </w:rPr>
            </w:pPr>
            <w:r>
              <w:rPr>
                <w:color w:val="000000"/>
                <w:sz w:val="18"/>
                <w:szCs w:val="18"/>
                <w:lang w:val="en-US"/>
              </w:rPr>
              <w:t>backend/src/Validation/Validator.php</w:t>
            </w:r>
          </w:p>
        </w:tc>
        <w:tc>
          <w:tcPr>
            <w:tcW w:w="3260" w:type="dxa"/>
            <w:shd w:val="clear" w:color="auto" w:fill="FFFFFF"/>
            <w:tcMar>
              <w:top w:w="50" w:type="dxa"/>
              <w:left w:w="80" w:type="dxa"/>
              <w:bottom w:w="50" w:type="dxa"/>
              <w:right w:w="80" w:type="dxa"/>
            </w:tcMar>
          </w:tcPr>
          <w:p w14:paraId="47EA1BB2" w14:textId="77777777" w:rsidR="005B5DCE" w:rsidRDefault="00000000">
            <w:pPr>
              <w:spacing w:line="264" w:lineRule="auto"/>
            </w:pPr>
            <w:r>
              <w:rPr>
                <w:color w:val="000000"/>
                <w:sz w:val="18"/>
                <w:szCs w:val="18"/>
              </w:rPr>
              <w:t xml:space="preserve">Reglas de admisibilidad de campos reutilizables; lanza ApiException 422.</w:t>
            </w:r>
          </w:p>
        </w:tc>
      </w:tr>
      <w:tr w:rsidR="005B5DCE" w14:paraId="49473885" w14:textId="77777777">
        <w:tblPrEx>
          <w:tblCellMar>
            <w:top w:w="0" w:type="dxa"/>
            <w:bottom w:w="0" w:type="dxa"/>
          </w:tblCellMar>
        </w:tblPrEx>
        <w:tc>
          <w:tcPr>
            <w:tcW w:w="1900" w:type="dxa"/>
            <w:shd w:val="clear" w:color="auto" w:fill="FFFFFF"/>
            <w:tcMar>
              <w:top w:w="50" w:type="dxa"/>
              <w:left w:w="80" w:type="dxa"/>
              <w:bottom w:w="50" w:type="dxa"/>
              <w:right w:w="80" w:type="dxa"/>
            </w:tcMar>
          </w:tcPr>
          <w:p w14:paraId="45D3A1EB" w14:textId="77777777" w:rsidR="005B5DCE" w:rsidRDefault="00000000">
            <w:pPr>
              <w:spacing w:line="264" w:lineRule="auto"/>
            </w:pPr>
            <w:r>
              <w:rPr>
                <w:color w:val="000000"/>
                <w:sz w:val="18"/>
                <w:szCs w:val="18"/>
              </w:rPr>
              <w:t>Seguridad (servidor)</w:t>
            </w:r>
          </w:p>
        </w:tc>
        <w:tc>
          <w:tcPr>
            <w:tcW w:w="4200" w:type="dxa"/>
            <w:shd w:val="clear" w:color="auto" w:fill="FFFFFF"/>
            <w:tcMar>
              <w:top w:w="50" w:type="dxa"/>
              <w:left w:w="80" w:type="dxa"/>
              <w:bottom w:w="50" w:type="dxa"/>
              <w:right w:w="80" w:type="dxa"/>
            </w:tcMar>
          </w:tcPr>
          <w:p w14:paraId="62F78A9D" w14:textId="77777777" w:rsidR="005B5DCE" w:rsidRPr="00BC4546" w:rsidRDefault="00000000">
            <w:pPr>
              <w:spacing w:line="264" w:lineRule="auto"/>
              <w:rPr>
                <w:lang w:val="en-US"/>
              </w:rPr>
            </w:pPr>
            <w:r>
              <w:rPr>
                <w:color w:val="000000"/>
                <w:sz w:val="18"/>
                <w:szCs w:val="18"/>
                <w:lang w:val="en-US"/>
              </w:rPr>
              <w:t xml:space="preserve">backend/src/Security/ (AuthMiddleware, Jwt, BruteForceGuard, OtpGuard, PublicEndpointGuard, RateLimiter, Sanitizer)</w:t>
            </w:r>
          </w:p>
        </w:tc>
        <w:tc>
          <w:tcPr>
            <w:tcW w:w="3260" w:type="dxa"/>
            <w:shd w:val="clear" w:color="auto" w:fill="FFFFFF"/>
            <w:tcMar>
              <w:top w:w="50" w:type="dxa"/>
              <w:left w:w="80" w:type="dxa"/>
              <w:bottom w:w="50" w:type="dxa"/>
              <w:right w:w="80" w:type="dxa"/>
            </w:tcMar>
          </w:tcPr>
          <w:p w14:paraId="4D8D857F" w14:textId="77777777" w:rsidR="005B5DCE" w:rsidRDefault="00000000">
            <w:pPr>
              <w:spacing w:line="264" w:lineRule="auto"/>
            </w:pPr>
            <w:r>
              <w:rPr>
                <w:color w:val="000000"/>
                <w:sz w:val="18"/>
                <w:szCs w:val="18"/>
              </w:rPr>
              <w:t>Autenticación/autorización por rol; límites de tasa; sanitización.</w:t>
            </w:r>
          </w:p>
        </w:tc>
      </w:tr>
      <w:tr w:rsidR="005B5DCE" w14:paraId="4FB5C41B" w14:textId="77777777">
        <w:tblPrEx>
          <w:tblCellMar>
            <w:top w:w="0" w:type="dxa"/>
            <w:bottom w:w="0" w:type="dxa"/>
          </w:tblCellMar>
        </w:tblPrEx>
        <w:tc>
          <w:tcPr>
            <w:tcW w:w="1900" w:type="dxa"/>
            <w:shd w:val="clear" w:color="auto" w:fill="FFFFFF"/>
            <w:tcMar>
              <w:top w:w="50" w:type="dxa"/>
              <w:left w:w="80" w:type="dxa"/>
              <w:bottom w:w="50" w:type="dxa"/>
              <w:right w:w="80" w:type="dxa"/>
            </w:tcMar>
          </w:tcPr>
          <w:p w14:paraId="4C5028EC" w14:textId="77777777" w:rsidR="005B5DCE" w:rsidRDefault="00000000">
            <w:pPr>
              <w:spacing w:line="264" w:lineRule="auto"/>
            </w:pPr>
            <w:r>
              <w:rPr>
                <w:color w:val="000000"/>
                <w:sz w:val="18"/>
                <w:szCs w:val="18"/>
              </w:rPr>
              <w:t>Política de datos (servidor)</w:t>
            </w:r>
          </w:p>
        </w:tc>
        <w:tc>
          <w:tcPr>
            <w:tcW w:w="4200" w:type="dxa"/>
            <w:shd w:val="clear" w:color="auto" w:fill="FFFFFF"/>
            <w:tcMar>
              <w:top w:w="50" w:type="dxa"/>
              <w:left w:w="80" w:type="dxa"/>
              <w:bottom w:w="50" w:type="dxa"/>
              <w:right w:w="80" w:type="dxa"/>
            </w:tcMar>
          </w:tcPr>
          <w:p w14:paraId="3A3EC113" w14:textId="77777777" w:rsidR="005B5DCE" w:rsidRPr="00BC4546" w:rsidRDefault="00000000">
            <w:pPr>
              <w:spacing w:line="264" w:lineRule="auto"/>
              <w:rPr>
                <w:lang w:val="en-US"/>
              </w:rPr>
            </w:pPr>
            <w:r>
              <w:rPr>
                <w:color w:val="000000"/>
                <w:sz w:val="18"/>
                <w:szCs w:val="18"/>
                <w:lang w:val="en-US"/>
              </w:rPr>
              <w:t xml:space="preserve">backend/src/DataGateway/ (TableAccessPolicy, PostgrestQuery, EmbedAccessValidator, PqrWriteGuard, ownership guards, GatewayAuditor)</w:t>
            </w:r>
          </w:p>
        </w:tc>
        <w:tc>
          <w:tcPr>
            <w:tcW w:w="3260" w:type="dxa"/>
            <w:shd w:val="clear" w:color="auto" w:fill="FFFFFF"/>
            <w:tcMar>
              <w:top w:w="50" w:type="dxa"/>
              <w:left w:w="80" w:type="dxa"/>
              <w:bottom w:w="50" w:type="dxa"/>
              <w:right w:w="80" w:type="dxa"/>
            </w:tcMar>
          </w:tcPr>
          <w:p w14:paraId="1481B97E" w14:textId="77777777" w:rsidR="005B5DCE" w:rsidRDefault="00000000">
            <w:pPr>
              <w:spacing w:line="264" w:lineRule="auto"/>
            </w:pPr>
            <w:r>
              <w:rPr>
                <w:color w:val="000000"/>
                <w:sz w:val="18"/>
                <w:szCs w:val="18"/>
              </w:rPr>
              <w:t xml:space="preserve">Lista blanca de tablas/roles/columnas; validación de embeds; reglas de propiedad (ownership) por fila.</w:t>
            </w:r>
          </w:p>
        </w:tc>
      </w:tr>
      <w:tr w:rsidR="005B5DCE" w14:paraId="209930D8" w14:textId="77777777">
        <w:tblPrEx>
          <w:tblCellMar>
            <w:top w:w="0" w:type="dxa"/>
            <w:bottom w:w="0" w:type="dxa"/>
          </w:tblCellMar>
        </w:tblPrEx>
        <w:tc>
          <w:tcPr>
            <w:tcW w:w="1900" w:type="dxa"/>
            <w:shd w:val="clear" w:color="auto" w:fill="FFFFFF"/>
            <w:tcMar>
              <w:top w:w="50" w:type="dxa"/>
              <w:left w:w="80" w:type="dxa"/>
              <w:bottom w:w="50" w:type="dxa"/>
              <w:right w:w="80" w:type="dxa"/>
            </w:tcMar>
          </w:tcPr>
          <w:p w14:paraId="0B311588" w14:textId="77777777" w:rsidR="005B5DCE" w:rsidRDefault="00000000">
            <w:pPr>
              <w:spacing w:line="264" w:lineRule="auto"/>
            </w:pPr>
            <w:r>
              <w:rPr>
                <w:color w:val="000000"/>
                <w:sz w:val="18"/>
                <w:szCs w:val="18"/>
              </w:rPr>
              <w:t>Repositorio (servidor)</w:t>
            </w:r>
          </w:p>
        </w:tc>
        <w:tc>
          <w:tcPr>
            <w:tcW w:w="4200" w:type="dxa"/>
            <w:shd w:val="clear" w:color="auto" w:fill="FFFFFF"/>
            <w:tcMar>
              <w:top w:w="50" w:type="dxa"/>
              <w:left w:w="80" w:type="dxa"/>
              <w:bottom w:w="50" w:type="dxa"/>
              <w:right w:w="80" w:type="dxa"/>
            </w:tcMar>
          </w:tcPr>
          <w:p w14:paraId="7513AE16" w14:textId="77777777" w:rsidR="005B5DCE" w:rsidRPr="00BC4546" w:rsidRDefault="00000000">
            <w:pPr>
              <w:spacing w:line="264" w:lineRule="auto"/>
              <w:rPr>
                <w:lang w:val="en-US"/>
              </w:rPr>
            </w:pPr>
            <w:r>
              <w:rPr>
                <w:color w:val="000000"/>
                <w:sz w:val="18"/>
                <w:szCs w:val="18"/>
                <w:lang w:val="en-US"/>
              </w:rPr>
              <w:t xml:space="preserve">backend/src/Repositories/ (UserRepository, LoginAttemptRepository, PasswordResetRepository)</w:t>
            </w:r>
          </w:p>
        </w:tc>
        <w:tc>
          <w:tcPr>
            <w:tcW w:w="3260" w:type="dxa"/>
            <w:shd w:val="clear" w:color="auto" w:fill="FFFFFF"/>
            <w:tcMar>
              <w:top w:w="50" w:type="dxa"/>
              <w:left w:w="80" w:type="dxa"/>
              <w:bottom w:w="50" w:type="dxa"/>
              <w:right w:w="80" w:type="dxa"/>
            </w:tcMar>
          </w:tcPr>
          <w:p w14:paraId="0F0A7E3A" w14:textId="77777777" w:rsidR="005B5DCE" w:rsidRDefault="00000000">
            <w:pPr>
              <w:spacing w:line="264" w:lineRule="auto"/>
            </w:pPr>
            <w:r>
              <w:rPr>
                <w:color w:val="000000"/>
                <w:sz w:val="18"/>
                <w:szCs w:val="18"/>
              </w:rPr>
              <w:t xml:space="preserve">Acceso a Supabase (tabla usuarios, contadores de intentos, solicitudes de recuperación).</w:t>
            </w:r>
          </w:p>
        </w:tc>
      </w:tr>
      <w:tr w:rsidR="005B5DCE" w14:paraId="41C509FE" w14:textId="77777777">
        <w:tblPrEx>
          <w:tblCellMar>
            <w:top w:w="0" w:type="dxa"/>
            <w:bottom w:w="0" w:type="dxa"/>
          </w:tblCellMar>
        </w:tblPrEx>
        <w:tc>
          <w:tcPr>
            <w:tcW w:w="1900" w:type="dxa"/>
            <w:shd w:val="clear" w:color="auto" w:fill="FFFFFF"/>
            <w:tcMar>
              <w:top w:w="50" w:type="dxa"/>
              <w:left w:w="80" w:type="dxa"/>
              <w:bottom w:w="50" w:type="dxa"/>
              <w:right w:w="80" w:type="dxa"/>
            </w:tcMar>
          </w:tcPr>
          <w:p w14:paraId="2FF383AB" w14:textId="77777777" w:rsidR="005B5DCE" w:rsidRDefault="00000000">
            <w:pPr>
              <w:spacing w:line="264" w:lineRule="auto"/>
            </w:pPr>
            <w:r>
              <w:rPr>
                <w:color w:val="000000"/>
                <w:sz w:val="18"/>
                <w:szCs w:val="18"/>
              </w:rPr>
              <w:t>Persistencia</w:t>
            </w:r>
          </w:p>
        </w:tc>
        <w:tc>
          <w:tcPr>
            <w:tcW w:w="4200" w:type="dxa"/>
            <w:shd w:val="clear" w:color="auto" w:fill="FFFFFF"/>
            <w:tcMar>
              <w:top w:w="50" w:type="dxa"/>
              <w:left w:w="80" w:type="dxa"/>
              <w:bottom w:w="50" w:type="dxa"/>
              <w:right w:w="80" w:type="dxa"/>
            </w:tcMar>
          </w:tcPr>
          <w:p w14:paraId="2C0F0F9D" w14:textId="77777777" w:rsidR="005B5DCE" w:rsidRPr="00BC4546" w:rsidRDefault="00000000">
            <w:pPr>
              <w:spacing w:line="264" w:lineRule="auto"/>
              <w:rPr>
                <w:lang w:val="en-US"/>
              </w:rPr>
            </w:pPr>
            <w:r>
              <w:rPr>
                <w:color w:val="000000"/>
                <w:sz w:val="18"/>
                <w:szCs w:val="18"/>
                <w:lang w:val="en-US"/>
              </w:rPr>
              <w:t xml:space="preserve">Supabase — PostgreSQL + Auth (GoTrue) + API REST (PostgREST), en la nube</w:t>
            </w:r>
          </w:p>
        </w:tc>
        <w:tc>
          <w:tcPr>
            <w:tcW w:w="3260" w:type="dxa"/>
            <w:shd w:val="clear" w:color="auto" w:fill="FFFFFF"/>
            <w:tcMar>
              <w:top w:w="50" w:type="dxa"/>
              <w:left w:w="80" w:type="dxa"/>
              <w:bottom w:w="50" w:type="dxa"/>
              <w:right w:w="80" w:type="dxa"/>
            </w:tcMar>
          </w:tcPr>
          <w:p w14:paraId="58D6C15E" w14:textId="77777777" w:rsidR="005B5DCE" w:rsidRDefault="00000000">
            <w:pPr>
              <w:spacing w:line="264" w:lineRule="auto"/>
            </w:pPr>
            <w:r>
              <w:rPr>
                <w:color w:val="000000"/>
                <w:sz w:val="18"/>
                <w:szCs w:val="18"/>
              </w:rPr>
              <w:t xml:space="preserve">Almacenamiento; RLS; el backend usa la service_role key y por eso la autorización vive en el Data Gateway.</w:t>
            </w:r>
          </w:p>
        </w:tc>
      </w:tr>
    </w:tbl>
    <w:p w14:paraId="3F1D1CC1" w14:textId="77777777" w:rsidR="005B5DCE" w:rsidRDefault="00000000">
      <w:pPr>
        <w:pStyle w:val="Ttulo3"/>
        <w:spacing w:before="220" w:after="120"/>
      </w:pPr>
      <w:bookmarkStart w:id="9" w:name="_Toc239521562"/>
      <w:r>
        <w:rPr>
          <w:b/>
          <w:bCs/>
        </w:rPr>
        <w:t>3.2.2 Flujo de un requerimiento a través de las capas</w:t>
      </w:r>
      <w:bookmarkEnd w:id="9"/>
    </w:p>
    <w:p w14:paraId="5AE4FCE4" w14:textId="77777777" w:rsidR="005B5DCE" w:rsidRDefault="00000000">
      <w:pPr>
        <w:spacing w:after="120"/>
        <w:ind w:firstLine="360"/>
        <w:jc w:val="both"/>
      </w:pPr>
      <w:r>
        <w:t xml:space="preserve">Ejemplo real (registrar una donación): el formulario público (vista) envía los datos → POST /api/donaciones (enrutador backend/routes/api.php, línea 44) → DonacionesController::store (controlador de servidor) aplica el límite de tasa público, valida correo, método y rango de monto, genera la referencia y registra la fila en Supabase → App\Support\Mailer (servicio) envía el comprobante HTML por SMTP → la vista de administración (donaciones.controller.js) lista la fila </w:t>
        <w:lastRenderedPageBreak/>
        <w:t>y la factura imprimible → generar-reportes.controller.js la agrega en el «Reporte de Donaciones». La regla de cálculo y la de admisibilidad no viven en ninguna vista.</w:t>
      </w:r>
    </w:p>
    <w:p w14:paraId="1DC69C6F" w14:textId="77777777" w:rsidR="005B5DCE" w:rsidRDefault="00000000">
      <w:pPr>
        <w:spacing w:before="120" w:after="20"/>
      </w:pPr>
      <w:r>
        <w:rPr>
          <w:b/>
          <w:bCs/>
        </w:rPr>
        <w:t>Figura 1</w:t>
      </w:r>
      <w:r>
        <w:rPr>
          <w:i/>
          <w:iCs/>
        </w:rPr>
        <w:t>. Recorrido de un requerimiento por las capas MVC del proyecto.</w:t>
      </w:r>
    </w:p>
    <w:p w14:paraId="676C0D7D" w14:textId="77777777" w:rsidR="005B5DCE" w:rsidRDefault="00000000">
      <w:pPr>
        <w:spacing w:before="80" w:after="40"/>
        <w:jc w:val="center"/>
      </w:pPr>
      <w:r>
        <w:rPr>
          <w:noProof/>
        </w:rPr>
        <w:drawing>
          <wp:inline distT="0" distB="0" distL="0" distR="0" wp14:anchorId="21885482" wp14:editId="061EB2C8">
            <wp:extent cx="5905500" cy="2952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52750"/>
                    </a:xfrm>
                    <a:prstGeom prst="rect">
                      <a:avLst/>
                    </a:prstGeom>
                  </pic:spPr>
                </pic:pic>
              </a:graphicData>
            </a:graphic>
          </wp:inline>
        </w:drawing>
      </w:r>
    </w:p>
    <w:p w14:paraId="374E52F8" w14:textId="77777777" w:rsidR="005B5DCE" w:rsidRDefault="00000000">
      <w:pPr>
        <w:spacing w:before="40" w:after="200"/>
      </w:pPr>
      <w:r>
        <w:rPr>
          <w:i/>
          <w:iCs/>
          <w:sz w:val="20"/>
          <w:szCs w:val="20"/>
        </w:rPr>
        <w:t xml:space="preserve">Nota. La regla de negocio se codifica siempre en una capa intermedia (Modelo, Servicio, Validación o Seguridad), nunca en la Vista ni en Supabase. Elaboración propia a partir de la estructura del repositorio.</w:t>
      </w:r>
    </w:p>
    <w:p w14:paraId="52D1D6C6" w14:textId="77777777" w:rsidR="005B5DCE" w:rsidRDefault="00000000">
      <w:pPr>
        <w:pStyle w:val="Ttulo2"/>
        <w:spacing w:before="260" w:after="140"/>
      </w:pPr>
      <w:bookmarkStart w:id="10" w:name="_Toc239521563"/>
      <w:r>
        <w:rPr>
          <w:b/>
          <w:bCs/>
          <w:color w:val="0F1E5A"/>
        </w:rPr>
        <w:t>3.3 Actividades de Apropiación del Conocimiento: Catálogo de Reglas de Negocio Vinculadas a MVC</w:t>
      </w:r>
      <w:bookmarkEnd w:id="10"/>
    </w:p>
    <w:p w14:paraId="57294C3C" w14:textId="77777777" w:rsidR="005B5DCE" w:rsidRDefault="00000000">
      <w:pPr>
        <w:spacing w:after="120"/>
        <w:jc w:val="both"/>
      </w:pPr>
      <w:r>
        <w:t xml:space="preserve">Cada módulo se presenta con una tabla de sus reglas de negocio. En cada fila: la regla, su detalle verificable (valor exacto, condición o cálculo), la capa MVC donde reside y la ubicación en el código. Las reglas más representativas se acompañan de un fragmento de código transcrito del repositorio (Código 1 a Código 10). Las líneas citadas corresponden al commit 89d06ed («correciones de vulneravilidades 0.1») de la rama main; los números de línea pueden variar en revisiones posteriores.</w:t>
      </w:r>
    </w:p>
    <w:p w14:paraId="665E7F9F" w14:textId="77777777" w:rsidR="005B5DCE" w:rsidRDefault="00000000">
      <w:pPr>
        <w:spacing w:after="120"/>
        <w:jc w:val="both"/>
      </w:pPr>
      <w:r>
        <w:t>Antes del detalle por módulo, la Tabla 3 recoge los requerimientos funcionales del proyecto redactados en la forma canónica «El sistema debe…», con el módulo al que pertenecen y el numeral de este catálogo donde se codifica la regla asociada.</w:t>
      </w:r>
    </w:p>
    <w:p w14:paraId="5252F132" w14:textId="77777777" w:rsidR="005B5DCE" w:rsidRDefault="00000000">
      <w:pPr>
        <w:spacing w:before="160" w:after="60"/>
      </w:pPr>
      <w:r>
        <w:rPr>
          <w:b/>
          <w:bCs/>
          <w:sz w:val="20"/>
          <w:szCs w:val="20"/>
        </w:rPr>
        <w:t xml:space="preserve">Tabla 3. </w:t>
      </w:r>
      <w:r>
        <w:rPr>
          <w:i/>
          <w:iCs/>
          <w:sz w:val="20"/>
          <w:szCs w:val="20"/>
        </w:rPr>
        <w:t>Requerimientos funcionales del proyecto en forma «El sistema debe…»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2000"/>
        <w:gridCol w:w="1560"/>
      </w:tblGrid>
      <w:tr w:rsidR="005B5DCE" w14:paraId="3B6C87F0" w14:textId="77777777">
        <w:tblPrEx>
          <w:tblCellMar>
            <w:top w:w="0" w:type="dxa"/>
            <w:bottom w:w="0" w:type="dxa"/>
          </w:tblCellMar>
        </w:tblPrEx>
        <w:trPr>
          <w:tblHeader/>
        </w:trPr>
        <w:tc>
          <w:tcPr>
            <w:tcW w:w="5800" w:type="dxa"/>
            <w:shd w:val="clear" w:color="auto" w:fill="0F1E5A"/>
            <w:tcMar>
              <w:top w:w="50" w:type="dxa"/>
              <w:left w:w="80" w:type="dxa"/>
              <w:bottom w:w="50" w:type="dxa"/>
              <w:right w:w="80" w:type="dxa"/>
            </w:tcMar>
          </w:tcPr>
          <w:p w14:paraId="52FBDD5C" w14:textId="77777777" w:rsidR="005B5DCE" w:rsidRDefault="00000000">
            <w:pPr>
              <w:spacing w:line="264" w:lineRule="auto"/>
            </w:pPr>
            <w:r>
              <w:rPr>
                <w:b/>
                <w:bCs/>
                <w:color w:val="FFFFFF"/>
                <w:sz w:val="18"/>
                <w:szCs w:val="18"/>
              </w:rPr>
              <w:lastRenderedPageBreak/>
              <w:t>Requerimiento funcional</w:t>
            </w:r>
          </w:p>
        </w:tc>
        <w:tc>
          <w:tcPr>
            <w:tcW w:w="2000" w:type="dxa"/>
            <w:shd w:val="clear" w:color="auto" w:fill="0F1E5A"/>
            <w:tcMar>
              <w:top w:w="50" w:type="dxa"/>
              <w:left w:w="80" w:type="dxa"/>
              <w:bottom w:w="50" w:type="dxa"/>
              <w:right w:w="80" w:type="dxa"/>
            </w:tcMar>
          </w:tcPr>
          <w:p w14:paraId="2367F63A" w14:textId="77777777" w:rsidR="005B5DCE" w:rsidRDefault="00000000">
            <w:pPr>
              <w:spacing w:line="264" w:lineRule="auto"/>
            </w:pPr>
            <w:r>
              <w:rPr>
                <w:b/>
                <w:bCs/>
                <w:color w:val="FFFFFF"/>
                <w:sz w:val="18"/>
                <w:szCs w:val="18"/>
              </w:rPr>
              <w:t>Módulo</w:t>
            </w:r>
          </w:p>
        </w:tc>
        <w:tc>
          <w:tcPr>
            <w:tcW w:w="1560" w:type="dxa"/>
            <w:shd w:val="clear" w:color="auto" w:fill="0F1E5A"/>
            <w:tcMar>
              <w:top w:w="50" w:type="dxa"/>
              <w:left w:w="80" w:type="dxa"/>
              <w:bottom w:w="50" w:type="dxa"/>
              <w:right w:w="80" w:type="dxa"/>
            </w:tcMar>
          </w:tcPr>
          <w:p w14:paraId="665DE6CF" w14:textId="77777777" w:rsidR="005B5DCE" w:rsidRDefault="00000000">
            <w:pPr>
              <w:spacing w:line="264" w:lineRule="auto"/>
            </w:pPr>
            <w:r>
              <w:rPr>
                <w:b/>
                <w:bCs/>
                <w:color w:val="FFFFFF"/>
                <w:sz w:val="18"/>
                <w:szCs w:val="18"/>
              </w:rPr>
              <w:t>Regla codificada en</w:t>
            </w:r>
          </w:p>
        </w:tc>
      </w:tr>
      <w:tr w:rsidR="005B5DCE" w14:paraId="25865F55"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4DA7DBE0" w14:textId="77777777" w:rsidR="005B5DCE" w:rsidRDefault="00000000">
            <w:pPr>
              <w:spacing w:line="264" w:lineRule="auto"/>
            </w:pPr>
            <w:r>
              <w:rPr>
                <w:color w:val="000000"/>
                <w:sz w:val="18"/>
                <w:szCs w:val="18"/>
              </w:rPr>
              <w:t>El sistema debe permitir iniciar sesión solo si el correo, la contraseña y el nombre de usuario corresponden a la misma cuenta.</w:t>
            </w:r>
          </w:p>
        </w:tc>
        <w:tc>
          <w:tcPr>
            <w:tcW w:w="2000" w:type="dxa"/>
            <w:shd w:val="clear" w:color="auto" w:fill="FFFFFF"/>
            <w:tcMar>
              <w:top w:w="50" w:type="dxa"/>
              <w:left w:w="80" w:type="dxa"/>
              <w:bottom w:w="50" w:type="dxa"/>
              <w:right w:w="80" w:type="dxa"/>
            </w:tcMar>
          </w:tcPr>
          <w:p w14:paraId="3BAB0A79" w14:textId="77777777" w:rsidR="005B5DCE" w:rsidRDefault="00000000">
            <w:pPr>
              <w:spacing w:line="264" w:lineRule="auto"/>
            </w:pPr>
            <w:r>
              <w:rPr>
                <w:color w:val="000000"/>
                <w:sz w:val="18"/>
                <w:szCs w:val="18"/>
              </w:rPr>
              <w:t>Autenticación</w:t>
            </w:r>
          </w:p>
        </w:tc>
        <w:tc>
          <w:tcPr>
            <w:tcW w:w="1560" w:type="dxa"/>
            <w:shd w:val="clear" w:color="auto" w:fill="FFFFFF"/>
            <w:tcMar>
              <w:top w:w="50" w:type="dxa"/>
              <w:left w:w="80" w:type="dxa"/>
              <w:bottom w:w="50" w:type="dxa"/>
              <w:right w:w="80" w:type="dxa"/>
            </w:tcMar>
          </w:tcPr>
          <w:p w14:paraId="2BBDA597" w14:textId="77777777" w:rsidR="005B5DCE" w:rsidRDefault="00000000">
            <w:pPr>
              <w:spacing w:line="264" w:lineRule="auto"/>
            </w:pPr>
            <w:r>
              <w:rPr>
                <w:color w:val="000000"/>
                <w:sz w:val="18"/>
                <w:szCs w:val="18"/>
              </w:rPr>
              <w:t>3.3.1</w:t>
            </w:r>
          </w:p>
        </w:tc>
      </w:tr>
      <w:tr w:rsidR="005B5DCE" w14:paraId="11FC0923"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2F0412AD" w14:textId="77777777" w:rsidR="005B5DCE" w:rsidRDefault="00000000">
            <w:pPr>
              <w:spacing w:line="264" w:lineRule="auto"/>
            </w:pPr>
            <w:r>
              <w:rPr>
                <w:color w:val="000000"/>
                <w:sz w:val="18"/>
                <w:szCs w:val="18"/>
              </w:rPr>
              <w:t>El sistema debe bloquear la cuenta durante 15 minutos tras 3 intentos de inicio de sesión fallidos.</w:t>
            </w:r>
          </w:p>
        </w:tc>
        <w:tc>
          <w:tcPr>
            <w:tcW w:w="2000" w:type="dxa"/>
            <w:shd w:val="clear" w:color="auto" w:fill="FFFFFF"/>
            <w:tcMar>
              <w:top w:w="50" w:type="dxa"/>
              <w:left w:w="80" w:type="dxa"/>
              <w:bottom w:w="50" w:type="dxa"/>
              <w:right w:w="80" w:type="dxa"/>
            </w:tcMar>
          </w:tcPr>
          <w:p w14:paraId="4A4D45AC" w14:textId="77777777" w:rsidR="005B5DCE" w:rsidRDefault="00000000">
            <w:pPr>
              <w:spacing w:line="264" w:lineRule="auto"/>
            </w:pPr>
            <w:r>
              <w:rPr>
                <w:color w:val="000000"/>
                <w:sz w:val="18"/>
                <w:szCs w:val="18"/>
              </w:rPr>
              <w:t>Autenticación</w:t>
            </w:r>
          </w:p>
        </w:tc>
        <w:tc>
          <w:tcPr>
            <w:tcW w:w="1560" w:type="dxa"/>
            <w:shd w:val="clear" w:color="auto" w:fill="FFFFFF"/>
            <w:tcMar>
              <w:top w:w="50" w:type="dxa"/>
              <w:left w:w="80" w:type="dxa"/>
              <w:bottom w:w="50" w:type="dxa"/>
              <w:right w:w="80" w:type="dxa"/>
            </w:tcMar>
          </w:tcPr>
          <w:p w14:paraId="1176B4A0" w14:textId="77777777" w:rsidR="005B5DCE" w:rsidRDefault="00000000">
            <w:pPr>
              <w:spacing w:line="264" w:lineRule="auto"/>
            </w:pPr>
            <w:r>
              <w:rPr>
                <w:color w:val="000000"/>
                <w:sz w:val="18"/>
                <w:szCs w:val="18"/>
              </w:rPr>
              <w:t>3.3.1</w:t>
            </w:r>
          </w:p>
        </w:tc>
      </w:tr>
      <w:tr w:rsidR="005B5DCE" w14:paraId="3D7492BA"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0CF7413C" w14:textId="77777777" w:rsidR="005B5DCE" w:rsidRDefault="00000000">
            <w:pPr>
              <w:spacing w:line="264" w:lineRule="auto"/>
            </w:pPr>
            <w:r>
              <w:rPr>
                <w:color w:val="000000"/>
                <w:sz w:val="18"/>
                <w:szCs w:val="18"/>
              </w:rPr>
              <w:t>El sistema debe permitir recuperar la contraseña mediante un código de un solo uso de 6 dígitos enviado por correo, sin revelar si el correo existe.</w:t>
            </w:r>
          </w:p>
        </w:tc>
        <w:tc>
          <w:tcPr>
            <w:tcW w:w="2000" w:type="dxa"/>
            <w:shd w:val="clear" w:color="auto" w:fill="FFFFFF"/>
            <w:tcMar>
              <w:top w:w="50" w:type="dxa"/>
              <w:left w:w="80" w:type="dxa"/>
              <w:bottom w:w="50" w:type="dxa"/>
              <w:right w:w="80" w:type="dxa"/>
            </w:tcMar>
          </w:tcPr>
          <w:p w14:paraId="048E5326" w14:textId="77777777" w:rsidR="005B5DCE" w:rsidRDefault="00000000">
            <w:pPr>
              <w:spacing w:line="264" w:lineRule="auto"/>
            </w:pPr>
            <w:r>
              <w:rPr>
                <w:color w:val="000000"/>
                <w:sz w:val="18"/>
                <w:szCs w:val="18"/>
              </w:rPr>
              <w:t>Recuperación de contraseña</w:t>
            </w:r>
          </w:p>
        </w:tc>
        <w:tc>
          <w:tcPr>
            <w:tcW w:w="1560" w:type="dxa"/>
            <w:shd w:val="clear" w:color="auto" w:fill="FFFFFF"/>
            <w:tcMar>
              <w:top w:w="50" w:type="dxa"/>
              <w:left w:w="80" w:type="dxa"/>
              <w:bottom w:w="50" w:type="dxa"/>
              <w:right w:w="80" w:type="dxa"/>
            </w:tcMar>
          </w:tcPr>
          <w:p w14:paraId="63187CB2" w14:textId="77777777" w:rsidR="005B5DCE" w:rsidRDefault="00000000">
            <w:pPr>
              <w:spacing w:line="264" w:lineRule="auto"/>
            </w:pPr>
            <w:r>
              <w:rPr>
                <w:color w:val="000000"/>
                <w:sz w:val="18"/>
                <w:szCs w:val="18"/>
              </w:rPr>
              <w:t>3.3.2</w:t>
            </w:r>
          </w:p>
        </w:tc>
      </w:tr>
      <w:tr w:rsidR="005B5DCE" w14:paraId="6FF4571E"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3C2DD026" w14:textId="77777777" w:rsidR="005B5DCE" w:rsidRDefault="00000000">
            <w:pPr>
              <w:spacing w:line="264" w:lineRule="auto"/>
            </w:pPr>
            <w:r>
              <w:rPr>
                <w:color w:val="000000"/>
                <w:sz w:val="18"/>
                <w:szCs w:val="18"/>
              </w:rPr>
              <w:t>El sistema debe exigir que la nueva contraseña tenga mínimo 8 caracteres con mayúscula, minúscula, número y símbolo.</w:t>
            </w:r>
          </w:p>
        </w:tc>
        <w:tc>
          <w:tcPr>
            <w:tcW w:w="2000" w:type="dxa"/>
            <w:shd w:val="clear" w:color="auto" w:fill="FFFFFF"/>
            <w:tcMar>
              <w:top w:w="50" w:type="dxa"/>
              <w:left w:w="80" w:type="dxa"/>
              <w:bottom w:w="50" w:type="dxa"/>
              <w:right w:w="80" w:type="dxa"/>
            </w:tcMar>
          </w:tcPr>
          <w:p w14:paraId="44970ED5" w14:textId="77777777" w:rsidR="005B5DCE" w:rsidRDefault="00000000">
            <w:pPr>
              <w:spacing w:line="264" w:lineRule="auto"/>
            </w:pPr>
            <w:r>
              <w:rPr>
                <w:color w:val="000000"/>
                <w:sz w:val="18"/>
                <w:szCs w:val="18"/>
              </w:rPr>
              <w:t>Recuperación de contraseña</w:t>
            </w:r>
          </w:p>
        </w:tc>
        <w:tc>
          <w:tcPr>
            <w:tcW w:w="1560" w:type="dxa"/>
            <w:shd w:val="clear" w:color="auto" w:fill="FFFFFF"/>
            <w:tcMar>
              <w:top w:w="50" w:type="dxa"/>
              <w:left w:w="80" w:type="dxa"/>
              <w:bottom w:w="50" w:type="dxa"/>
              <w:right w:w="80" w:type="dxa"/>
            </w:tcMar>
          </w:tcPr>
          <w:p w14:paraId="7220D0BA" w14:textId="77777777" w:rsidR="005B5DCE" w:rsidRDefault="00000000">
            <w:pPr>
              <w:spacing w:line="264" w:lineRule="auto"/>
            </w:pPr>
            <w:r>
              <w:rPr>
                <w:color w:val="000000"/>
                <w:sz w:val="18"/>
                <w:szCs w:val="18"/>
              </w:rPr>
              <w:t>3.3.2</w:t>
            </w:r>
          </w:p>
        </w:tc>
      </w:tr>
      <w:tr w:rsidR="005B5DCE" w14:paraId="3BC67B3E"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0BBF1B4E" w14:textId="77777777" w:rsidR="005B5DCE" w:rsidRDefault="00000000">
            <w:pPr>
              <w:spacing w:line="264" w:lineRule="auto"/>
            </w:pPr>
            <w:r>
              <w:rPr>
                <w:color w:val="000000"/>
                <w:sz w:val="18"/>
                <w:szCs w:val="18"/>
              </w:rPr>
              <w:t>El sistema debe permitir que solo un Administrador cree, edite, active/desactive o elimine usuarios.</w:t>
            </w:r>
          </w:p>
        </w:tc>
        <w:tc>
          <w:tcPr>
            <w:tcW w:w="2000" w:type="dxa"/>
            <w:shd w:val="clear" w:color="auto" w:fill="FFFFFF"/>
            <w:tcMar>
              <w:top w:w="50" w:type="dxa"/>
              <w:left w:w="80" w:type="dxa"/>
              <w:bottom w:w="50" w:type="dxa"/>
              <w:right w:w="80" w:type="dxa"/>
            </w:tcMar>
          </w:tcPr>
          <w:p w14:paraId="3D872720" w14:textId="77777777" w:rsidR="005B5DCE" w:rsidRDefault="00000000">
            <w:pPr>
              <w:spacing w:line="264" w:lineRule="auto"/>
            </w:pPr>
            <w:r>
              <w:rPr>
                <w:color w:val="000000"/>
                <w:sz w:val="18"/>
                <w:szCs w:val="18"/>
              </w:rPr>
              <w:t>Usuarios</w:t>
            </w:r>
          </w:p>
        </w:tc>
        <w:tc>
          <w:tcPr>
            <w:tcW w:w="1560" w:type="dxa"/>
            <w:shd w:val="clear" w:color="auto" w:fill="FFFFFF"/>
            <w:tcMar>
              <w:top w:w="50" w:type="dxa"/>
              <w:left w:w="80" w:type="dxa"/>
              <w:bottom w:w="50" w:type="dxa"/>
              <w:right w:w="80" w:type="dxa"/>
            </w:tcMar>
          </w:tcPr>
          <w:p w14:paraId="04F4BB6A" w14:textId="77777777" w:rsidR="005B5DCE" w:rsidRDefault="00000000">
            <w:pPr>
              <w:spacing w:line="264" w:lineRule="auto"/>
            </w:pPr>
            <w:r>
              <w:rPr>
                <w:color w:val="000000"/>
                <w:sz w:val="18"/>
                <w:szCs w:val="18"/>
              </w:rPr>
              <w:t>3.3.3</w:t>
            </w:r>
          </w:p>
        </w:tc>
      </w:tr>
      <w:tr w:rsidR="005B5DCE" w14:paraId="2CBAE69D"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4872DA08" w14:textId="77777777" w:rsidR="005B5DCE" w:rsidRDefault="00000000">
            <w:pPr>
              <w:spacing w:line="264" w:lineRule="auto"/>
            </w:pPr>
            <w:r>
              <w:rPr>
                <w:color w:val="000000"/>
                <w:sz w:val="18"/>
                <w:szCs w:val="18"/>
              </w:rPr>
              <w:t>El sistema debe normalizar y exigir un teléfono de exactamente 10 dígitos en el servidor.</w:t>
            </w:r>
          </w:p>
        </w:tc>
        <w:tc>
          <w:tcPr>
            <w:tcW w:w="2000" w:type="dxa"/>
            <w:shd w:val="clear" w:color="auto" w:fill="FFFFFF"/>
            <w:tcMar>
              <w:top w:w="50" w:type="dxa"/>
              <w:left w:w="80" w:type="dxa"/>
              <w:bottom w:w="50" w:type="dxa"/>
              <w:right w:w="80" w:type="dxa"/>
            </w:tcMar>
          </w:tcPr>
          <w:p w14:paraId="79233CF2" w14:textId="77777777" w:rsidR="005B5DCE" w:rsidRDefault="00000000">
            <w:pPr>
              <w:spacing w:line="264" w:lineRule="auto"/>
            </w:pPr>
            <w:r>
              <w:rPr>
                <w:color w:val="000000"/>
                <w:sz w:val="18"/>
                <w:szCs w:val="18"/>
              </w:rPr>
              <w:t>Usuarios / transversal</w:t>
            </w:r>
          </w:p>
        </w:tc>
        <w:tc>
          <w:tcPr>
            <w:tcW w:w="1560" w:type="dxa"/>
            <w:shd w:val="clear" w:color="auto" w:fill="FFFFFF"/>
            <w:tcMar>
              <w:top w:w="50" w:type="dxa"/>
              <w:left w:w="80" w:type="dxa"/>
              <w:bottom w:w="50" w:type="dxa"/>
              <w:right w:w="80" w:type="dxa"/>
            </w:tcMar>
          </w:tcPr>
          <w:p w14:paraId="57E5FA29" w14:textId="77777777" w:rsidR="005B5DCE" w:rsidRDefault="00000000">
            <w:pPr>
              <w:spacing w:line="264" w:lineRule="auto"/>
            </w:pPr>
            <w:r>
              <w:rPr>
                <w:color w:val="000000"/>
                <w:sz w:val="18"/>
                <w:szCs w:val="18"/>
              </w:rPr>
              <w:t>3.3.3 · 3.3.14</w:t>
            </w:r>
          </w:p>
        </w:tc>
      </w:tr>
      <w:tr w:rsidR="005B5DCE" w14:paraId="73CA03ED"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192DE835" w14:textId="77777777" w:rsidR="005B5DCE" w:rsidRDefault="00000000">
            <w:pPr>
              <w:spacing w:line="264" w:lineRule="auto"/>
            </w:pPr>
            <w:r>
              <w:rPr>
                <w:color w:val="000000"/>
                <w:sz w:val="18"/>
                <w:szCs w:val="18"/>
              </w:rPr>
              <w:t xml:space="preserve">El sistema debe registrar una donación solo si el correo es válido, el método es PSE, Nequi o Tarjeta y el monto está entre $1.000 y $20.000.000 COP.</w:t>
            </w:r>
          </w:p>
        </w:tc>
        <w:tc>
          <w:tcPr>
            <w:tcW w:w="2000" w:type="dxa"/>
            <w:shd w:val="clear" w:color="auto" w:fill="FFFFFF"/>
            <w:tcMar>
              <w:top w:w="50" w:type="dxa"/>
              <w:left w:w="80" w:type="dxa"/>
              <w:bottom w:w="50" w:type="dxa"/>
              <w:right w:w="80" w:type="dxa"/>
            </w:tcMar>
          </w:tcPr>
          <w:p w14:paraId="1132048F" w14:textId="77777777" w:rsidR="005B5DCE" w:rsidRDefault="00000000">
            <w:pPr>
              <w:spacing w:line="264" w:lineRule="auto"/>
            </w:pPr>
            <w:r>
              <w:rPr>
                <w:color w:val="000000"/>
                <w:sz w:val="18"/>
                <w:szCs w:val="18"/>
              </w:rPr>
              <w:t>Donaciones</w:t>
            </w:r>
          </w:p>
        </w:tc>
        <w:tc>
          <w:tcPr>
            <w:tcW w:w="1560" w:type="dxa"/>
            <w:shd w:val="clear" w:color="auto" w:fill="FFFFFF"/>
            <w:tcMar>
              <w:top w:w="50" w:type="dxa"/>
              <w:left w:w="80" w:type="dxa"/>
              <w:bottom w:w="50" w:type="dxa"/>
              <w:right w:w="80" w:type="dxa"/>
            </w:tcMar>
          </w:tcPr>
          <w:p w14:paraId="46E5AA7B" w14:textId="77777777" w:rsidR="005B5DCE" w:rsidRDefault="00000000">
            <w:pPr>
              <w:spacing w:line="264" w:lineRule="auto"/>
            </w:pPr>
            <w:r>
              <w:rPr>
                <w:color w:val="000000"/>
                <w:sz w:val="18"/>
                <w:szCs w:val="18"/>
              </w:rPr>
              <w:t>3.3.4</w:t>
            </w:r>
          </w:p>
        </w:tc>
      </w:tr>
      <w:tr w:rsidR="005B5DCE" w14:paraId="2B859B8F"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280593BC" w14:textId="77777777" w:rsidR="005B5DCE" w:rsidRDefault="00000000">
            <w:pPr>
              <w:spacing w:line="264" w:lineRule="auto"/>
            </w:pPr>
            <w:r>
              <w:rPr>
                <w:color w:val="000000"/>
                <w:sz w:val="18"/>
                <w:szCs w:val="18"/>
              </w:rPr>
              <w:t>El sistema debe asignar a cada donación una referencia única y enviar el comprobante por correo al donante.</w:t>
            </w:r>
          </w:p>
        </w:tc>
        <w:tc>
          <w:tcPr>
            <w:tcW w:w="2000" w:type="dxa"/>
            <w:shd w:val="clear" w:color="auto" w:fill="FFFFFF"/>
            <w:tcMar>
              <w:top w:w="50" w:type="dxa"/>
              <w:left w:w="80" w:type="dxa"/>
              <w:bottom w:w="50" w:type="dxa"/>
              <w:right w:w="80" w:type="dxa"/>
            </w:tcMar>
          </w:tcPr>
          <w:p w14:paraId="790157DA" w14:textId="77777777" w:rsidR="005B5DCE" w:rsidRDefault="00000000">
            <w:pPr>
              <w:spacing w:line="264" w:lineRule="auto"/>
            </w:pPr>
            <w:r>
              <w:rPr>
                <w:color w:val="000000"/>
                <w:sz w:val="18"/>
                <w:szCs w:val="18"/>
              </w:rPr>
              <w:t>Donaciones</w:t>
            </w:r>
          </w:p>
        </w:tc>
        <w:tc>
          <w:tcPr>
            <w:tcW w:w="1560" w:type="dxa"/>
            <w:shd w:val="clear" w:color="auto" w:fill="FFFFFF"/>
            <w:tcMar>
              <w:top w:w="50" w:type="dxa"/>
              <w:left w:w="80" w:type="dxa"/>
              <w:bottom w:w="50" w:type="dxa"/>
              <w:right w:w="80" w:type="dxa"/>
            </w:tcMar>
          </w:tcPr>
          <w:p w14:paraId="43944E1E" w14:textId="77777777" w:rsidR="005B5DCE" w:rsidRDefault="00000000">
            <w:pPr>
              <w:spacing w:line="264" w:lineRule="auto"/>
            </w:pPr>
            <w:r>
              <w:rPr>
                <w:color w:val="000000"/>
                <w:sz w:val="18"/>
                <w:szCs w:val="18"/>
              </w:rPr>
              <w:t>3.3.4</w:t>
            </w:r>
          </w:p>
        </w:tc>
      </w:tr>
      <w:tr w:rsidR="005B5DCE" w14:paraId="3F0EA389"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3FAD7B71" w14:textId="77777777" w:rsidR="005B5DCE" w:rsidRDefault="00000000">
            <w:pPr>
              <w:spacing w:line="264" w:lineRule="auto"/>
            </w:pPr>
            <w:r>
              <w:rPr>
                <w:color w:val="000000"/>
                <w:sz w:val="18"/>
                <w:szCs w:val="18"/>
              </w:rPr>
              <w:t>El sistema debe limitar a 5 solicitudes cada 15 minutos por IP la radicación pública de donaciones y de PQR.</w:t>
            </w:r>
          </w:p>
        </w:tc>
        <w:tc>
          <w:tcPr>
            <w:tcW w:w="2000" w:type="dxa"/>
            <w:shd w:val="clear" w:color="auto" w:fill="FFFFFF"/>
            <w:tcMar>
              <w:top w:w="50" w:type="dxa"/>
              <w:left w:w="80" w:type="dxa"/>
              <w:bottom w:w="50" w:type="dxa"/>
              <w:right w:w="80" w:type="dxa"/>
            </w:tcMar>
          </w:tcPr>
          <w:p w14:paraId="7D656441" w14:textId="77777777" w:rsidR="005B5DCE" w:rsidRDefault="00000000">
            <w:pPr>
              <w:spacing w:line="264" w:lineRule="auto"/>
            </w:pPr>
            <w:r>
              <w:rPr>
                <w:color w:val="000000"/>
                <w:sz w:val="18"/>
                <w:szCs w:val="18"/>
              </w:rPr>
              <w:t>Donaciones / PQR</w:t>
            </w:r>
          </w:p>
        </w:tc>
        <w:tc>
          <w:tcPr>
            <w:tcW w:w="1560" w:type="dxa"/>
            <w:shd w:val="clear" w:color="auto" w:fill="FFFFFF"/>
            <w:tcMar>
              <w:top w:w="50" w:type="dxa"/>
              <w:left w:w="80" w:type="dxa"/>
              <w:bottom w:w="50" w:type="dxa"/>
              <w:right w:w="80" w:type="dxa"/>
            </w:tcMar>
          </w:tcPr>
          <w:p w14:paraId="35C41962" w14:textId="77777777" w:rsidR="005B5DCE" w:rsidRDefault="00000000">
            <w:pPr>
              <w:spacing w:line="264" w:lineRule="auto"/>
            </w:pPr>
            <w:r>
              <w:rPr>
                <w:color w:val="000000"/>
                <w:sz w:val="18"/>
                <w:szCs w:val="18"/>
              </w:rPr>
              <w:t>3.3.4 · 3.3.5 · 3.3.14</w:t>
            </w:r>
          </w:p>
        </w:tc>
      </w:tr>
      <w:tr w:rsidR="005B5DCE" w14:paraId="5E5C550B"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2FA49DEE" w14:textId="77777777" w:rsidR="005B5DCE" w:rsidRDefault="00000000">
            <w:pPr>
              <w:spacing w:line="264" w:lineRule="auto"/>
            </w:pPr>
            <w:r>
              <w:rPr>
                <w:color w:val="000000"/>
                <w:sz w:val="18"/>
                <w:szCs w:val="18"/>
              </w:rPr>
              <w:t>El sistema debe permitir radicar una PQR de forma anónima y enviar la confirmación de recepción por correo.</w:t>
            </w:r>
          </w:p>
        </w:tc>
        <w:tc>
          <w:tcPr>
            <w:tcW w:w="2000" w:type="dxa"/>
            <w:shd w:val="clear" w:color="auto" w:fill="FFFFFF"/>
            <w:tcMar>
              <w:top w:w="50" w:type="dxa"/>
              <w:left w:w="80" w:type="dxa"/>
              <w:bottom w:w="50" w:type="dxa"/>
              <w:right w:w="80" w:type="dxa"/>
            </w:tcMar>
          </w:tcPr>
          <w:p w14:paraId="594B8129" w14:textId="77777777" w:rsidR="005B5DCE" w:rsidRDefault="00000000">
            <w:pPr>
              <w:spacing w:line="264" w:lineRule="auto"/>
            </w:pPr>
            <w:r>
              <w:rPr>
                <w:color w:val="000000"/>
                <w:sz w:val="18"/>
                <w:szCs w:val="18"/>
              </w:rPr>
              <w:t>PQR</w:t>
            </w:r>
          </w:p>
        </w:tc>
        <w:tc>
          <w:tcPr>
            <w:tcW w:w="1560" w:type="dxa"/>
            <w:shd w:val="clear" w:color="auto" w:fill="FFFFFF"/>
            <w:tcMar>
              <w:top w:w="50" w:type="dxa"/>
              <w:left w:w="80" w:type="dxa"/>
              <w:bottom w:w="50" w:type="dxa"/>
              <w:right w:w="80" w:type="dxa"/>
            </w:tcMar>
          </w:tcPr>
          <w:p w14:paraId="40A6E998" w14:textId="77777777" w:rsidR="005B5DCE" w:rsidRDefault="00000000">
            <w:pPr>
              <w:spacing w:line="264" w:lineRule="auto"/>
            </w:pPr>
            <w:r>
              <w:rPr>
                <w:color w:val="000000"/>
                <w:sz w:val="18"/>
                <w:szCs w:val="18"/>
              </w:rPr>
              <w:t>3.3.5</w:t>
            </w:r>
          </w:p>
        </w:tc>
      </w:tr>
      <w:tr w:rsidR="005B5DCE" w14:paraId="28E1CBBF"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17376542" w14:textId="77777777" w:rsidR="005B5DCE" w:rsidRDefault="00000000">
            <w:pPr>
              <w:spacing w:line="264" w:lineRule="auto"/>
            </w:pPr>
            <w:r>
              <w:rPr>
                <w:color w:val="000000"/>
                <w:sz w:val="18"/>
                <w:szCs w:val="18"/>
              </w:rPr>
              <w:t>El sistema debe impedir responder o cambiar el estado de una PQR marcada como «Resuelto».</w:t>
            </w:r>
          </w:p>
        </w:tc>
        <w:tc>
          <w:tcPr>
            <w:tcW w:w="2000" w:type="dxa"/>
            <w:shd w:val="clear" w:color="auto" w:fill="FFFFFF"/>
            <w:tcMar>
              <w:top w:w="50" w:type="dxa"/>
              <w:left w:w="80" w:type="dxa"/>
              <w:bottom w:w="50" w:type="dxa"/>
              <w:right w:w="80" w:type="dxa"/>
            </w:tcMar>
          </w:tcPr>
          <w:p w14:paraId="43345BC9" w14:textId="77777777" w:rsidR="005B5DCE" w:rsidRDefault="00000000">
            <w:pPr>
              <w:spacing w:line="264" w:lineRule="auto"/>
            </w:pPr>
            <w:r>
              <w:rPr>
                <w:color w:val="000000"/>
                <w:sz w:val="18"/>
                <w:szCs w:val="18"/>
              </w:rPr>
              <w:t>PQR</w:t>
            </w:r>
          </w:p>
        </w:tc>
        <w:tc>
          <w:tcPr>
            <w:tcW w:w="1560" w:type="dxa"/>
            <w:shd w:val="clear" w:color="auto" w:fill="FFFFFF"/>
            <w:tcMar>
              <w:top w:w="50" w:type="dxa"/>
              <w:left w:w="80" w:type="dxa"/>
              <w:bottom w:w="50" w:type="dxa"/>
              <w:right w:w="80" w:type="dxa"/>
            </w:tcMar>
          </w:tcPr>
          <w:p w14:paraId="4AB1FA72" w14:textId="77777777" w:rsidR="005B5DCE" w:rsidRDefault="00000000">
            <w:pPr>
              <w:spacing w:line="264" w:lineRule="auto"/>
            </w:pPr>
            <w:r>
              <w:rPr>
                <w:color w:val="000000"/>
                <w:sz w:val="18"/>
                <w:szCs w:val="18"/>
              </w:rPr>
              <w:t>3.3.5</w:t>
            </w:r>
          </w:p>
        </w:tc>
      </w:tr>
      <w:tr w:rsidR="005B5DCE" w14:paraId="55FCE34B"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79521A2D" w14:textId="77777777" w:rsidR="005B5DCE" w:rsidRDefault="00000000">
            <w:pPr>
              <w:spacing w:line="264" w:lineRule="auto"/>
            </w:pPr>
            <w:r>
              <w:rPr>
                <w:color w:val="000000"/>
                <w:sz w:val="18"/>
                <w:szCs w:val="18"/>
              </w:rPr>
              <w:t>El sistema debe notificar por correo al solicitante cada cambio de estado y cada respuesta de su PQR.</w:t>
            </w:r>
          </w:p>
        </w:tc>
        <w:tc>
          <w:tcPr>
            <w:tcW w:w="2000" w:type="dxa"/>
            <w:shd w:val="clear" w:color="auto" w:fill="FFFFFF"/>
            <w:tcMar>
              <w:top w:w="50" w:type="dxa"/>
              <w:left w:w="80" w:type="dxa"/>
              <w:bottom w:w="50" w:type="dxa"/>
              <w:right w:w="80" w:type="dxa"/>
            </w:tcMar>
          </w:tcPr>
          <w:p w14:paraId="5DC32E9A" w14:textId="77777777" w:rsidR="005B5DCE" w:rsidRDefault="00000000">
            <w:pPr>
              <w:spacing w:line="264" w:lineRule="auto"/>
            </w:pPr>
            <w:r>
              <w:rPr>
                <w:color w:val="000000"/>
                <w:sz w:val="18"/>
                <w:szCs w:val="18"/>
              </w:rPr>
              <w:t>PQR</w:t>
            </w:r>
          </w:p>
        </w:tc>
        <w:tc>
          <w:tcPr>
            <w:tcW w:w="1560" w:type="dxa"/>
            <w:shd w:val="clear" w:color="auto" w:fill="FFFFFF"/>
            <w:tcMar>
              <w:top w:w="50" w:type="dxa"/>
              <w:left w:w="80" w:type="dxa"/>
              <w:bottom w:w="50" w:type="dxa"/>
              <w:right w:w="80" w:type="dxa"/>
            </w:tcMar>
          </w:tcPr>
          <w:p w14:paraId="23DFA655" w14:textId="77777777" w:rsidR="005B5DCE" w:rsidRDefault="00000000">
            <w:pPr>
              <w:spacing w:line="264" w:lineRule="auto"/>
            </w:pPr>
            <w:r>
              <w:rPr>
                <w:color w:val="000000"/>
                <w:sz w:val="18"/>
                <w:szCs w:val="18"/>
              </w:rPr>
              <w:t>3.3.5</w:t>
            </w:r>
          </w:p>
        </w:tc>
      </w:tr>
      <w:tr w:rsidR="005B5DCE" w14:paraId="48E114E8"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61A89AF9" w14:textId="77777777" w:rsidR="005B5DCE" w:rsidRDefault="00000000">
            <w:pPr>
              <w:spacing w:line="264" w:lineRule="auto"/>
            </w:pPr>
            <w:r>
              <w:rPr>
                <w:color w:val="000000"/>
                <w:sz w:val="18"/>
                <w:szCs w:val="18"/>
              </w:rPr>
              <w:t>El sistema debe registrar la calificación de un voluntario solo con un valor entero de 1 a 5 estrellas, una por evento.</w:t>
            </w:r>
          </w:p>
        </w:tc>
        <w:tc>
          <w:tcPr>
            <w:tcW w:w="2000" w:type="dxa"/>
            <w:shd w:val="clear" w:color="auto" w:fill="FFFFFF"/>
            <w:tcMar>
              <w:top w:w="50" w:type="dxa"/>
              <w:left w:w="80" w:type="dxa"/>
              <w:bottom w:w="50" w:type="dxa"/>
              <w:right w:w="80" w:type="dxa"/>
            </w:tcMar>
          </w:tcPr>
          <w:p w14:paraId="1C4E1D6C" w14:textId="77777777" w:rsidR="005B5DCE" w:rsidRDefault="00000000">
            <w:pPr>
              <w:spacing w:line="264" w:lineRule="auto"/>
            </w:pPr>
            <w:r>
              <w:rPr>
                <w:color w:val="000000"/>
                <w:sz w:val="18"/>
                <w:szCs w:val="18"/>
              </w:rPr>
              <w:t>Voluntarios</w:t>
            </w:r>
          </w:p>
        </w:tc>
        <w:tc>
          <w:tcPr>
            <w:tcW w:w="1560" w:type="dxa"/>
            <w:shd w:val="clear" w:color="auto" w:fill="FFFFFF"/>
            <w:tcMar>
              <w:top w:w="50" w:type="dxa"/>
              <w:left w:w="80" w:type="dxa"/>
              <w:bottom w:w="50" w:type="dxa"/>
              <w:right w:w="80" w:type="dxa"/>
            </w:tcMar>
          </w:tcPr>
          <w:p w14:paraId="7BCB7F57" w14:textId="77777777" w:rsidR="005B5DCE" w:rsidRDefault="00000000">
            <w:pPr>
              <w:spacing w:line="264" w:lineRule="auto"/>
            </w:pPr>
            <w:r>
              <w:rPr>
                <w:color w:val="000000"/>
                <w:sz w:val="18"/>
                <w:szCs w:val="18"/>
              </w:rPr>
              <w:t>3.3.6</w:t>
            </w:r>
          </w:p>
        </w:tc>
      </w:tr>
      <w:tr w:rsidR="005B5DCE" w14:paraId="602A8DB9"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7DEBDC1F" w14:textId="77777777" w:rsidR="005B5DCE" w:rsidRDefault="00000000">
            <w:pPr>
              <w:spacing w:line="264" w:lineRule="auto"/>
            </w:pPr>
            <w:r>
              <w:rPr>
                <w:color w:val="000000"/>
                <w:sz w:val="18"/>
                <w:szCs w:val="18"/>
              </w:rPr>
              <w:t>El sistema debe calcular el promedio de desempeño de un voluntario y su distribución de calificaciones.</w:t>
            </w:r>
          </w:p>
        </w:tc>
        <w:tc>
          <w:tcPr>
            <w:tcW w:w="2000" w:type="dxa"/>
            <w:shd w:val="clear" w:color="auto" w:fill="FFFFFF"/>
            <w:tcMar>
              <w:top w:w="50" w:type="dxa"/>
              <w:left w:w="80" w:type="dxa"/>
              <w:bottom w:w="50" w:type="dxa"/>
              <w:right w:w="80" w:type="dxa"/>
            </w:tcMar>
          </w:tcPr>
          <w:p w14:paraId="5C689B47" w14:textId="77777777" w:rsidR="005B5DCE" w:rsidRDefault="00000000">
            <w:pPr>
              <w:spacing w:line="264" w:lineRule="auto"/>
            </w:pPr>
            <w:r>
              <w:rPr>
                <w:color w:val="000000"/>
                <w:sz w:val="18"/>
                <w:szCs w:val="18"/>
              </w:rPr>
              <w:t>Voluntarios</w:t>
            </w:r>
          </w:p>
        </w:tc>
        <w:tc>
          <w:tcPr>
            <w:tcW w:w="1560" w:type="dxa"/>
            <w:shd w:val="clear" w:color="auto" w:fill="FFFFFF"/>
            <w:tcMar>
              <w:top w:w="50" w:type="dxa"/>
              <w:left w:w="80" w:type="dxa"/>
              <w:bottom w:w="50" w:type="dxa"/>
              <w:right w:w="80" w:type="dxa"/>
            </w:tcMar>
          </w:tcPr>
          <w:p w14:paraId="3419E31D" w14:textId="77777777" w:rsidR="005B5DCE" w:rsidRDefault="00000000">
            <w:pPr>
              <w:spacing w:line="264" w:lineRule="auto"/>
            </w:pPr>
            <w:r>
              <w:rPr>
                <w:color w:val="000000"/>
                <w:sz w:val="18"/>
                <w:szCs w:val="18"/>
              </w:rPr>
              <w:t>3.3.6</w:t>
            </w:r>
          </w:p>
        </w:tc>
      </w:tr>
      <w:tr w:rsidR="005B5DCE" w14:paraId="1B77C6EA"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5B8BE944" w14:textId="77777777" w:rsidR="005B5DCE" w:rsidRDefault="00000000">
            <w:pPr>
              <w:spacing w:line="264" w:lineRule="auto"/>
            </w:pPr>
            <w:r>
              <w:rPr>
                <w:color w:val="000000"/>
                <w:sz w:val="18"/>
                <w:szCs w:val="18"/>
              </w:rPr>
              <w:t>El sistema debe permitir que un voluntario solo marque como completada su propia actividad.</w:t>
            </w:r>
          </w:p>
        </w:tc>
        <w:tc>
          <w:tcPr>
            <w:tcW w:w="2000" w:type="dxa"/>
            <w:shd w:val="clear" w:color="auto" w:fill="FFFFFF"/>
            <w:tcMar>
              <w:top w:w="50" w:type="dxa"/>
              <w:left w:w="80" w:type="dxa"/>
              <w:bottom w:w="50" w:type="dxa"/>
              <w:right w:w="80" w:type="dxa"/>
            </w:tcMar>
          </w:tcPr>
          <w:p w14:paraId="2180C799" w14:textId="77777777" w:rsidR="005B5DCE" w:rsidRDefault="00000000">
            <w:pPr>
              <w:spacing w:line="264" w:lineRule="auto"/>
            </w:pPr>
            <w:r>
              <w:rPr>
                <w:color w:val="000000"/>
                <w:sz w:val="18"/>
                <w:szCs w:val="18"/>
              </w:rPr>
              <w:t>Actividades</w:t>
            </w:r>
          </w:p>
        </w:tc>
        <w:tc>
          <w:tcPr>
            <w:tcW w:w="1560" w:type="dxa"/>
            <w:shd w:val="clear" w:color="auto" w:fill="FFFFFF"/>
            <w:tcMar>
              <w:top w:w="50" w:type="dxa"/>
              <w:left w:w="80" w:type="dxa"/>
              <w:bottom w:w="50" w:type="dxa"/>
              <w:right w:w="80" w:type="dxa"/>
            </w:tcMar>
          </w:tcPr>
          <w:p w14:paraId="6475EFA7" w14:textId="77777777" w:rsidR="005B5DCE" w:rsidRDefault="00000000">
            <w:pPr>
              <w:spacing w:line="264" w:lineRule="auto"/>
            </w:pPr>
            <w:r>
              <w:rPr>
                <w:color w:val="000000"/>
                <w:sz w:val="18"/>
                <w:szCs w:val="18"/>
              </w:rPr>
              <w:t>3.3.7</w:t>
            </w:r>
          </w:p>
        </w:tc>
      </w:tr>
      <w:tr w:rsidR="005B5DCE" w14:paraId="4C410E66"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5D16D267" w14:textId="77777777" w:rsidR="005B5DCE" w:rsidRDefault="00000000">
            <w:pPr>
              <w:spacing w:line="264" w:lineRule="auto"/>
            </w:pPr>
            <w:r>
              <w:rPr>
                <w:color w:val="000000"/>
                <w:sz w:val="18"/>
                <w:szCs w:val="18"/>
              </w:rPr>
              <w:t>El sistema debe impedir asignar a un evento más unidades de un recurso que las disponibles en inventario.</w:t>
            </w:r>
          </w:p>
        </w:tc>
        <w:tc>
          <w:tcPr>
            <w:tcW w:w="2000" w:type="dxa"/>
            <w:shd w:val="clear" w:color="auto" w:fill="FFFFFF"/>
            <w:tcMar>
              <w:top w:w="50" w:type="dxa"/>
              <w:left w:w="80" w:type="dxa"/>
              <w:bottom w:w="50" w:type="dxa"/>
              <w:right w:w="80" w:type="dxa"/>
            </w:tcMar>
          </w:tcPr>
          <w:p w14:paraId="4F9299A0" w14:textId="77777777" w:rsidR="005B5DCE" w:rsidRDefault="00000000">
            <w:pPr>
              <w:spacing w:line="264" w:lineRule="auto"/>
            </w:pPr>
            <w:r>
              <w:rPr>
                <w:color w:val="000000"/>
                <w:sz w:val="18"/>
                <w:szCs w:val="18"/>
              </w:rPr>
              <w:t>Recursos</w:t>
            </w:r>
          </w:p>
        </w:tc>
        <w:tc>
          <w:tcPr>
            <w:tcW w:w="1560" w:type="dxa"/>
            <w:shd w:val="clear" w:color="auto" w:fill="FFFFFF"/>
            <w:tcMar>
              <w:top w:w="50" w:type="dxa"/>
              <w:left w:w="80" w:type="dxa"/>
              <w:bottom w:w="50" w:type="dxa"/>
              <w:right w:w="80" w:type="dxa"/>
            </w:tcMar>
          </w:tcPr>
          <w:p w14:paraId="461C71A8" w14:textId="77777777" w:rsidR="005B5DCE" w:rsidRDefault="00000000">
            <w:pPr>
              <w:spacing w:line="264" w:lineRule="auto"/>
            </w:pPr>
            <w:r>
              <w:rPr>
                <w:color w:val="000000"/>
                <w:sz w:val="18"/>
                <w:szCs w:val="18"/>
              </w:rPr>
              <w:t>3.3.8</w:t>
            </w:r>
          </w:p>
        </w:tc>
      </w:tr>
      <w:tr w:rsidR="005B5DCE" w14:paraId="7FF6D6E4"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76D24D1F" w14:textId="77777777" w:rsidR="005B5DCE" w:rsidRDefault="00000000">
            <w:pPr>
              <w:spacing w:line="264" w:lineRule="auto"/>
            </w:pPr>
            <w:r>
              <w:rPr>
                <w:color w:val="000000"/>
                <w:sz w:val="18"/>
                <w:szCs w:val="18"/>
              </w:rPr>
              <w:t>El sistema debe impedir activar un recurso cuya existencia sea 0.</w:t>
            </w:r>
          </w:p>
        </w:tc>
        <w:tc>
          <w:tcPr>
            <w:tcW w:w="2000" w:type="dxa"/>
            <w:shd w:val="clear" w:color="auto" w:fill="FFFFFF"/>
            <w:tcMar>
              <w:top w:w="50" w:type="dxa"/>
              <w:left w:w="80" w:type="dxa"/>
              <w:bottom w:w="50" w:type="dxa"/>
              <w:right w:w="80" w:type="dxa"/>
            </w:tcMar>
          </w:tcPr>
          <w:p w14:paraId="7CE597F1" w14:textId="77777777" w:rsidR="005B5DCE" w:rsidRDefault="00000000">
            <w:pPr>
              <w:spacing w:line="264" w:lineRule="auto"/>
            </w:pPr>
            <w:r>
              <w:rPr>
                <w:color w:val="000000"/>
                <w:sz w:val="18"/>
                <w:szCs w:val="18"/>
              </w:rPr>
              <w:t>Recursos</w:t>
            </w:r>
          </w:p>
        </w:tc>
        <w:tc>
          <w:tcPr>
            <w:tcW w:w="1560" w:type="dxa"/>
            <w:shd w:val="clear" w:color="auto" w:fill="FFFFFF"/>
            <w:tcMar>
              <w:top w:w="50" w:type="dxa"/>
              <w:left w:w="80" w:type="dxa"/>
              <w:bottom w:w="50" w:type="dxa"/>
              <w:right w:w="80" w:type="dxa"/>
            </w:tcMar>
          </w:tcPr>
          <w:p w14:paraId="0F02F828" w14:textId="77777777" w:rsidR="005B5DCE" w:rsidRDefault="00000000">
            <w:pPr>
              <w:spacing w:line="264" w:lineRule="auto"/>
            </w:pPr>
            <w:r>
              <w:rPr>
                <w:color w:val="000000"/>
                <w:sz w:val="18"/>
                <w:szCs w:val="18"/>
              </w:rPr>
              <w:t>3.3.8</w:t>
            </w:r>
          </w:p>
        </w:tc>
      </w:tr>
      <w:tr w:rsidR="005B5DCE" w14:paraId="25F38F95"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3B9EEA28" w14:textId="77777777" w:rsidR="005B5DCE" w:rsidRDefault="00000000">
            <w:pPr>
              <w:spacing w:line="264" w:lineRule="auto"/>
            </w:pPr>
            <w:r>
              <w:rPr>
                <w:color w:val="000000"/>
                <w:sz w:val="18"/>
                <w:szCs w:val="18"/>
              </w:rPr>
              <w:t>El sistema debe exigir para un evento una hora entre las 06:00 y las 21:00 y una hora de fin posterior a la de inicio.</w:t>
            </w:r>
          </w:p>
        </w:tc>
        <w:tc>
          <w:tcPr>
            <w:tcW w:w="2000" w:type="dxa"/>
            <w:shd w:val="clear" w:color="auto" w:fill="FFFFFF"/>
            <w:tcMar>
              <w:top w:w="50" w:type="dxa"/>
              <w:left w:w="80" w:type="dxa"/>
              <w:bottom w:w="50" w:type="dxa"/>
              <w:right w:w="80" w:type="dxa"/>
            </w:tcMar>
          </w:tcPr>
          <w:p w14:paraId="5A89C7C9" w14:textId="77777777" w:rsidR="005B5DCE" w:rsidRDefault="00000000">
            <w:pPr>
              <w:spacing w:line="264" w:lineRule="auto"/>
            </w:pPr>
            <w:r>
              <w:rPr>
                <w:color w:val="000000"/>
                <w:sz w:val="18"/>
                <w:szCs w:val="18"/>
              </w:rPr>
              <w:t>Eventos</w:t>
            </w:r>
          </w:p>
        </w:tc>
        <w:tc>
          <w:tcPr>
            <w:tcW w:w="1560" w:type="dxa"/>
            <w:shd w:val="clear" w:color="auto" w:fill="FFFFFF"/>
            <w:tcMar>
              <w:top w:w="50" w:type="dxa"/>
              <w:left w:w="80" w:type="dxa"/>
              <w:bottom w:w="50" w:type="dxa"/>
              <w:right w:w="80" w:type="dxa"/>
            </w:tcMar>
          </w:tcPr>
          <w:p w14:paraId="72C26041" w14:textId="77777777" w:rsidR="005B5DCE" w:rsidRDefault="00000000">
            <w:pPr>
              <w:spacing w:line="264" w:lineRule="auto"/>
            </w:pPr>
            <w:r>
              <w:rPr>
                <w:color w:val="000000"/>
                <w:sz w:val="18"/>
                <w:szCs w:val="18"/>
              </w:rPr>
              <w:t>3.3.9 · 3.3.16</w:t>
            </w:r>
          </w:p>
        </w:tc>
      </w:tr>
      <w:tr w:rsidR="005B5DCE" w14:paraId="7343B57E"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0BD8053F" w14:textId="77777777" w:rsidR="005B5DCE" w:rsidRDefault="00000000">
            <w:pPr>
              <w:spacing w:line="264" w:lineRule="auto"/>
            </w:pPr>
            <w:r>
              <w:rPr>
                <w:color w:val="000000"/>
                <w:sz w:val="18"/>
                <w:szCs w:val="18"/>
              </w:rPr>
              <w:t>El sistema debe mantener un único informe por evento y exigir evento, ofrenda numérica y observaciones.</w:t>
            </w:r>
          </w:p>
        </w:tc>
        <w:tc>
          <w:tcPr>
            <w:tcW w:w="2000" w:type="dxa"/>
            <w:shd w:val="clear" w:color="auto" w:fill="FFFFFF"/>
            <w:tcMar>
              <w:top w:w="50" w:type="dxa"/>
              <w:left w:w="80" w:type="dxa"/>
              <w:bottom w:w="50" w:type="dxa"/>
              <w:right w:w="80" w:type="dxa"/>
            </w:tcMar>
          </w:tcPr>
          <w:p w14:paraId="794E0B9D" w14:textId="77777777" w:rsidR="005B5DCE" w:rsidRDefault="00000000">
            <w:pPr>
              <w:spacing w:line="264" w:lineRule="auto"/>
            </w:pPr>
            <w:r>
              <w:rPr>
                <w:color w:val="000000"/>
                <w:sz w:val="18"/>
                <w:szCs w:val="18"/>
              </w:rPr>
              <w:t>Informes</w:t>
            </w:r>
          </w:p>
        </w:tc>
        <w:tc>
          <w:tcPr>
            <w:tcW w:w="1560" w:type="dxa"/>
            <w:shd w:val="clear" w:color="auto" w:fill="FFFFFF"/>
            <w:tcMar>
              <w:top w:w="50" w:type="dxa"/>
              <w:left w:w="80" w:type="dxa"/>
              <w:bottom w:w="50" w:type="dxa"/>
              <w:right w:w="80" w:type="dxa"/>
            </w:tcMar>
          </w:tcPr>
          <w:p w14:paraId="42207C0C" w14:textId="77777777" w:rsidR="005B5DCE" w:rsidRDefault="00000000">
            <w:pPr>
              <w:spacing w:line="264" w:lineRule="auto"/>
            </w:pPr>
            <w:r>
              <w:rPr>
                <w:color w:val="000000"/>
                <w:sz w:val="18"/>
                <w:szCs w:val="18"/>
              </w:rPr>
              <w:t>3.3.10</w:t>
            </w:r>
          </w:p>
        </w:tc>
      </w:tr>
      <w:tr w:rsidR="005B5DCE" w14:paraId="1F5D275B"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07969A83" w14:textId="77777777" w:rsidR="005B5DCE" w:rsidRDefault="00000000">
            <w:pPr>
              <w:spacing w:line="264" w:lineRule="auto"/>
            </w:pPr>
            <w:r>
              <w:rPr>
                <w:color w:val="000000"/>
                <w:sz w:val="18"/>
                <w:szCs w:val="18"/>
              </w:rPr>
              <w:t>El sistema debe generar reportes que agreguen los datos en indicadores (total, promedio, máximo, distribución) y los presenten con gráficas.</w:t>
            </w:r>
          </w:p>
        </w:tc>
        <w:tc>
          <w:tcPr>
            <w:tcW w:w="2000" w:type="dxa"/>
            <w:shd w:val="clear" w:color="auto" w:fill="FFFFFF"/>
            <w:tcMar>
              <w:top w:w="50" w:type="dxa"/>
              <w:left w:w="80" w:type="dxa"/>
              <w:bottom w:w="50" w:type="dxa"/>
              <w:right w:w="80" w:type="dxa"/>
            </w:tcMar>
          </w:tcPr>
          <w:p w14:paraId="37B25142" w14:textId="77777777" w:rsidR="005B5DCE" w:rsidRDefault="00000000">
            <w:pPr>
              <w:spacing w:line="264" w:lineRule="auto"/>
            </w:pPr>
            <w:r>
              <w:rPr>
                <w:color w:val="000000"/>
                <w:sz w:val="18"/>
                <w:szCs w:val="18"/>
              </w:rPr>
              <w:t>Reportes</w:t>
            </w:r>
          </w:p>
        </w:tc>
        <w:tc>
          <w:tcPr>
            <w:tcW w:w="1560" w:type="dxa"/>
            <w:shd w:val="clear" w:color="auto" w:fill="FFFFFF"/>
            <w:tcMar>
              <w:top w:w="50" w:type="dxa"/>
              <w:left w:w="80" w:type="dxa"/>
              <w:bottom w:w="50" w:type="dxa"/>
              <w:right w:w="80" w:type="dxa"/>
            </w:tcMar>
          </w:tcPr>
          <w:p w14:paraId="4EE41742" w14:textId="77777777" w:rsidR="005B5DCE" w:rsidRDefault="00000000">
            <w:pPr>
              <w:spacing w:line="264" w:lineRule="auto"/>
            </w:pPr>
            <w:r>
              <w:rPr>
                <w:color w:val="000000"/>
                <w:sz w:val="18"/>
                <w:szCs w:val="18"/>
              </w:rPr>
              <w:t>3.3.10</w:t>
            </w:r>
          </w:p>
        </w:tc>
      </w:tr>
      <w:tr w:rsidR="005B5DCE" w14:paraId="50D4DDE9"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53BB8282" w14:textId="77777777" w:rsidR="005B5DCE" w:rsidRDefault="00000000">
            <w:pPr>
              <w:spacing w:line="264" w:lineRule="auto"/>
            </w:pPr>
            <w:r>
              <w:rPr>
                <w:color w:val="000000"/>
                <w:sz w:val="18"/>
                <w:szCs w:val="18"/>
              </w:rPr>
              <w:t>El sistema debe permitir la lectura anónima de noticias, oraciones, sedes y eventos, y restringir su escritura a Administrador o Colaborador.</w:t>
            </w:r>
          </w:p>
        </w:tc>
        <w:tc>
          <w:tcPr>
            <w:tcW w:w="2000" w:type="dxa"/>
            <w:shd w:val="clear" w:color="auto" w:fill="FFFFFF"/>
            <w:tcMar>
              <w:top w:w="50" w:type="dxa"/>
              <w:left w:w="80" w:type="dxa"/>
              <w:bottom w:w="50" w:type="dxa"/>
              <w:right w:w="80" w:type="dxa"/>
            </w:tcMar>
          </w:tcPr>
          <w:p w14:paraId="5B8A94C2" w14:textId="77777777" w:rsidR="005B5DCE" w:rsidRDefault="00000000">
            <w:pPr>
              <w:spacing w:line="264" w:lineRule="auto"/>
            </w:pPr>
            <w:r>
              <w:rPr>
                <w:color w:val="000000"/>
                <w:sz w:val="18"/>
                <w:szCs w:val="18"/>
              </w:rPr>
              <w:t>Contenido público</w:t>
            </w:r>
          </w:p>
        </w:tc>
        <w:tc>
          <w:tcPr>
            <w:tcW w:w="1560" w:type="dxa"/>
            <w:shd w:val="clear" w:color="auto" w:fill="FFFFFF"/>
            <w:tcMar>
              <w:top w:w="50" w:type="dxa"/>
              <w:left w:w="80" w:type="dxa"/>
              <w:bottom w:w="50" w:type="dxa"/>
              <w:right w:w="80" w:type="dxa"/>
            </w:tcMar>
          </w:tcPr>
          <w:p w14:paraId="6E79C704" w14:textId="77777777" w:rsidR="005B5DCE" w:rsidRDefault="00000000">
            <w:pPr>
              <w:spacing w:line="264" w:lineRule="auto"/>
            </w:pPr>
            <w:r>
              <w:rPr>
                <w:color w:val="000000"/>
                <w:sz w:val="18"/>
                <w:szCs w:val="18"/>
              </w:rPr>
              <w:t>3.3.11</w:t>
            </w:r>
          </w:p>
        </w:tc>
      </w:tr>
      <w:tr w:rsidR="005B5DCE" w14:paraId="1DE32CDA"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11521E6C" w14:textId="77777777" w:rsidR="005B5DCE" w:rsidRDefault="00000000">
            <w:pPr>
              <w:spacing w:line="264" w:lineRule="auto"/>
            </w:pPr>
            <w:r>
              <w:rPr>
                <w:color w:val="000000"/>
                <w:sz w:val="18"/>
                <w:szCs w:val="18"/>
              </w:rPr>
              <w:t>El sistema debe permitir el acceso a una tabla de datos solo si está en la lista blanca y el rol del usuario está autorizado para la operación.</w:t>
            </w:r>
          </w:p>
        </w:tc>
        <w:tc>
          <w:tcPr>
            <w:tcW w:w="2000" w:type="dxa"/>
            <w:shd w:val="clear" w:color="auto" w:fill="FFFFFF"/>
            <w:tcMar>
              <w:top w:w="50" w:type="dxa"/>
              <w:left w:w="80" w:type="dxa"/>
              <w:bottom w:w="50" w:type="dxa"/>
              <w:right w:w="80" w:type="dxa"/>
            </w:tcMar>
          </w:tcPr>
          <w:p w14:paraId="1665C27E" w14:textId="77777777" w:rsidR="005B5DCE" w:rsidRDefault="00000000">
            <w:pPr>
              <w:spacing w:line="264" w:lineRule="auto"/>
            </w:pPr>
            <w:r>
              <w:rPr>
                <w:color w:val="000000"/>
                <w:sz w:val="18"/>
                <w:szCs w:val="18"/>
              </w:rPr>
              <w:t>Data Gateway</w:t>
            </w:r>
          </w:p>
        </w:tc>
        <w:tc>
          <w:tcPr>
            <w:tcW w:w="1560" w:type="dxa"/>
            <w:shd w:val="clear" w:color="auto" w:fill="FFFFFF"/>
            <w:tcMar>
              <w:top w:w="50" w:type="dxa"/>
              <w:left w:w="80" w:type="dxa"/>
              <w:bottom w:w="50" w:type="dxa"/>
              <w:right w:w="80" w:type="dxa"/>
            </w:tcMar>
          </w:tcPr>
          <w:p w14:paraId="58E32A86" w14:textId="77777777" w:rsidR="005B5DCE" w:rsidRDefault="00000000">
            <w:pPr>
              <w:spacing w:line="264" w:lineRule="auto"/>
            </w:pPr>
            <w:r>
              <w:rPr>
                <w:color w:val="000000"/>
                <w:sz w:val="18"/>
                <w:szCs w:val="18"/>
              </w:rPr>
              <w:t>3.3.12</w:t>
            </w:r>
          </w:p>
        </w:tc>
      </w:tr>
      <w:tr w:rsidR="005B5DCE" w14:paraId="75AB3532"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2F3C5654" w14:textId="77777777" w:rsidR="005B5DCE" w:rsidRDefault="00000000">
            <w:pPr>
              <w:spacing w:line="264" w:lineRule="auto"/>
            </w:pPr>
            <w:r>
              <w:rPr>
                <w:color w:val="000000"/>
                <w:sz w:val="18"/>
                <w:szCs w:val="18"/>
              </w:rPr>
              <w:lastRenderedPageBreak/>
              <w:t>El sistema debe registrar en auditoría toda escritura administrativa, sin que un fallo de auditoría interrumpa la operación.</w:t>
            </w:r>
          </w:p>
        </w:tc>
        <w:tc>
          <w:tcPr>
            <w:tcW w:w="2000" w:type="dxa"/>
            <w:shd w:val="clear" w:color="auto" w:fill="FFFFFF"/>
            <w:tcMar>
              <w:top w:w="50" w:type="dxa"/>
              <w:left w:w="80" w:type="dxa"/>
              <w:bottom w:w="50" w:type="dxa"/>
              <w:right w:w="80" w:type="dxa"/>
            </w:tcMar>
          </w:tcPr>
          <w:p w14:paraId="38C891A8" w14:textId="77777777" w:rsidR="005B5DCE" w:rsidRDefault="00000000">
            <w:pPr>
              <w:spacing w:line="264" w:lineRule="auto"/>
            </w:pPr>
            <w:r>
              <w:rPr>
                <w:color w:val="000000"/>
                <w:sz w:val="18"/>
                <w:szCs w:val="18"/>
              </w:rPr>
              <w:t>Auditoría</w:t>
            </w:r>
          </w:p>
        </w:tc>
        <w:tc>
          <w:tcPr>
            <w:tcW w:w="1560" w:type="dxa"/>
            <w:shd w:val="clear" w:color="auto" w:fill="FFFFFF"/>
            <w:tcMar>
              <w:top w:w="50" w:type="dxa"/>
              <w:left w:w="80" w:type="dxa"/>
              <w:bottom w:w="50" w:type="dxa"/>
              <w:right w:w="80" w:type="dxa"/>
            </w:tcMar>
          </w:tcPr>
          <w:p w14:paraId="0188BC44" w14:textId="77777777" w:rsidR="005B5DCE" w:rsidRDefault="00000000">
            <w:pPr>
              <w:spacing w:line="264" w:lineRule="auto"/>
            </w:pPr>
            <w:r>
              <w:rPr>
                <w:color w:val="000000"/>
                <w:sz w:val="18"/>
                <w:szCs w:val="18"/>
              </w:rPr>
              <w:t>3.3.13</w:t>
            </w:r>
          </w:p>
        </w:tc>
      </w:tr>
      <w:tr w:rsidR="005B5DCE" w14:paraId="7EF3A106" w14:textId="77777777">
        <w:tblPrEx>
          <w:tblCellMar>
            <w:top w:w="0" w:type="dxa"/>
            <w:bottom w:w="0" w:type="dxa"/>
          </w:tblCellMar>
        </w:tblPrEx>
        <w:tc>
          <w:tcPr>
            <w:tcW w:w="5800" w:type="dxa"/>
            <w:shd w:val="clear" w:color="auto" w:fill="FFFFFF"/>
            <w:tcMar>
              <w:top w:w="50" w:type="dxa"/>
              <w:left w:w="80" w:type="dxa"/>
              <w:bottom w:w="50" w:type="dxa"/>
              <w:right w:w="80" w:type="dxa"/>
            </w:tcMar>
          </w:tcPr>
          <w:p w14:paraId="4424BDB8" w14:textId="77777777" w:rsidR="005B5DCE" w:rsidRDefault="00000000">
            <w:pPr>
              <w:spacing w:line="264" w:lineRule="auto"/>
            </w:pPr>
            <w:r>
              <w:rPr>
                <w:color w:val="000000"/>
                <w:sz w:val="18"/>
                <w:szCs w:val="18"/>
              </w:rPr>
              <w:t>El sistema debe validar toda entrada también en el servidor, con independencia de la validación del navegador.</w:t>
            </w:r>
          </w:p>
        </w:tc>
        <w:tc>
          <w:tcPr>
            <w:tcW w:w="2000" w:type="dxa"/>
            <w:shd w:val="clear" w:color="auto" w:fill="FFFFFF"/>
            <w:tcMar>
              <w:top w:w="50" w:type="dxa"/>
              <w:left w:w="80" w:type="dxa"/>
              <w:bottom w:w="50" w:type="dxa"/>
              <w:right w:w="80" w:type="dxa"/>
            </w:tcMar>
          </w:tcPr>
          <w:p w14:paraId="508F1947" w14:textId="77777777" w:rsidR="005B5DCE" w:rsidRDefault="00000000">
            <w:pPr>
              <w:spacing w:line="264" w:lineRule="auto"/>
            </w:pPr>
            <w:r>
              <w:rPr>
                <w:color w:val="000000"/>
                <w:sz w:val="18"/>
                <w:szCs w:val="18"/>
              </w:rPr>
              <w:t>Transversal</w:t>
            </w:r>
          </w:p>
        </w:tc>
        <w:tc>
          <w:tcPr>
            <w:tcW w:w="1560" w:type="dxa"/>
            <w:shd w:val="clear" w:color="auto" w:fill="FFFFFF"/>
            <w:tcMar>
              <w:top w:w="50" w:type="dxa"/>
              <w:left w:w="80" w:type="dxa"/>
              <w:bottom w:w="50" w:type="dxa"/>
              <w:right w:w="80" w:type="dxa"/>
            </w:tcMar>
          </w:tcPr>
          <w:p w14:paraId="1CC9A60A" w14:textId="77777777" w:rsidR="005B5DCE" w:rsidRDefault="00000000">
            <w:pPr>
              <w:spacing w:line="264" w:lineRule="auto"/>
            </w:pPr>
            <w:r>
              <w:rPr>
                <w:color w:val="000000"/>
                <w:sz w:val="18"/>
                <w:szCs w:val="18"/>
              </w:rPr>
              <w:t>3.3.14 · 3.3.16</w:t>
            </w:r>
          </w:p>
        </w:tc>
      </w:tr>
    </w:tbl>
    <w:p w14:paraId="637569C0" w14:textId="77777777" w:rsidR="005B5DCE" w:rsidRDefault="00000000">
      <w:pPr>
        <w:pStyle w:val="Ttulo3"/>
        <w:spacing w:before="220" w:after="120"/>
      </w:pPr>
      <w:bookmarkStart w:id="11" w:name="_Toc239521564"/>
      <w:r>
        <w:rPr>
          <w:b/>
          <w:bCs/>
        </w:rPr>
        <w:t>3.3.1 Autenticación e inicio de sesión</w:t>
      </w:r>
      <w:bookmarkEnd w:id="11"/>
    </w:p>
    <w:p w14:paraId="2A66CD48" w14:textId="77777777" w:rsidR="005B5DCE" w:rsidRDefault="00000000">
      <w:pPr>
        <w:spacing w:before="160" w:after="60"/>
      </w:pPr>
      <w:r>
        <w:rPr>
          <w:b/>
          <w:bCs/>
          <w:sz w:val="20"/>
          <w:szCs w:val="20"/>
        </w:rPr>
        <w:t xml:space="preserve">Tabla 4. </w:t>
      </w:r>
      <w:r>
        <w:rPr>
          <w:i/>
          <w:iCs/>
          <w:sz w:val="20"/>
          <w:szCs w:val="20"/>
        </w:rPr>
        <w:t>Reglas de negocio — Autenticación e inicio de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3008"/>
        <w:gridCol w:w="1391"/>
        <w:gridCol w:w="2785"/>
      </w:tblGrid>
      <w:tr w:rsidR="005B5DCE" w14:paraId="5AD729F2" w14:textId="77777777">
        <w:tblPrEx>
          <w:tblCellMar>
            <w:top w:w="0" w:type="dxa"/>
            <w:bottom w:w="0" w:type="dxa"/>
          </w:tblCellMar>
        </w:tblPrEx>
        <w:trPr>
          <w:tblHeader/>
        </w:trPr>
        <w:tc>
          <w:tcPr>
            <w:tcW w:w="2500" w:type="dxa"/>
            <w:shd w:val="clear" w:color="auto" w:fill="0F1E5A"/>
            <w:tcMar>
              <w:top w:w="50" w:type="dxa"/>
              <w:left w:w="80" w:type="dxa"/>
              <w:bottom w:w="50" w:type="dxa"/>
              <w:right w:w="80" w:type="dxa"/>
            </w:tcMar>
          </w:tcPr>
          <w:p w14:paraId="44DE1787" w14:textId="77777777" w:rsidR="005B5DCE" w:rsidRDefault="00000000">
            <w:pPr>
              <w:spacing w:line="264" w:lineRule="auto"/>
            </w:pPr>
            <w:r>
              <w:rPr>
                <w:b/>
                <w:bCs/>
                <w:color w:val="FFFFFF"/>
                <w:sz w:val="18"/>
                <w:szCs w:val="18"/>
              </w:rPr>
              <w:t>Regla de negocio</w:t>
            </w:r>
          </w:p>
        </w:tc>
        <w:tc>
          <w:tcPr>
            <w:tcW w:w="3200" w:type="dxa"/>
            <w:shd w:val="clear" w:color="auto" w:fill="0F1E5A"/>
            <w:tcMar>
              <w:top w:w="50" w:type="dxa"/>
              <w:left w:w="80" w:type="dxa"/>
              <w:bottom w:w="50" w:type="dxa"/>
              <w:right w:w="80" w:type="dxa"/>
            </w:tcMar>
          </w:tcPr>
          <w:p w14:paraId="17395DC1" w14:textId="77777777" w:rsidR="005B5DCE" w:rsidRDefault="00000000">
            <w:pPr>
              <w:spacing w:line="264" w:lineRule="auto"/>
            </w:pPr>
            <w:r>
              <w:rPr>
                <w:b/>
                <w:bCs/>
                <w:color w:val="FFFFFF"/>
                <w:sz w:val="18"/>
                <w:szCs w:val="18"/>
              </w:rPr>
              <w:t>Detalle verificable</w:t>
            </w:r>
          </w:p>
        </w:tc>
        <w:tc>
          <w:tcPr>
            <w:tcW w:w="1500" w:type="dxa"/>
            <w:shd w:val="clear" w:color="auto" w:fill="0F1E5A"/>
            <w:tcMar>
              <w:top w:w="50" w:type="dxa"/>
              <w:left w:w="80" w:type="dxa"/>
              <w:bottom w:w="50" w:type="dxa"/>
              <w:right w:w="80" w:type="dxa"/>
            </w:tcMar>
          </w:tcPr>
          <w:p w14:paraId="0ECE6213" w14:textId="77777777" w:rsidR="005B5DCE" w:rsidRDefault="00000000">
            <w:pPr>
              <w:spacing w:line="264" w:lineRule="auto"/>
            </w:pPr>
            <w:r>
              <w:rPr>
                <w:b/>
                <w:bCs/>
                <w:color w:val="FFFFFF"/>
                <w:sz w:val="18"/>
                <w:szCs w:val="18"/>
              </w:rPr>
              <w:t>Capa MVC</w:t>
            </w:r>
          </w:p>
        </w:tc>
        <w:tc>
          <w:tcPr>
            <w:tcW w:w="2160" w:type="dxa"/>
            <w:shd w:val="clear" w:color="auto" w:fill="0F1E5A"/>
            <w:tcMar>
              <w:top w:w="50" w:type="dxa"/>
              <w:left w:w="80" w:type="dxa"/>
              <w:bottom w:w="50" w:type="dxa"/>
              <w:right w:w="80" w:type="dxa"/>
            </w:tcMar>
          </w:tcPr>
          <w:p w14:paraId="1E9525C8" w14:textId="77777777" w:rsidR="005B5DCE" w:rsidRDefault="00000000">
            <w:pPr>
              <w:spacing w:line="264" w:lineRule="auto"/>
            </w:pPr>
            <w:r>
              <w:rPr>
                <w:b/>
                <w:bCs/>
                <w:color w:val="FFFFFF"/>
                <w:sz w:val="18"/>
                <w:szCs w:val="18"/>
              </w:rPr>
              <w:t>Ubicación en el código</w:t>
            </w:r>
          </w:p>
        </w:tc>
      </w:tr>
      <w:tr w:rsidR="005B5DCE" w14:paraId="3B5196A2"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B70FCEA" w14:textId="77777777" w:rsidR="005B5DCE" w:rsidRDefault="00000000">
            <w:pPr>
              <w:spacing w:line="264" w:lineRule="auto"/>
            </w:pPr>
            <w:r>
              <w:rPr>
                <w:color w:val="000000"/>
                <w:sz w:val="18"/>
                <w:szCs w:val="18"/>
              </w:rPr>
              <w:t>Verificación triple en el login</w:t>
            </w:r>
          </w:p>
        </w:tc>
        <w:tc>
          <w:tcPr>
            <w:tcW w:w="3200" w:type="dxa"/>
            <w:shd w:val="clear" w:color="auto" w:fill="FFFFFF"/>
            <w:tcMar>
              <w:top w:w="50" w:type="dxa"/>
              <w:left w:w="80" w:type="dxa"/>
              <w:bottom w:w="50" w:type="dxa"/>
              <w:right w:w="80" w:type="dxa"/>
            </w:tcMar>
          </w:tcPr>
          <w:p w14:paraId="08A341E0" w14:textId="77777777" w:rsidR="005B5DCE" w:rsidRDefault="00000000">
            <w:pPr>
              <w:spacing w:line="264" w:lineRule="auto"/>
            </w:pPr>
            <w:r>
              <w:rPr>
                <w:color w:val="000000"/>
                <w:sz w:val="18"/>
                <w:szCs w:val="18"/>
              </w:rPr>
              <w:t xml:space="preserve">El correo y la contraseña se validan en Supabase Auth y, además, el nombre de usuario debe coincidir (case-insensitive) con el username de esa cuenta</w:t>
            </w:r>
          </w:p>
        </w:tc>
        <w:tc>
          <w:tcPr>
            <w:tcW w:w="1500" w:type="dxa"/>
            <w:shd w:val="clear" w:color="auto" w:fill="FFFFFF"/>
            <w:tcMar>
              <w:top w:w="50" w:type="dxa"/>
              <w:left w:w="80" w:type="dxa"/>
              <w:bottom w:w="50" w:type="dxa"/>
              <w:right w:w="80" w:type="dxa"/>
            </w:tcMar>
          </w:tcPr>
          <w:p w14:paraId="7A22EFEF"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295BA18E" w14:textId="77777777" w:rsidR="005B5DCE" w:rsidRDefault="00000000">
            <w:pPr>
              <w:spacing w:line="264" w:lineRule="auto"/>
            </w:pPr>
            <w:r>
              <w:rPr>
                <w:color w:val="000000"/>
                <w:sz w:val="18"/>
                <w:szCs w:val="18"/>
              </w:rPr>
              <w:t xml:space="preserve">AuthService::login, líneas 270–301; AuthController::login exige los 3 campos, líneas 655–678</w:t>
            </w:r>
          </w:p>
        </w:tc>
      </w:tr>
      <w:tr w:rsidR="005B5DCE" w14:paraId="29CE7DA6"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40C9AB8" w14:textId="77777777" w:rsidR="005B5DCE" w:rsidRDefault="00000000">
            <w:pPr>
              <w:spacing w:line="264" w:lineRule="auto"/>
            </w:pPr>
            <w:r>
              <w:rPr>
                <w:color w:val="000000"/>
                <w:sz w:val="18"/>
                <w:szCs w:val="18"/>
              </w:rPr>
              <w:t>Cuenta inactiva no inicia sesión</w:t>
            </w:r>
          </w:p>
        </w:tc>
        <w:tc>
          <w:tcPr>
            <w:tcW w:w="3200" w:type="dxa"/>
            <w:shd w:val="clear" w:color="auto" w:fill="FFFFFF"/>
            <w:tcMar>
              <w:top w:w="50" w:type="dxa"/>
              <w:left w:w="80" w:type="dxa"/>
              <w:bottom w:w="50" w:type="dxa"/>
              <w:right w:w="80" w:type="dxa"/>
            </w:tcMar>
          </w:tcPr>
          <w:p w14:paraId="329864D4" w14:textId="77777777" w:rsidR="005B5DCE" w:rsidRDefault="00000000">
            <w:pPr>
              <w:spacing w:line="264" w:lineRule="auto"/>
            </w:pPr>
            <w:r>
              <w:rPr>
                <w:color w:val="000000"/>
                <w:sz w:val="18"/>
                <w:szCs w:val="18"/>
              </w:rPr>
              <w:t>Si el perfil tiene activo === false → HTTP 403 «Tu cuenta está inactiva»</w:t>
            </w:r>
          </w:p>
        </w:tc>
        <w:tc>
          <w:tcPr>
            <w:tcW w:w="1500" w:type="dxa"/>
            <w:shd w:val="clear" w:color="auto" w:fill="FFFFFF"/>
            <w:tcMar>
              <w:top w:w="50" w:type="dxa"/>
              <w:left w:w="80" w:type="dxa"/>
              <w:bottom w:w="50" w:type="dxa"/>
              <w:right w:w="80" w:type="dxa"/>
            </w:tcMar>
          </w:tcPr>
          <w:p w14:paraId="1B60E6A5"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6F7D024F" w14:textId="77777777" w:rsidR="005B5DCE" w:rsidRDefault="00000000">
            <w:pPr>
              <w:spacing w:line="264" w:lineRule="auto"/>
            </w:pPr>
            <w:r>
              <w:rPr>
                <w:color w:val="000000"/>
                <w:sz w:val="18"/>
                <w:szCs w:val="18"/>
              </w:rPr>
              <w:t>AuthService::login, líneas 291–293</w:t>
            </w:r>
          </w:p>
        </w:tc>
      </w:tr>
      <w:tr w:rsidR="005B5DCE" w14:paraId="2329166D"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1B700F9" w14:textId="77777777" w:rsidR="005B5DCE" w:rsidRDefault="00000000">
            <w:pPr>
              <w:spacing w:line="264" w:lineRule="auto"/>
            </w:pPr>
            <w:r>
              <w:rPr>
                <w:color w:val="000000"/>
                <w:sz w:val="18"/>
                <w:szCs w:val="18"/>
              </w:rPr>
              <w:t>Perfil obligatorio</w:t>
            </w:r>
          </w:p>
        </w:tc>
        <w:tc>
          <w:tcPr>
            <w:tcW w:w="3200" w:type="dxa"/>
            <w:shd w:val="clear" w:color="auto" w:fill="FFFFFF"/>
            <w:tcMar>
              <w:top w:w="50" w:type="dxa"/>
              <w:left w:w="80" w:type="dxa"/>
              <w:bottom w:w="50" w:type="dxa"/>
              <w:right w:w="80" w:type="dxa"/>
            </w:tcMar>
          </w:tcPr>
          <w:p w14:paraId="14AD4F17" w14:textId="77777777" w:rsidR="005B5DCE" w:rsidRDefault="00000000">
            <w:pPr>
              <w:spacing w:line="264" w:lineRule="auto"/>
            </w:pPr>
            <w:r>
              <w:rPr>
                <w:color w:val="000000"/>
                <w:sz w:val="18"/>
                <w:szCs w:val="18"/>
              </w:rPr>
              <w:t xml:space="preserve">Si el correo autenticó pero no hay fila en la tabla usuarios → HTTP 403 «El usuario no tiene perfil asignado»</w:t>
            </w:r>
          </w:p>
        </w:tc>
        <w:tc>
          <w:tcPr>
            <w:tcW w:w="1500" w:type="dxa"/>
            <w:shd w:val="clear" w:color="auto" w:fill="FFFFFF"/>
            <w:tcMar>
              <w:top w:w="50" w:type="dxa"/>
              <w:left w:w="80" w:type="dxa"/>
              <w:bottom w:w="50" w:type="dxa"/>
              <w:right w:w="80" w:type="dxa"/>
            </w:tcMar>
          </w:tcPr>
          <w:p w14:paraId="57BFD7EE"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75CBB69A" w14:textId="77777777" w:rsidR="005B5DCE" w:rsidRDefault="00000000">
            <w:pPr>
              <w:spacing w:line="264" w:lineRule="auto"/>
            </w:pPr>
            <w:r>
              <w:rPr>
                <w:color w:val="000000"/>
                <w:sz w:val="18"/>
                <w:szCs w:val="18"/>
              </w:rPr>
              <w:t>AuthService::login, líneas 287–290</w:t>
            </w:r>
          </w:p>
        </w:tc>
      </w:tr>
      <w:tr w:rsidR="005B5DCE" w14:paraId="49FB6E52"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A4E1D66" w14:textId="77777777" w:rsidR="005B5DCE" w:rsidRDefault="00000000">
            <w:pPr>
              <w:spacing w:line="264" w:lineRule="auto"/>
            </w:pPr>
            <w:r>
              <w:rPr>
                <w:color w:val="000000"/>
                <w:sz w:val="18"/>
                <w:szCs w:val="18"/>
              </w:rPr>
              <w:t>Bloqueo por fuerza bruta</w:t>
            </w:r>
          </w:p>
        </w:tc>
        <w:tc>
          <w:tcPr>
            <w:tcW w:w="3200" w:type="dxa"/>
            <w:shd w:val="clear" w:color="auto" w:fill="FFFFFF"/>
            <w:tcMar>
              <w:top w:w="50" w:type="dxa"/>
              <w:left w:w="80" w:type="dxa"/>
              <w:bottom w:w="50" w:type="dxa"/>
              <w:right w:w="80" w:type="dxa"/>
            </w:tcMar>
          </w:tcPr>
          <w:p w14:paraId="21CACF0A" w14:textId="77777777" w:rsidR="005B5DCE" w:rsidRDefault="00000000">
            <w:pPr>
              <w:spacing w:line="264" w:lineRule="auto"/>
            </w:pPr>
            <w:r>
              <w:rPr>
                <w:color w:val="000000"/>
                <w:sz w:val="18"/>
                <w:szCs w:val="18"/>
              </w:rPr>
              <w:t>Tras 3 intentos fallidos consecutivos (MAX_LOGIN_ATTEMPTS) la cuenta se bloquea 15 minutos (LOCKOUT_MINUTES); un login correcto reinicia el contador; durante el bloqueo → HTTP 423</w:t>
            </w:r>
          </w:p>
        </w:tc>
        <w:tc>
          <w:tcPr>
            <w:tcW w:w="1500" w:type="dxa"/>
            <w:shd w:val="clear" w:color="auto" w:fill="FFFFFF"/>
            <w:tcMar>
              <w:top w:w="50" w:type="dxa"/>
              <w:left w:w="80" w:type="dxa"/>
              <w:bottom w:w="50" w:type="dxa"/>
              <w:right w:w="80" w:type="dxa"/>
            </w:tcMar>
          </w:tcPr>
          <w:p w14:paraId="7C756535" w14:textId="77777777" w:rsidR="005B5DCE" w:rsidRDefault="00000000">
            <w:pPr>
              <w:spacing w:line="264" w:lineRule="auto"/>
            </w:pPr>
            <w:r>
              <w:rPr>
                <w:color w:val="000000"/>
                <w:sz w:val="18"/>
                <w:szCs w:val="18"/>
              </w:rPr>
              <w:t>Seguridad (servidor)</w:t>
            </w:r>
          </w:p>
        </w:tc>
        <w:tc>
          <w:tcPr>
            <w:tcW w:w="2160" w:type="dxa"/>
            <w:shd w:val="clear" w:color="auto" w:fill="FFFFFF"/>
            <w:tcMar>
              <w:top w:w="50" w:type="dxa"/>
              <w:left w:w="80" w:type="dxa"/>
              <w:bottom w:w="50" w:type="dxa"/>
              <w:right w:w="80" w:type="dxa"/>
            </w:tcMar>
          </w:tcPr>
          <w:p w14:paraId="3EB89365" w14:textId="77777777" w:rsidR="005B5DCE" w:rsidRDefault="00000000">
            <w:pPr>
              <w:spacing w:line="264" w:lineRule="auto"/>
            </w:pPr>
            <w:r>
              <w:rPr>
                <w:color w:val="000000"/>
                <w:sz w:val="18"/>
                <w:szCs w:val="18"/>
              </w:rPr>
              <w:t xml:space="preserve">BruteForceGuard, líneas 370–394 y 401–425; estado en la tabla login_attempts</w:t>
            </w:r>
          </w:p>
        </w:tc>
      </w:tr>
      <w:tr w:rsidR="005B5DCE" w14:paraId="60249C83"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DC41774" w14:textId="77777777" w:rsidR="005B5DCE" w:rsidRDefault="00000000">
            <w:pPr>
              <w:spacing w:line="264" w:lineRule="auto"/>
            </w:pPr>
            <w:r>
              <w:rPr>
                <w:color w:val="000000"/>
                <w:sz w:val="18"/>
                <w:szCs w:val="18"/>
              </w:rPr>
              <w:t>Fail-open del almacén de intentos</w:t>
            </w:r>
          </w:p>
        </w:tc>
        <w:tc>
          <w:tcPr>
            <w:tcW w:w="3200" w:type="dxa"/>
            <w:shd w:val="clear" w:color="auto" w:fill="FFFFFF"/>
            <w:tcMar>
              <w:top w:w="50" w:type="dxa"/>
              <w:left w:w="80" w:type="dxa"/>
              <w:bottom w:w="50" w:type="dxa"/>
              <w:right w:w="80" w:type="dxa"/>
            </w:tcMar>
          </w:tcPr>
          <w:p w14:paraId="76C4AAE8" w14:textId="77777777" w:rsidR="005B5DCE" w:rsidRDefault="00000000">
            <w:pPr>
              <w:spacing w:line="264" w:lineRule="auto"/>
            </w:pPr>
            <w:r>
              <w:rPr>
                <w:color w:val="000000"/>
                <w:sz w:val="18"/>
                <w:szCs w:val="18"/>
              </w:rPr>
              <w:t xml:space="preserve">Si la tabla login_attempts no está disponible, NO se bloquea el login legítimo (se registra como crítico)</w:t>
            </w:r>
          </w:p>
        </w:tc>
        <w:tc>
          <w:tcPr>
            <w:tcW w:w="1500" w:type="dxa"/>
            <w:shd w:val="clear" w:color="auto" w:fill="FFFFFF"/>
            <w:tcMar>
              <w:top w:w="50" w:type="dxa"/>
              <w:left w:w="80" w:type="dxa"/>
              <w:bottom w:w="50" w:type="dxa"/>
              <w:right w:w="80" w:type="dxa"/>
            </w:tcMar>
          </w:tcPr>
          <w:p w14:paraId="71DD8A74" w14:textId="77777777" w:rsidR="005B5DCE" w:rsidRDefault="00000000">
            <w:pPr>
              <w:spacing w:line="264" w:lineRule="auto"/>
            </w:pPr>
            <w:r>
              <w:rPr>
                <w:color w:val="000000"/>
                <w:sz w:val="18"/>
                <w:szCs w:val="18"/>
              </w:rPr>
              <w:t>Seguridad (servidor)</w:t>
            </w:r>
          </w:p>
        </w:tc>
        <w:tc>
          <w:tcPr>
            <w:tcW w:w="2160" w:type="dxa"/>
            <w:shd w:val="clear" w:color="auto" w:fill="FFFFFF"/>
            <w:tcMar>
              <w:top w:w="50" w:type="dxa"/>
              <w:left w:w="80" w:type="dxa"/>
              <w:bottom w:w="50" w:type="dxa"/>
              <w:right w:w="80" w:type="dxa"/>
            </w:tcMar>
          </w:tcPr>
          <w:p w14:paraId="5B156DDD" w14:textId="77777777" w:rsidR="005B5DCE" w:rsidRDefault="00000000">
            <w:pPr>
              <w:spacing w:line="264" w:lineRule="auto"/>
            </w:pPr>
            <w:r>
              <w:rPr>
                <w:color w:val="000000"/>
                <w:sz w:val="18"/>
                <w:szCs w:val="18"/>
              </w:rPr>
              <w:t>BruteForceGuard::assertNotLocked, líneas 403–410</w:t>
            </w:r>
          </w:p>
        </w:tc>
      </w:tr>
      <w:tr w:rsidR="005B5DCE" w14:paraId="6887F34C"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79536A3" w14:textId="77777777" w:rsidR="005B5DCE" w:rsidRDefault="00000000">
            <w:pPr>
              <w:spacing w:line="264" w:lineRule="auto"/>
            </w:pPr>
            <w:r>
              <w:rPr>
                <w:color w:val="000000"/>
                <w:sz w:val="18"/>
                <w:szCs w:val="18"/>
              </w:rPr>
              <w:t>JWT propio de vida corta</w:t>
            </w:r>
          </w:p>
        </w:tc>
        <w:tc>
          <w:tcPr>
            <w:tcW w:w="3200" w:type="dxa"/>
            <w:shd w:val="clear" w:color="auto" w:fill="FFFFFF"/>
            <w:tcMar>
              <w:top w:w="50" w:type="dxa"/>
              <w:left w:w="80" w:type="dxa"/>
              <w:bottom w:w="50" w:type="dxa"/>
              <w:right w:w="80" w:type="dxa"/>
            </w:tcMar>
          </w:tcPr>
          <w:p w14:paraId="325DFE61" w14:textId="77777777" w:rsidR="005B5DCE" w:rsidRDefault="00000000">
            <w:pPr>
              <w:spacing w:line="264" w:lineRule="auto"/>
            </w:pPr>
            <w:r>
              <w:rPr>
                <w:color w:val="000000"/>
                <w:sz w:val="18"/>
                <w:szCs w:val="18"/>
              </w:rPr>
              <w:t xml:space="preserve">El backend emite su JWT HS256 con TTL máximo de 5 minutos (MAX_TTL = 300 s); se renueva con POST /api/auth/refresh usando el refresh token de Supabase</w:t>
            </w:r>
          </w:p>
        </w:tc>
        <w:tc>
          <w:tcPr>
            <w:tcW w:w="1500" w:type="dxa"/>
            <w:shd w:val="clear" w:color="auto" w:fill="FFFFFF"/>
            <w:tcMar>
              <w:top w:w="50" w:type="dxa"/>
              <w:left w:w="80" w:type="dxa"/>
              <w:bottom w:w="50" w:type="dxa"/>
              <w:right w:w="80" w:type="dxa"/>
            </w:tcMar>
          </w:tcPr>
          <w:p w14:paraId="5AF4B01F" w14:textId="77777777" w:rsidR="005B5DCE" w:rsidRDefault="00000000">
            <w:pPr>
              <w:spacing w:line="264" w:lineRule="auto"/>
            </w:pPr>
            <w:r>
              <w:rPr>
                <w:color w:val="000000"/>
                <w:sz w:val="18"/>
                <w:szCs w:val="18"/>
              </w:rPr>
              <w:t>Seguridad (servidor)</w:t>
            </w:r>
          </w:p>
        </w:tc>
        <w:tc>
          <w:tcPr>
            <w:tcW w:w="2160" w:type="dxa"/>
            <w:shd w:val="clear" w:color="auto" w:fill="FFFFFF"/>
            <w:tcMar>
              <w:top w:w="50" w:type="dxa"/>
              <w:left w:w="80" w:type="dxa"/>
              <w:bottom w:w="50" w:type="dxa"/>
              <w:right w:w="80" w:type="dxa"/>
            </w:tcMar>
          </w:tcPr>
          <w:p w14:paraId="781569C7" w14:textId="77777777" w:rsidR="005B5DCE" w:rsidRDefault="00000000">
            <w:pPr>
              <w:spacing w:line="264" w:lineRule="auto"/>
            </w:pPr>
            <w:r>
              <w:rPr>
                <w:color w:val="000000"/>
                <w:sz w:val="18"/>
                <w:szCs w:val="18"/>
              </w:rPr>
              <w:t xml:space="preserve">Jwt, líneas 943–953 y 1005–1025; AuthService::refresh, líneas 338–356</w:t>
            </w:r>
          </w:p>
        </w:tc>
      </w:tr>
      <w:tr w:rsidR="005B5DCE" w14:paraId="24918E30"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28D9C20" w14:textId="77777777" w:rsidR="005B5DCE" w:rsidRDefault="00000000">
            <w:pPr>
              <w:spacing w:line="264" w:lineRule="auto"/>
            </w:pPr>
            <w:r>
              <w:rPr>
                <w:color w:val="000000"/>
                <w:sz w:val="18"/>
                <w:szCs w:val="18"/>
              </w:rPr>
              <w:t>Secreto de firma mínimo</w:t>
            </w:r>
          </w:p>
        </w:tc>
        <w:tc>
          <w:tcPr>
            <w:tcW w:w="3200" w:type="dxa"/>
            <w:shd w:val="clear" w:color="auto" w:fill="FFFFFF"/>
            <w:tcMar>
              <w:top w:w="50" w:type="dxa"/>
              <w:left w:w="80" w:type="dxa"/>
              <w:bottom w:w="50" w:type="dxa"/>
              <w:right w:w="80" w:type="dxa"/>
            </w:tcMar>
          </w:tcPr>
          <w:p w14:paraId="4DAB5895" w14:textId="77777777" w:rsidR="005B5DCE" w:rsidRDefault="00000000">
            <w:pPr>
              <w:spacing w:line="264" w:lineRule="auto"/>
            </w:pPr>
            <w:r>
              <w:rPr>
                <w:color w:val="000000"/>
                <w:sz w:val="18"/>
                <w:szCs w:val="18"/>
              </w:rPr>
              <w:t>El JWT_SECRET debe tener ≥ 32 caracteres o la firma lanza HTTP 500 «Configuración de seguridad incompleta»</w:t>
            </w:r>
          </w:p>
        </w:tc>
        <w:tc>
          <w:tcPr>
            <w:tcW w:w="1500" w:type="dxa"/>
            <w:shd w:val="clear" w:color="auto" w:fill="FFFFFF"/>
            <w:tcMar>
              <w:top w:w="50" w:type="dxa"/>
              <w:left w:w="80" w:type="dxa"/>
              <w:bottom w:w="50" w:type="dxa"/>
              <w:right w:w="80" w:type="dxa"/>
            </w:tcMar>
          </w:tcPr>
          <w:p w14:paraId="4172279E" w14:textId="77777777" w:rsidR="005B5DCE" w:rsidRDefault="00000000">
            <w:pPr>
              <w:spacing w:line="264" w:lineRule="auto"/>
            </w:pPr>
            <w:r>
              <w:rPr>
                <w:color w:val="000000"/>
                <w:sz w:val="18"/>
                <w:szCs w:val="18"/>
              </w:rPr>
              <w:t>Seguridad (servidor)</w:t>
            </w:r>
          </w:p>
        </w:tc>
        <w:tc>
          <w:tcPr>
            <w:tcW w:w="2160" w:type="dxa"/>
            <w:shd w:val="clear" w:color="auto" w:fill="FFFFFF"/>
            <w:tcMar>
              <w:top w:w="50" w:type="dxa"/>
              <w:left w:w="80" w:type="dxa"/>
              <w:bottom w:w="50" w:type="dxa"/>
              <w:right w:w="80" w:type="dxa"/>
            </w:tcMar>
          </w:tcPr>
          <w:p w14:paraId="5366A9EB" w14:textId="77777777" w:rsidR="005B5DCE" w:rsidRDefault="00000000">
            <w:pPr>
              <w:spacing w:line="264" w:lineRule="auto"/>
            </w:pPr>
            <w:r>
              <w:rPr>
                <w:color w:val="000000"/>
                <w:sz w:val="18"/>
                <w:szCs w:val="18"/>
              </w:rPr>
              <w:t>Jwt::secret, líneas 1047–1054</w:t>
            </w:r>
          </w:p>
        </w:tc>
      </w:tr>
      <w:tr w:rsidR="005B5DCE" w14:paraId="07A418F4"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F089DE7" w14:textId="77777777" w:rsidR="005B5DCE" w:rsidRDefault="00000000">
            <w:pPr>
              <w:spacing w:line="264" w:lineRule="auto"/>
            </w:pPr>
            <w:r>
              <w:rPr>
                <w:color w:val="000000"/>
                <w:sz w:val="18"/>
                <w:szCs w:val="18"/>
              </w:rPr>
              <w:t>Autorización por rol</w:t>
            </w:r>
          </w:p>
        </w:tc>
        <w:tc>
          <w:tcPr>
            <w:tcW w:w="3200" w:type="dxa"/>
            <w:shd w:val="clear" w:color="auto" w:fill="FFFFFF"/>
            <w:tcMar>
              <w:top w:w="50" w:type="dxa"/>
              <w:left w:w="80" w:type="dxa"/>
              <w:bottom w:w="50" w:type="dxa"/>
              <w:right w:w="80" w:type="dxa"/>
            </w:tcMar>
          </w:tcPr>
          <w:p w14:paraId="089E984A" w14:textId="77777777" w:rsidR="005B5DCE" w:rsidRDefault="00000000">
            <w:pPr>
              <w:spacing w:line="264" w:lineRule="auto"/>
            </w:pPr>
            <w:r>
              <w:rPr>
                <w:color w:val="000000"/>
                <w:sz w:val="18"/>
                <w:szCs w:val="18"/>
              </w:rPr>
              <w:t xml:space="preserve">Los endpoints protegidos exigen JWT válido; los que llaman a authorize() exigen además pertenecer a uno de los roles indicados → HTTP 403 si no</w:t>
            </w:r>
          </w:p>
        </w:tc>
        <w:tc>
          <w:tcPr>
            <w:tcW w:w="1500" w:type="dxa"/>
            <w:shd w:val="clear" w:color="auto" w:fill="FFFFFF"/>
            <w:tcMar>
              <w:top w:w="50" w:type="dxa"/>
              <w:left w:w="80" w:type="dxa"/>
              <w:bottom w:w="50" w:type="dxa"/>
              <w:right w:w="80" w:type="dxa"/>
            </w:tcMar>
          </w:tcPr>
          <w:p w14:paraId="4744FB9D" w14:textId="77777777" w:rsidR="005B5DCE" w:rsidRDefault="00000000">
            <w:pPr>
              <w:spacing w:line="264" w:lineRule="auto"/>
            </w:pPr>
            <w:r>
              <w:rPr>
                <w:color w:val="000000"/>
                <w:sz w:val="18"/>
                <w:szCs w:val="18"/>
              </w:rPr>
              <w:t>Seguridad (servidor)</w:t>
            </w:r>
          </w:p>
        </w:tc>
        <w:tc>
          <w:tcPr>
            <w:tcW w:w="2160" w:type="dxa"/>
            <w:shd w:val="clear" w:color="auto" w:fill="FFFFFF"/>
            <w:tcMar>
              <w:top w:w="50" w:type="dxa"/>
              <w:left w:w="80" w:type="dxa"/>
              <w:bottom w:w="50" w:type="dxa"/>
              <w:right w:w="80" w:type="dxa"/>
            </w:tcMar>
          </w:tcPr>
          <w:p w14:paraId="3C75A0BC" w14:textId="77777777" w:rsidR="005B5DCE" w:rsidRDefault="00000000">
            <w:pPr>
              <w:spacing w:line="264" w:lineRule="auto"/>
            </w:pPr>
            <w:r>
              <w:rPr>
                <w:color w:val="000000"/>
                <w:sz w:val="18"/>
                <w:szCs w:val="18"/>
              </w:rPr>
              <w:t xml:space="preserve">AuthMiddleware::authenticate / authorize, líneas 895–919</w:t>
            </w:r>
          </w:p>
        </w:tc>
      </w:tr>
      <w:tr w:rsidR="005B5DCE" w14:paraId="04D0F7E1"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3D5DF526" w14:textId="77777777" w:rsidR="005B5DCE" w:rsidRDefault="00000000">
            <w:pPr>
              <w:spacing w:line="264" w:lineRule="auto"/>
            </w:pPr>
            <w:r>
              <w:rPr>
                <w:color w:val="000000"/>
                <w:sz w:val="18"/>
                <w:szCs w:val="18"/>
              </w:rPr>
              <w:t>Fuente de autoridad del rol en el cliente</w:t>
            </w:r>
          </w:p>
        </w:tc>
        <w:tc>
          <w:tcPr>
            <w:tcW w:w="3200" w:type="dxa"/>
            <w:shd w:val="clear" w:color="auto" w:fill="FFFFFF"/>
            <w:tcMar>
              <w:top w:w="50" w:type="dxa"/>
              <w:left w:w="80" w:type="dxa"/>
              <w:bottom w:w="50" w:type="dxa"/>
              <w:right w:w="80" w:type="dxa"/>
            </w:tcMar>
          </w:tcPr>
          <w:p w14:paraId="58928899" w14:textId="77777777" w:rsidR="005B5DCE" w:rsidRDefault="00000000">
            <w:pPr>
              <w:spacing w:line="264" w:lineRule="auto"/>
            </w:pPr>
            <w:r>
              <w:rPr>
                <w:color w:val="000000"/>
                <w:sz w:val="18"/>
                <w:szCs w:val="18"/>
              </w:rPr>
              <w:t xml:space="preserve">El rol se toma del JWT verificado en GET /api/auth/me, nunca de localStorage (solo caché de presentación); se revalida en el evento pageshow (bfcache)</w:t>
            </w:r>
          </w:p>
        </w:tc>
        <w:tc>
          <w:tcPr>
            <w:tcW w:w="1500" w:type="dxa"/>
            <w:shd w:val="clear" w:color="auto" w:fill="FFFFFF"/>
            <w:tcMar>
              <w:top w:w="50" w:type="dxa"/>
              <w:left w:w="80" w:type="dxa"/>
              <w:bottom w:w="50" w:type="dxa"/>
              <w:right w:w="80" w:type="dxa"/>
            </w:tcMar>
          </w:tcPr>
          <w:p w14:paraId="088F2E9A" w14:textId="77777777" w:rsidR="005B5DCE" w:rsidRDefault="00000000">
            <w:pPr>
              <w:spacing w:line="264" w:lineRule="auto"/>
            </w:pPr>
            <w:r>
              <w:rPr>
                <w:color w:val="000000"/>
                <w:sz w:val="18"/>
                <w:szCs w:val="18"/>
              </w:rPr>
              <w:t>Controlador / sesión (cliente)</w:t>
            </w:r>
          </w:p>
        </w:tc>
        <w:tc>
          <w:tcPr>
            <w:tcW w:w="2160" w:type="dxa"/>
            <w:shd w:val="clear" w:color="auto" w:fill="FFFFFF"/>
            <w:tcMar>
              <w:top w:w="50" w:type="dxa"/>
              <w:left w:w="80" w:type="dxa"/>
              <w:bottom w:w="50" w:type="dxa"/>
              <w:right w:w="80" w:type="dxa"/>
            </w:tcMar>
          </w:tcPr>
          <w:p w14:paraId="77FB7553" w14:textId="77777777" w:rsidR="005B5DCE" w:rsidRDefault="00000000">
            <w:pPr>
              <w:spacing w:line="264" w:lineRule="auto"/>
            </w:pPr>
            <w:r>
              <w:rPr>
                <w:color w:val="000000"/>
                <w:sz w:val="18"/>
                <w:szCs w:val="18"/>
              </w:rPr>
              <w:t xml:space="preserve">session.manager.js: identidad() y exigir(), líneas 62–170</w:t>
            </w:r>
          </w:p>
        </w:tc>
      </w:tr>
    </w:tbl>
    <w:p w14:paraId="5FC216A1" w14:textId="77777777" w:rsidR="005B5DCE" w:rsidRDefault="00000000">
      <w:pPr>
        <w:pStyle w:val="Ttulo3"/>
        <w:spacing w:before="220" w:after="120"/>
      </w:pPr>
      <w:bookmarkStart w:id="12" w:name="_Toc239521565"/>
      <w:r>
        <w:rPr>
          <w:b/>
          <w:bCs/>
        </w:rPr>
        <w:lastRenderedPageBreak/>
        <w:t>3.3.2 Recuperación de contraseña (OTP de 6 dígitos + JWT)</w:t>
      </w:r>
      <w:bookmarkEnd w:id="12"/>
    </w:p>
    <w:p w14:paraId="33EAF88E" w14:textId="77777777" w:rsidR="005B5DCE" w:rsidRDefault="00000000">
      <w:pPr>
        <w:spacing w:before="160" w:after="60"/>
      </w:pPr>
      <w:r>
        <w:rPr>
          <w:b/>
          <w:bCs/>
          <w:sz w:val="20"/>
          <w:szCs w:val="20"/>
        </w:rPr>
        <w:t xml:space="preserve">Tabla 5. </w:t>
      </w:r>
      <w:r>
        <w:rPr>
          <w:i/>
          <w:iCs/>
          <w:sz w:val="20"/>
          <w:szCs w:val="20"/>
        </w:rPr>
        <w:t>Reglas de negocio — Recuperación de contraseña (OTP)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4"/>
        <w:gridCol w:w="2949"/>
        <w:gridCol w:w="1392"/>
        <w:gridCol w:w="2815"/>
      </w:tblGrid>
      <w:tr w:rsidR="005B5DCE" w14:paraId="728C537D" w14:textId="77777777">
        <w:tblPrEx>
          <w:tblCellMar>
            <w:top w:w="0" w:type="dxa"/>
            <w:bottom w:w="0" w:type="dxa"/>
          </w:tblCellMar>
        </w:tblPrEx>
        <w:trPr>
          <w:tblHeader/>
        </w:trPr>
        <w:tc>
          <w:tcPr>
            <w:tcW w:w="2500" w:type="dxa"/>
            <w:shd w:val="clear" w:color="auto" w:fill="0F1E5A"/>
            <w:tcMar>
              <w:top w:w="50" w:type="dxa"/>
              <w:left w:w="80" w:type="dxa"/>
              <w:bottom w:w="50" w:type="dxa"/>
              <w:right w:w="80" w:type="dxa"/>
            </w:tcMar>
          </w:tcPr>
          <w:p w14:paraId="584E1FCC" w14:textId="77777777" w:rsidR="005B5DCE" w:rsidRDefault="00000000">
            <w:pPr>
              <w:spacing w:line="264" w:lineRule="auto"/>
            </w:pPr>
            <w:r>
              <w:rPr>
                <w:b/>
                <w:bCs/>
                <w:color w:val="FFFFFF"/>
                <w:sz w:val="18"/>
                <w:szCs w:val="18"/>
              </w:rPr>
              <w:t>Regla de negocio</w:t>
            </w:r>
          </w:p>
        </w:tc>
        <w:tc>
          <w:tcPr>
            <w:tcW w:w="3200" w:type="dxa"/>
            <w:shd w:val="clear" w:color="auto" w:fill="0F1E5A"/>
            <w:tcMar>
              <w:top w:w="50" w:type="dxa"/>
              <w:left w:w="80" w:type="dxa"/>
              <w:bottom w:w="50" w:type="dxa"/>
              <w:right w:w="80" w:type="dxa"/>
            </w:tcMar>
          </w:tcPr>
          <w:p w14:paraId="4826C880" w14:textId="77777777" w:rsidR="005B5DCE" w:rsidRDefault="00000000">
            <w:pPr>
              <w:spacing w:line="264" w:lineRule="auto"/>
            </w:pPr>
            <w:r>
              <w:rPr>
                <w:b/>
                <w:bCs/>
                <w:color w:val="FFFFFF"/>
                <w:sz w:val="18"/>
                <w:szCs w:val="18"/>
              </w:rPr>
              <w:t>Detalle verificable</w:t>
            </w:r>
          </w:p>
        </w:tc>
        <w:tc>
          <w:tcPr>
            <w:tcW w:w="1500" w:type="dxa"/>
            <w:shd w:val="clear" w:color="auto" w:fill="0F1E5A"/>
            <w:tcMar>
              <w:top w:w="50" w:type="dxa"/>
              <w:left w:w="80" w:type="dxa"/>
              <w:bottom w:w="50" w:type="dxa"/>
              <w:right w:w="80" w:type="dxa"/>
            </w:tcMar>
          </w:tcPr>
          <w:p w14:paraId="12E6A5DA" w14:textId="77777777" w:rsidR="005B5DCE" w:rsidRDefault="00000000">
            <w:pPr>
              <w:spacing w:line="264" w:lineRule="auto"/>
            </w:pPr>
            <w:r>
              <w:rPr>
                <w:b/>
                <w:bCs/>
                <w:color w:val="FFFFFF"/>
                <w:sz w:val="18"/>
                <w:szCs w:val="18"/>
              </w:rPr>
              <w:t>Capa MVC</w:t>
            </w:r>
          </w:p>
        </w:tc>
        <w:tc>
          <w:tcPr>
            <w:tcW w:w="2160" w:type="dxa"/>
            <w:shd w:val="clear" w:color="auto" w:fill="0F1E5A"/>
            <w:tcMar>
              <w:top w:w="50" w:type="dxa"/>
              <w:left w:w="80" w:type="dxa"/>
              <w:bottom w:w="50" w:type="dxa"/>
              <w:right w:w="80" w:type="dxa"/>
            </w:tcMar>
          </w:tcPr>
          <w:p w14:paraId="35755D62" w14:textId="77777777" w:rsidR="005B5DCE" w:rsidRDefault="00000000">
            <w:pPr>
              <w:spacing w:line="264" w:lineRule="auto"/>
            </w:pPr>
            <w:r>
              <w:rPr>
                <w:b/>
                <w:bCs/>
                <w:color w:val="FFFFFF"/>
                <w:sz w:val="18"/>
                <w:szCs w:val="18"/>
              </w:rPr>
              <w:t>Ubicación en el código</w:t>
            </w:r>
          </w:p>
        </w:tc>
      </w:tr>
      <w:tr w:rsidR="005B5DCE" w14:paraId="2534EC4F"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C6BC8EA" w14:textId="77777777" w:rsidR="005B5DCE" w:rsidRDefault="00000000">
            <w:pPr>
              <w:spacing w:line="264" w:lineRule="auto"/>
            </w:pPr>
            <w:r>
              <w:rPr>
                <w:color w:val="000000"/>
                <w:sz w:val="18"/>
                <w:szCs w:val="18"/>
              </w:rPr>
              <w:t>No revelar si el correo existe</w:t>
            </w:r>
          </w:p>
        </w:tc>
        <w:tc>
          <w:tcPr>
            <w:tcW w:w="3200" w:type="dxa"/>
            <w:shd w:val="clear" w:color="auto" w:fill="FFFFFF"/>
            <w:tcMar>
              <w:top w:w="50" w:type="dxa"/>
              <w:left w:w="80" w:type="dxa"/>
              <w:bottom w:w="50" w:type="dxa"/>
              <w:right w:w="80" w:type="dxa"/>
            </w:tcMar>
          </w:tcPr>
          <w:p w14:paraId="1E077F11" w14:textId="77777777" w:rsidR="005B5DCE" w:rsidRDefault="00000000">
            <w:pPr>
              <w:spacing w:line="264" w:lineRule="auto"/>
            </w:pPr>
            <w:r>
              <w:rPr>
                <w:color w:val="000000"/>
                <w:sz w:val="18"/>
                <w:szCs w:val="18"/>
              </w:rPr>
              <w:t xml:space="preserve">POST /api/auth/password/forgot responde SIEMPRE igual; si el correo no está registrado se emite un JWT «señuelo» cuyo OTP nunca casará</w:t>
            </w:r>
          </w:p>
        </w:tc>
        <w:tc>
          <w:tcPr>
            <w:tcW w:w="1500" w:type="dxa"/>
            <w:shd w:val="clear" w:color="auto" w:fill="FFFFFF"/>
            <w:tcMar>
              <w:top w:w="50" w:type="dxa"/>
              <w:left w:w="80" w:type="dxa"/>
              <w:bottom w:w="50" w:type="dxa"/>
              <w:right w:w="80" w:type="dxa"/>
            </w:tcMar>
          </w:tcPr>
          <w:p w14:paraId="20A282A6"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157ADB1F" w14:textId="77777777" w:rsidR="005B5DCE" w:rsidRDefault="00000000">
            <w:pPr>
              <w:spacing w:line="264" w:lineRule="auto"/>
            </w:pPr>
            <w:r>
              <w:rPr>
                <w:color w:val="000000"/>
                <w:sz w:val="18"/>
                <w:szCs w:val="18"/>
              </w:rPr>
              <w:t>AuthService::requestPasswordReset, líneas 61–73</w:t>
            </w:r>
          </w:p>
        </w:tc>
      </w:tr>
      <w:tr w:rsidR="005B5DCE" w14:paraId="45E8EFEC"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A5A6771" w14:textId="77777777" w:rsidR="005B5DCE" w:rsidRDefault="00000000">
            <w:pPr>
              <w:spacing w:line="264" w:lineRule="auto"/>
            </w:pPr>
            <w:r>
              <w:rPr>
                <w:color w:val="000000"/>
                <w:sz w:val="18"/>
                <w:szCs w:val="18"/>
              </w:rPr>
              <w:t>OTP de 6 dígitos, criptográfico</w:t>
            </w:r>
          </w:p>
        </w:tc>
        <w:tc>
          <w:tcPr>
            <w:tcW w:w="3200" w:type="dxa"/>
            <w:shd w:val="clear" w:color="auto" w:fill="FFFFFF"/>
            <w:tcMar>
              <w:top w:w="50" w:type="dxa"/>
              <w:left w:w="80" w:type="dxa"/>
              <w:bottom w:w="50" w:type="dxa"/>
              <w:right w:w="80" w:type="dxa"/>
            </w:tcMar>
          </w:tcPr>
          <w:p w14:paraId="793F4498" w14:textId="77777777" w:rsidR="005B5DCE" w:rsidRDefault="00000000">
            <w:pPr>
              <w:spacing w:line="264" w:lineRule="auto"/>
            </w:pPr>
            <w:r>
              <w:rPr>
                <w:color w:val="000000"/>
                <w:sz w:val="18"/>
                <w:szCs w:val="18"/>
              </w:rPr>
              <w:t>random_int(0, 999999) con relleno a 6 dígitos; caduca en 600 s (10 min)</w:t>
            </w:r>
          </w:p>
        </w:tc>
        <w:tc>
          <w:tcPr>
            <w:tcW w:w="1500" w:type="dxa"/>
            <w:shd w:val="clear" w:color="auto" w:fill="FFFFFF"/>
            <w:tcMar>
              <w:top w:w="50" w:type="dxa"/>
              <w:left w:w="80" w:type="dxa"/>
              <w:bottom w:w="50" w:type="dxa"/>
              <w:right w:w="80" w:type="dxa"/>
            </w:tcMar>
          </w:tcPr>
          <w:p w14:paraId="0B3786D0"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6C3B9C52" w14:textId="77777777" w:rsidR="005B5DCE" w:rsidRDefault="00000000">
            <w:pPr>
              <w:spacing w:line="264" w:lineRule="auto"/>
            </w:pPr>
            <w:r>
              <w:rPr>
                <w:color w:val="000000"/>
                <w:sz w:val="18"/>
                <w:szCs w:val="18"/>
              </w:rPr>
              <w:t>AuthService, líneas 78–83</w:t>
            </w:r>
          </w:p>
        </w:tc>
      </w:tr>
      <w:tr w:rsidR="005B5DCE" w14:paraId="0038BC79"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4490D93" w14:textId="77777777" w:rsidR="005B5DCE" w:rsidRDefault="00000000">
            <w:pPr>
              <w:spacing w:line="264" w:lineRule="auto"/>
            </w:pPr>
            <w:r>
              <w:rPr>
                <w:color w:val="000000"/>
                <w:sz w:val="18"/>
                <w:szCs w:val="18"/>
              </w:rPr>
              <w:t>Solo se almacena el hash del OTP</w:t>
            </w:r>
          </w:p>
        </w:tc>
        <w:tc>
          <w:tcPr>
            <w:tcW w:w="3200" w:type="dxa"/>
            <w:shd w:val="clear" w:color="auto" w:fill="FFFFFF"/>
            <w:tcMar>
              <w:top w:w="50" w:type="dxa"/>
              <w:left w:w="80" w:type="dxa"/>
              <w:bottom w:w="50" w:type="dxa"/>
              <w:right w:w="80" w:type="dxa"/>
            </w:tcMar>
          </w:tcPr>
          <w:p w14:paraId="519A75E7" w14:textId="77777777" w:rsidR="005B5DCE" w:rsidRDefault="00000000">
            <w:pPr>
              <w:spacing w:line="264" w:lineRule="auto"/>
            </w:pPr>
            <w:r>
              <w:rPr>
                <w:color w:val="000000"/>
                <w:sz w:val="18"/>
                <w:szCs w:val="18"/>
              </w:rPr>
              <w:t xml:space="preserve">Se guarda hash('sha256', otp . salt); el salt (no secreto) viaja en el JWT para que el hash sea único y quede atado a ese token</w:t>
            </w:r>
          </w:p>
        </w:tc>
        <w:tc>
          <w:tcPr>
            <w:tcW w:w="1500" w:type="dxa"/>
            <w:shd w:val="clear" w:color="auto" w:fill="FFFFFF"/>
            <w:tcMar>
              <w:top w:w="50" w:type="dxa"/>
              <w:left w:w="80" w:type="dxa"/>
              <w:bottom w:w="50" w:type="dxa"/>
              <w:right w:w="80" w:type="dxa"/>
            </w:tcMar>
          </w:tcPr>
          <w:p w14:paraId="2DA9ECEB" w14:textId="77777777" w:rsidR="005B5DCE" w:rsidRDefault="00000000">
            <w:pPr>
              <w:spacing w:line="264" w:lineRule="auto"/>
            </w:pPr>
            <w:r>
              <w:rPr>
                <w:color w:val="000000"/>
                <w:sz w:val="18"/>
                <w:szCs w:val="18"/>
              </w:rPr>
              <w:t>Servicio + Repositorio</w:t>
            </w:r>
          </w:p>
        </w:tc>
        <w:tc>
          <w:tcPr>
            <w:tcW w:w="2160" w:type="dxa"/>
            <w:shd w:val="clear" w:color="auto" w:fill="FFFFFF"/>
            <w:tcMar>
              <w:top w:w="50" w:type="dxa"/>
              <w:left w:w="80" w:type="dxa"/>
              <w:bottom w:w="50" w:type="dxa"/>
              <w:right w:w="80" w:type="dxa"/>
            </w:tcMar>
          </w:tcPr>
          <w:p w14:paraId="6AF2D094" w14:textId="77777777" w:rsidR="005B5DCE" w:rsidRDefault="00000000">
            <w:pPr>
              <w:spacing w:line="264" w:lineRule="auto"/>
            </w:pPr>
            <w:r>
              <w:rPr>
                <w:color w:val="000000"/>
                <w:sz w:val="18"/>
                <w:szCs w:val="18"/>
              </w:rPr>
              <w:t xml:space="preserve">AuthService, líneas 76–86; PasswordResetRepository</w:t>
            </w:r>
          </w:p>
        </w:tc>
      </w:tr>
      <w:tr w:rsidR="005B5DCE" w14:paraId="6768FBD8"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BA3276E" w14:textId="77777777" w:rsidR="005B5DCE" w:rsidRDefault="00000000">
            <w:pPr>
              <w:spacing w:line="264" w:lineRule="auto"/>
            </w:pPr>
            <w:r>
              <w:rPr>
                <w:color w:val="000000"/>
                <w:sz w:val="18"/>
                <w:szCs w:val="18"/>
              </w:rPr>
              <w:t>Máximo 5 intentos de OTP</w:t>
            </w:r>
          </w:p>
        </w:tc>
        <w:tc>
          <w:tcPr>
            <w:tcW w:w="3200" w:type="dxa"/>
            <w:shd w:val="clear" w:color="auto" w:fill="FFFFFF"/>
            <w:tcMar>
              <w:top w:w="50" w:type="dxa"/>
              <w:left w:w="80" w:type="dxa"/>
              <w:bottom w:w="50" w:type="dxa"/>
              <w:right w:w="80" w:type="dxa"/>
            </w:tcMar>
          </w:tcPr>
          <w:p w14:paraId="5D2C66A6" w14:textId="77777777" w:rsidR="005B5DCE" w:rsidRDefault="00000000">
            <w:pPr>
              <w:spacing w:line="264" w:lineRule="auto"/>
            </w:pPr>
            <w:r>
              <w:rPr>
                <w:color w:val="000000"/>
                <w:sz w:val="18"/>
                <w:szCs w:val="18"/>
              </w:rPr>
              <w:t xml:space="preserve">Tras 5 códigos incorrectos la solicitud (clave otp:&lt;jti&gt;) se bloquea 15 minutos → HTTP 423</w:t>
            </w:r>
          </w:p>
        </w:tc>
        <w:tc>
          <w:tcPr>
            <w:tcW w:w="1500" w:type="dxa"/>
            <w:shd w:val="clear" w:color="auto" w:fill="FFFFFF"/>
            <w:tcMar>
              <w:top w:w="50" w:type="dxa"/>
              <w:left w:w="80" w:type="dxa"/>
              <w:bottom w:w="50" w:type="dxa"/>
              <w:right w:w="80" w:type="dxa"/>
            </w:tcMar>
          </w:tcPr>
          <w:p w14:paraId="0B6AE5AB" w14:textId="77777777" w:rsidR="005B5DCE" w:rsidRDefault="00000000">
            <w:pPr>
              <w:spacing w:line="264" w:lineRule="auto"/>
            </w:pPr>
            <w:r>
              <w:rPr>
                <w:color w:val="000000"/>
                <w:sz w:val="18"/>
                <w:szCs w:val="18"/>
              </w:rPr>
              <w:t>Seguridad (servidor)</w:t>
            </w:r>
          </w:p>
        </w:tc>
        <w:tc>
          <w:tcPr>
            <w:tcW w:w="2160" w:type="dxa"/>
            <w:shd w:val="clear" w:color="auto" w:fill="FFFFFF"/>
            <w:tcMar>
              <w:top w:w="50" w:type="dxa"/>
              <w:left w:w="80" w:type="dxa"/>
              <w:bottom w:w="50" w:type="dxa"/>
              <w:right w:w="80" w:type="dxa"/>
            </w:tcMar>
          </w:tcPr>
          <w:p w14:paraId="1EF99229" w14:textId="77777777" w:rsidR="005B5DCE" w:rsidRDefault="00000000">
            <w:pPr>
              <w:spacing w:line="264" w:lineRule="auto"/>
            </w:pPr>
            <w:r>
              <w:rPr>
                <w:color w:val="000000"/>
                <w:sz w:val="18"/>
                <w:szCs w:val="18"/>
              </w:rPr>
              <w:t>OtpGuard, líneas 493–496, 518–559</w:t>
            </w:r>
          </w:p>
        </w:tc>
      </w:tr>
      <w:tr w:rsidR="005B5DCE" w14:paraId="43162725"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1927C37" w14:textId="77777777" w:rsidR="005B5DCE" w:rsidRDefault="00000000">
            <w:pPr>
              <w:spacing w:line="264" w:lineRule="auto"/>
            </w:pPr>
            <w:r>
              <w:rPr>
                <w:color w:val="000000"/>
                <w:sz w:val="18"/>
                <w:szCs w:val="18"/>
              </w:rPr>
              <w:t>Reenvío con enfriamiento de 60 s</w:t>
            </w:r>
          </w:p>
        </w:tc>
        <w:tc>
          <w:tcPr>
            <w:tcW w:w="3200" w:type="dxa"/>
            <w:shd w:val="clear" w:color="auto" w:fill="FFFFFF"/>
            <w:tcMar>
              <w:top w:w="50" w:type="dxa"/>
              <w:left w:w="80" w:type="dxa"/>
              <w:bottom w:w="50" w:type="dxa"/>
              <w:right w:w="80" w:type="dxa"/>
            </w:tcMar>
          </w:tcPr>
          <w:p w14:paraId="2BB40F4A" w14:textId="77777777" w:rsidR="005B5DCE" w:rsidRDefault="00000000">
            <w:pPr>
              <w:spacing w:line="264" w:lineRule="auto"/>
            </w:pPr>
            <w:r>
              <w:rPr>
                <w:color w:val="000000"/>
                <w:sz w:val="18"/>
                <w:szCs w:val="18"/>
              </w:rPr>
              <w:t xml:space="preserve">POST /api/auth/password/resend exige que hayan pasado ≥ 60 s desde iat del token; genera OTP y JWT nuevos e invalida los anteriores</w:t>
            </w:r>
          </w:p>
        </w:tc>
        <w:tc>
          <w:tcPr>
            <w:tcW w:w="1500" w:type="dxa"/>
            <w:shd w:val="clear" w:color="auto" w:fill="FFFFFF"/>
            <w:tcMar>
              <w:top w:w="50" w:type="dxa"/>
              <w:left w:w="80" w:type="dxa"/>
              <w:bottom w:w="50" w:type="dxa"/>
              <w:right w:w="80" w:type="dxa"/>
            </w:tcMar>
          </w:tcPr>
          <w:p w14:paraId="35BB6466"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710760B6" w14:textId="77777777" w:rsidR="005B5DCE" w:rsidRDefault="00000000">
            <w:pPr>
              <w:spacing w:line="264" w:lineRule="auto"/>
            </w:pPr>
            <w:r>
              <w:rPr>
                <w:color w:val="000000"/>
                <w:sz w:val="18"/>
                <w:szCs w:val="18"/>
              </w:rPr>
              <w:t>AuthService::resendOtp, líneas 146–159</w:t>
            </w:r>
          </w:p>
        </w:tc>
      </w:tr>
      <w:tr w:rsidR="005B5DCE" w14:paraId="446435A1"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3E88830" w14:textId="77777777" w:rsidR="005B5DCE" w:rsidRDefault="00000000">
            <w:pPr>
              <w:spacing w:line="264" w:lineRule="auto"/>
            </w:pPr>
            <w:r>
              <w:rPr>
                <w:color w:val="000000"/>
                <w:sz w:val="18"/>
                <w:szCs w:val="18"/>
              </w:rPr>
              <w:t>Comparación en tiempo constante</w:t>
            </w:r>
          </w:p>
        </w:tc>
        <w:tc>
          <w:tcPr>
            <w:tcW w:w="3200" w:type="dxa"/>
            <w:shd w:val="clear" w:color="auto" w:fill="FFFFFF"/>
            <w:tcMar>
              <w:top w:w="50" w:type="dxa"/>
              <w:left w:w="80" w:type="dxa"/>
              <w:bottom w:w="50" w:type="dxa"/>
              <w:right w:w="80" w:type="dxa"/>
            </w:tcMar>
          </w:tcPr>
          <w:p w14:paraId="4ABD79CC" w14:textId="77777777" w:rsidR="005B5DCE" w:rsidRDefault="00000000">
            <w:pPr>
              <w:spacing w:line="264" w:lineRule="auto"/>
            </w:pPr>
            <w:r>
              <w:rPr>
                <w:color w:val="000000"/>
                <w:sz w:val="18"/>
                <w:szCs w:val="18"/>
              </w:rPr>
              <w:t xml:space="preserve">La verificación del OTP usa hash_equals (anti timing attack); sin fila se compara contra un valor imposible</w:t>
            </w:r>
          </w:p>
        </w:tc>
        <w:tc>
          <w:tcPr>
            <w:tcW w:w="1500" w:type="dxa"/>
            <w:shd w:val="clear" w:color="auto" w:fill="FFFFFF"/>
            <w:tcMar>
              <w:top w:w="50" w:type="dxa"/>
              <w:left w:w="80" w:type="dxa"/>
              <w:bottom w:w="50" w:type="dxa"/>
              <w:right w:w="80" w:type="dxa"/>
            </w:tcMar>
          </w:tcPr>
          <w:p w14:paraId="61F65136"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4196771C" w14:textId="77777777" w:rsidR="005B5DCE" w:rsidRDefault="00000000">
            <w:pPr>
              <w:spacing w:line="264" w:lineRule="auto"/>
            </w:pPr>
            <w:r>
              <w:rPr>
                <w:color w:val="000000"/>
                <w:sz w:val="18"/>
                <w:szCs w:val="18"/>
              </w:rPr>
              <w:t>AuthService::verifyOtp, líneas 126–132</w:t>
            </w:r>
          </w:p>
        </w:tc>
      </w:tr>
      <w:tr w:rsidR="005B5DCE" w14:paraId="3CB5447D"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36A2DC4" w14:textId="77777777" w:rsidR="005B5DCE" w:rsidRDefault="00000000">
            <w:pPr>
              <w:spacing w:line="264" w:lineRule="auto"/>
            </w:pPr>
            <w:r>
              <w:rPr>
                <w:color w:val="000000"/>
                <w:sz w:val="18"/>
                <w:szCs w:val="18"/>
              </w:rPr>
              <w:t>Contraseña nueva robusta</w:t>
            </w:r>
          </w:p>
        </w:tc>
        <w:tc>
          <w:tcPr>
            <w:tcW w:w="3200" w:type="dxa"/>
            <w:shd w:val="clear" w:color="auto" w:fill="FFFFFF"/>
            <w:tcMar>
              <w:top w:w="50" w:type="dxa"/>
              <w:left w:w="80" w:type="dxa"/>
              <w:bottom w:w="50" w:type="dxa"/>
              <w:right w:w="80" w:type="dxa"/>
            </w:tcMar>
          </w:tcPr>
          <w:p w14:paraId="2B6A8E99" w14:textId="77777777" w:rsidR="005B5DCE" w:rsidRDefault="00000000">
            <w:pPr>
              <w:spacing w:line="264" w:lineRule="auto"/>
            </w:pPr>
            <w:r>
              <w:rPr>
                <w:color w:val="000000"/>
                <w:sz w:val="18"/>
                <w:szCs w:val="18"/>
              </w:rPr>
              <w:t>Mínimo 8 caracteres, con mayúscula, minúscula, número y símbolo (NIST/OWASP ASVS) → HTTP 422 si no cumple</w:t>
            </w:r>
          </w:p>
        </w:tc>
        <w:tc>
          <w:tcPr>
            <w:tcW w:w="1500" w:type="dxa"/>
            <w:shd w:val="clear" w:color="auto" w:fill="FFFFFF"/>
            <w:tcMar>
              <w:top w:w="50" w:type="dxa"/>
              <w:left w:w="80" w:type="dxa"/>
              <w:bottom w:w="50" w:type="dxa"/>
              <w:right w:w="80" w:type="dxa"/>
            </w:tcMar>
          </w:tcPr>
          <w:p w14:paraId="31ED479E"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76E14F89" w14:textId="77777777" w:rsidR="005B5DCE" w:rsidRDefault="00000000">
            <w:pPr>
              <w:spacing w:line="264" w:lineRule="auto"/>
            </w:pPr>
            <w:r>
              <w:rPr>
                <w:color w:val="000000"/>
                <w:sz w:val="18"/>
                <w:szCs w:val="18"/>
              </w:rPr>
              <w:t>AuthService::assertStrongPassword, líneas 203–216</w:t>
            </w:r>
          </w:p>
        </w:tc>
      </w:tr>
      <w:tr w:rsidR="005B5DCE" w14:paraId="6EAD4961"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11143DC" w14:textId="77777777" w:rsidR="005B5DCE" w:rsidRDefault="00000000">
            <w:pPr>
              <w:spacing w:line="264" w:lineRule="auto"/>
            </w:pPr>
            <w:r>
              <w:rPr>
                <w:color w:val="000000"/>
                <w:sz w:val="18"/>
                <w:szCs w:val="18"/>
              </w:rPr>
              <w:t xml:space="preserve">Invalidación total anti-replay</w:t>
            </w:r>
          </w:p>
        </w:tc>
        <w:tc>
          <w:tcPr>
            <w:tcW w:w="3200" w:type="dxa"/>
            <w:shd w:val="clear" w:color="auto" w:fill="FFFFFF"/>
            <w:tcMar>
              <w:top w:w="50" w:type="dxa"/>
              <w:left w:w="80" w:type="dxa"/>
              <w:bottom w:w="50" w:type="dxa"/>
              <w:right w:w="80" w:type="dxa"/>
            </w:tcMar>
          </w:tcPr>
          <w:p w14:paraId="5E64F73B" w14:textId="77777777" w:rsidR="005B5DCE" w:rsidRDefault="00000000">
            <w:pPr>
              <w:spacing w:line="264" w:lineRule="auto"/>
            </w:pPr>
            <w:r>
              <w:rPr>
                <w:color w:val="000000"/>
                <w:sz w:val="18"/>
                <w:szCs w:val="18"/>
              </w:rPr>
              <w:t>Al cambiar la contraseña se consume la solicitud, se anulan las previas y se limpia el contador del OTP</w:t>
            </w:r>
          </w:p>
        </w:tc>
        <w:tc>
          <w:tcPr>
            <w:tcW w:w="1500" w:type="dxa"/>
            <w:shd w:val="clear" w:color="auto" w:fill="FFFFFF"/>
            <w:tcMar>
              <w:top w:w="50" w:type="dxa"/>
              <w:left w:w="80" w:type="dxa"/>
              <w:bottom w:w="50" w:type="dxa"/>
              <w:right w:w="80" w:type="dxa"/>
            </w:tcMar>
          </w:tcPr>
          <w:p w14:paraId="626D87FF"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1F071B41" w14:textId="77777777" w:rsidR="005B5DCE" w:rsidRDefault="00000000">
            <w:pPr>
              <w:spacing w:line="264" w:lineRule="auto"/>
            </w:pPr>
            <w:r>
              <w:rPr>
                <w:color w:val="000000"/>
                <w:sz w:val="18"/>
                <w:szCs w:val="18"/>
              </w:rPr>
              <w:t>AuthService::resetPassword, líneas 166–196</w:t>
            </w:r>
          </w:p>
        </w:tc>
      </w:tr>
      <w:tr w:rsidR="005B5DCE" w:rsidRPr="00BC4546" w14:paraId="0D94371B"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8E4F3FF" w14:textId="77777777" w:rsidR="005B5DCE" w:rsidRDefault="00000000">
            <w:pPr>
              <w:spacing w:line="264" w:lineRule="auto"/>
            </w:pPr>
            <w:r>
              <w:rPr>
                <w:color w:val="000000"/>
                <w:sz w:val="18"/>
                <w:szCs w:val="18"/>
              </w:rPr>
              <w:t>Token verificado de un solo paso</w:t>
            </w:r>
          </w:p>
        </w:tc>
        <w:tc>
          <w:tcPr>
            <w:tcW w:w="3200" w:type="dxa"/>
            <w:shd w:val="clear" w:color="auto" w:fill="FFFFFF"/>
            <w:tcMar>
              <w:top w:w="50" w:type="dxa"/>
              <w:left w:w="80" w:type="dxa"/>
              <w:bottom w:w="50" w:type="dxa"/>
              <w:right w:w="80" w:type="dxa"/>
            </w:tcMar>
          </w:tcPr>
          <w:p w14:paraId="52712486" w14:textId="77777777" w:rsidR="005B5DCE" w:rsidRDefault="00000000">
            <w:pPr>
              <w:spacing w:line="264" w:lineRule="auto"/>
            </w:pPr>
            <w:r>
              <w:rPr>
                <w:color w:val="000000"/>
                <w:sz w:val="18"/>
                <w:szCs w:val="18"/>
              </w:rPr>
              <w:t>Validar el OTP emite un JWT «pwd_reset_verified»; solo ese tipo autoriza el cambio de contraseña</w:t>
            </w:r>
          </w:p>
        </w:tc>
        <w:tc>
          <w:tcPr>
            <w:tcW w:w="1500" w:type="dxa"/>
            <w:shd w:val="clear" w:color="auto" w:fill="FFFFFF"/>
            <w:tcMar>
              <w:top w:w="50" w:type="dxa"/>
              <w:left w:w="80" w:type="dxa"/>
              <w:bottom w:w="50" w:type="dxa"/>
              <w:right w:w="80" w:type="dxa"/>
            </w:tcMar>
          </w:tcPr>
          <w:p w14:paraId="59930CEF" w14:textId="77777777" w:rsidR="005B5DCE" w:rsidRDefault="00000000">
            <w:pPr>
              <w:spacing w:line="264" w:lineRule="auto"/>
            </w:pPr>
            <w:r>
              <w:rPr>
                <w:color w:val="000000"/>
                <w:sz w:val="18"/>
                <w:szCs w:val="18"/>
              </w:rPr>
              <w:t>Seguridad (servidor)</w:t>
            </w:r>
          </w:p>
        </w:tc>
        <w:tc>
          <w:tcPr>
            <w:tcW w:w="2160" w:type="dxa"/>
            <w:shd w:val="clear" w:color="auto" w:fill="FFFFFF"/>
            <w:tcMar>
              <w:top w:w="50" w:type="dxa"/>
              <w:left w:w="80" w:type="dxa"/>
              <w:bottom w:w="50" w:type="dxa"/>
              <w:right w:w="80" w:type="dxa"/>
            </w:tcMar>
          </w:tcPr>
          <w:p w14:paraId="79640802" w14:textId="77777777" w:rsidR="005B5DCE" w:rsidRPr="00BC4546" w:rsidRDefault="00000000">
            <w:pPr>
              <w:spacing w:line="264" w:lineRule="auto"/>
              <w:rPr>
                <w:lang w:val="en-US"/>
              </w:rPr>
            </w:pPr>
            <w:r>
              <w:rPr>
                <w:color w:val="000000"/>
                <w:sz w:val="18"/>
                <w:szCs w:val="18"/>
                <w:lang w:val="en-US"/>
              </w:rPr>
              <w:t xml:space="preserve">Jwt::issueReset / verifyReset (typ), líneas 965–997</w:t>
            </w:r>
          </w:p>
        </w:tc>
      </w:tr>
    </w:tbl>
    <w:p w14:paraId="0A12BC63" w14:textId="77777777" w:rsidR="005B5DCE" w:rsidRDefault="00000000">
      <w:pPr>
        <w:pStyle w:val="Ttulo3"/>
        <w:spacing w:before="220" w:after="120"/>
      </w:pPr>
      <w:bookmarkStart w:id="13" w:name="_Toc239521566"/>
      <w:r>
        <w:rPr>
          <w:b/>
          <w:bCs/>
        </w:rPr>
        <w:t>3.3.3 Usuarios</w:t>
      </w:r>
      <w:bookmarkEnd w:id="13"/>
    </w:p>
    <w:p w14:paraId="0BD1D093" w14:textId="77777777" w:rsidR="005B5DCE" w:rsidRDefault="00000000">
      <w:pPr>
        <w:spacing w:before="160" w:after="60"/>
      </w:pPr>
      <w:r>
        <w:rPr>
          <w:b/>
          <w:bCs/>
          <w:sz w:val="20"/>
          <w:szCs w:val="20"/>
        </w:rPr>
        <w:t xml:space="preserve">Tabla 6. </w:t>
      </w:r>
      <w:r>
        <w:rPr>
          <w:i/>
          <w:iCs/>
          <w:sz w:val="20"/>
          <w:szCs w:val="20"/>
        </w:rPr>
        <w:t>Reglas de negocio —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2"/>
        <w:gridCol w:w="3220"/>
        <w:gridCol w:w="1279"/>
        <w:gridCol w:w="2879"/>
      </w:tblGrid>
      <w:tr w:rsidR="005B5DCE" w14:paraId="49376D92" w14:textId="77777777">
        <w:tblPrEx>
          <w:tblCellMar>
            <w:top w:w="0" w:type="dxa"/>
            <w:bottom w:w="0" w:type="dxa"/>
          </w:tblCellMar>
        </w:tblPrEx>
        <w:trPr>
          <w:tblHeader/>
        </w:trPr>
        <w:tc>
          <w:tcPr>
            <w:tcW w:w="2500" w:type="dxa"/>
            <w:shd w:val="clear" w:color="auto" w:fill="0F1E5A"/>
            <w:tcMar>
              <w:top w:w="50" w:type="dxa"/>
              <w:left w:w="80" w:type="dxa"/>
              <w:bottom w:w="50" w:type="dxa"/>
              <w:right w:w="80" w:type="dxa"/>
            </w:tcMar>
          </w:tcPr>
          <w:p w14:paraId="0B3B4A22" w14:textId="77777777" w:rsidR="005B5DCE" w:rsidRDefault="00000000">
            <w:pPr>
              <w:spacing w:line="264" w:lineRule="auto"/>
            </w:pPr>
            <w:r>
              <w:rPr>
                <w:b/>
                <w:bCs/>
                <w:color w:val="FFFFFF"/>
                <w:sz w:val="18"/>
                <w:szCs w:val="18"/>
              </w:rPr>
              <w:t>Regla de negocio</w:t>
            </w:r>
          </w:p>
        </w:tc>
        <w:tc>
          <w:tcPr>
            <w:tcW w:w="3200" w:type="dxa"/>
            <w:shd w:val="clear" w:color="auto" w:fill="0F1E5A"/>
            <w:tcMar>
              <w:top w:w="50" w:type="dxa"/>
              <w:left w:w="80" w:type="dxa"/>
              <w:bottom w:w="50" w:type="dxa"/>
              <w:right w:w="80" w:type="dxa"/>
            </w:tcMar>
          </w:tcPr>
          <w:p w14:paraId="7C97ACB3" w14:textId="77777777" w:rsidR="005B5DCE" w:rsidRDefault="00000000">
            <w:pPr>
              <w:spacing w:line="264" w:lineRule="auto"/>
            </w:pPr>
            <w:r>
              <w:rPr>
                <w:b/>
                <w:bCs/>
                <w:color w:val="FFFFFF"/>
                <w:sz w:val="18"/>
                <w:szCs w:val="18"/>
              </w:rPr>
              <w:t>Detalle verificable</w:t>
            </w:r>
          </w:p>
        </w:tc>
        <w:tc>
          <w:tcPr>
            <w:tcW w:w="1500" w:type="dxa"/>
            <w:shd w:val="clear" w:color="auto" w:fill="0F1E5A"/>
            <w:tcMar>
              <w:top w:w="50" w:type="dxa"/>
              <w:left w:w="80" w:type="dxa"/>
              <w:bottom w:w="50" w:type="dxa"/>
              <w:right w:w="80" w:type="dxa"/>
            </w:tcMar>
          </w:tcPr>
          <w:p w14:paraId="61C951A0" w14:textId="77777777" w:rsidR="005B5DCE" w:rsidRDefault="00000000">
            <w:pPr>
              <w:spacing w:line="264" w:lineRule="auto"/>
            </w:pPr>
            <w:r>
              <w:rPr>
                <w:b/>
                <w:bCs/>
                <w:color w:val="FFFFFF"/>
                <w:sz w:val="18"/>
                <w:szCs w:val="18"/>
              </w:rPr>
              <w:t>Capa MVC</w:t>
            </w:r>
          </w:p>
        </w:tc>
        <w:tc>
          <w:tcPr>
            <w:tcW w:w="2160" w:type="dxa"/>
            <w:shd w:val="clear" w:color="auto" w:fill="0F1E5A"/>
            <w:tcMar>
              <w:top w:w="50" w:type="dxa"/>
              <w:left w:w="80" w:type="dxa"/>
              <w:bottom w:w="50" w:type="dxa"/>
              <w:right w:w="80" w:type="dxa"/>
            </w:tcMar>
          </w:tcPr>
          <w:p w14:paraId="034D580C" w14:textId="77777777" w:rsidR="005B5DCE" w:rsidRDefault="00000000">
            <w:pPr>
              <w:spacing w:line="264" w:lineRule="auto"/>
            </w:pPr>
            <w:r>
              <w:rPr>
                <w:b/>
                <w:bCs/>
                <w:color w:val="FFFFFF"/>
                <w:sz w:val="18"/>
                <w:szCs w:val="18"/>
              </w:rPr>
              <w:t>Ubicación en el código</w:t>
            </w:r>
          </w:p>
        </w:tc>
      </w:tr>
      <w:tr w:rsidR="005B5DCE" w14:paraId="4F3BD814"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6E735022" w14:textId="77777777" w:rsidR="005B5DCE" w:rsidRDefault="00000000">
            <w:pPr>
              <w:spacing w:line="264" w:lineRule="auto"/>
            </w:pPr>
            <w:r>
              <w:rPr>
                <w:color w:val="000000"/>
                <w:sz w:val="18"/>
                <w:szCs w:val="18"/>
              </w:rPr>
              <w:t>Gestión exclusiva de Administrador</w:t>
            </w:r>
          </w:p>
        </w:tc>
        <w:tc>
          <w:tcPr>
            <w:tcW w:w="3200" w:type="dxa"/>
            <w:shd w:val="clear" w:color="auto" w:fill="FFFFFF"/>
            <w:tcMar>
              <w:top w:w="50" w:type="dxa"/>
              <w:left w:w="80" w:type="dxa"/>
              <w:bottom w:w="50" w:type="dxa"/>
              <w:right w:w="80" w:type="dxa"/>
            </w:tcMar>
          </w:tcPr>
          <w:p w14:paraId="58D60DE1" w14:textId="77777777" w:rsidR="005B5DCE" w:rsidRDefault="00000000">
            <w:pPr>
              <w:spacing w:line="264" w:lineRule="auto"/>
            </w:pPr>
            <w:r>
              <w:rPr>
                <w:color w:val="000000"/>
                <w:sz w:val="18"/>
                <w:szCs w:val="18"/>
              </w:rPr>
              <w:t xml:space="preserve">Todos los endpoints /api/usuarios exigen rol Administrador (salvo /mi-perfil y /especialistas)</w:t>
            </w:r>
          </w:p>
        </w:tc>
        <w:tc>
          <w:tcPr>
            <w:tcW w:w="1500" w:type="dxa"/>
            <w:shd w:val="clear" w:color="auto" w:fill="FFFFFF"/>
            <w:tcMar>
              <w:top w:w="50" w:type="dxa"/>
              <w:left w:w="80" w:type="dxa"/>
              <w:bottom w:w="50" w:type="dxa"/>
              <w:right w:w="80" w:type="dxa"/>
            </w:tcMar>
          </w:tcPr>
          <w:p w14:paraId="26DF4F60"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5FF4D929" w14:textId="77777777" w:rsidR="005B5DCE" w:rsidRDefault="00000000">
            <w:pPr>
              <w:spacing w:line="264" w:lineRule="auto"/>
            </w:pPr>
            <w:r>
              <w:rPr>
                <w:color w:val="000000"/>
                <w:sz w:val="18"/>
                <w:szCs w:val="18"/>
              </w:rPr>
              <w:t xml:space="preserve">UsuariosController: const ROLES = ['Administrador'], líneas 433 y 447–613</w:t>
            </w:r>
          </w:p>
        </w:tc>
      </w:tr>
      <w:tr w:rsidR="005B5DCE" w14:paraId="343032A0"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5DD5D78" w14:textId="77777777" w:rsidR="005B5DCE" w:rsidRDefault="00000000">
            <w:pPr>
              <w:spacing w:line="264" w:lineRule="auto"/>
            </w:pPr>
            <w:r>
              <w:rPr>
                <w:color w:val="000000"/>
                <w:sz w:val="18"/>
                <w:szCs w:val="18"/>
              </w:rPr>
              <w:t>Correo válido y contraseña ≥ 6 al crear</w:t>
            </w:r>
          </w:p>
        </w:tc>
        <w:tc>
          <w:tcPr>
            <w:tcW w:w="3200" w:type="dxa"/>
            <w:shd w:val="clear" w:color="auto" w:fill="FFFFFF"/>
            <w:tcMar>
              <w:top w:w="50" w:type="dxa"/>
              <w:left w:w="80" w:type="dxa"/>
              <w:bottom w:w="50" w:type="dxa"/>
              <w:right w:w="80" w:type="dxa"/>
            </w:tcMar>
          </w:tcPr>
          <w:p w14:paraId="58579524" w14:textId="77777777" w:rsidR="005B5DCE" w:rsidRPr="00BC4546" w:rsidRDefault="00000000">
            <w:pPr>
              <w:spacing w:line="264" w:lineRule="auto"/>
              <w:rPr>
                <w:lang w:val="en-US"/>
              </w:rPr>
            </w:pPr>
            <w:r>
              <w:rPr>
                <w:color w:val="000000"/>
                <w:sz w:val="18"/>
                <w:szCs w:val="18"/>
                <w:lang w:val="en-US"/>
              </w:rPr>
              <w:t xml:space="preserve">filter_var(FILTER_VALIDATE_EMAIL) y strlen(password) ≥ 6 → HTTP 422</w:t>
            </w:r>
          </w:p>
        </w:tc>
        <w:tc>
          <w:tcPr>
            <w:tcW w:w="1500" w:type="dxa"/>
            <w:shd w:val="clear" w:color="auto" w:fill="FFFFFF"/>
            <w:tcMar>
              <w:top w:w="50" w:type="dxa"/>
              <w:left w:w="80" w:type="dxa"/>
              <w:bottom w:w="50" w:type="dxa"/>
              <w:right w:w="80" w:type="dxa"/>
            </w:tcMar>
          </w:tcPr>
          <w:p w14:paraId="33016A09"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584D9A95" w14:textId="77777777" w:rsidR="005B5DCE" w:rsidRDefault="00000000">
            <w:pPr>
              <w:spacing w:line="264" w:lineRule="auto"/>
            </w:pPr>
            <w:r>
              <w:rPr>
                <w:color w:val="000000"/>
                <w:sz w:val="18"/>
                <w:szCs w:val="18"/>
              </w:rPr>
              <w:t xml:space="preserve">UsuariosService::create, líneas 67–75; en update el cambio de contraseña es opcional, líneas 107–119</w:t>
            </w:r>
          </w:p>
        </w:tc>
      </w:tr>
      <w:tr w:rsidR="005B5DCE" w14:paraId="236AC14E"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3812FE90" w14:textId="77777777" w:rsidR="005B5DCE" w:rsidRDefault="00000000">
            <w:pPr>
              <w:spacing w:line="264" w:lineRule="auto"/>
            </w:pPr>
            <w:r>
              <w:rPr>
                <w:color w:val="000000"/>
                <w:sz w:val="18"/>
                <w:szCs w:val="18"/>
              </w:rPr>
              <w:lastRenderedPageBreak/>
              <w:t>Teléfono normalizado a 10 dígitos exactos</w:t>
            </w:r>
          </w:p>
        </w:tc>
        <w:tc>
          <w:tcPr>
            <w:tcW w:w="3200" w:type="dxa"/>
            <w:shd w:val="clear" w:color="auto" w:fill="FFFFFF"/>
            <w:tcMar>
              <w:top w:w="50" w:type="dxa"/>
              <w:left w:w="80" w:type="dxa"/>
              <w:bottom w:w="50" w:type="dxa"/>
              <w:right w:w="80" w:type="dxa"/>
            </w:tcMar>
          </w:tcPr>
          <w:p w14:paraId="4BBCBD5E" w14:textId="77777777" w:rsidR="005B5DCE" w:rsidRDefault="00000000">
            <w:pPr>
              <w:spacing w:line="264" w:lineRule="auto"/>
            </w:pPr>
            <w:r>
              <w:rPr>
                <w:color w:val="000000"/>
                <w:sz w:val="18"/>
                <w:szCs w:val="18"/>
              </w:rPr>
              <w:t xml:space="preserve">Validator::telefono se aplica siempre en el servidor al mapear los campos, aunque el cliente omita su validación</w:t>
            </w:r>
          </w:p>
        </w:tc>
        <w:tc>
          <w:tcPr>
            <w:tcW w:w="1500" w:type="dxa"/>
            <w:shd w:val="clear" w:color="auto" w:fill="FFFFFF"/>
            <w:tcMar>
              <w:top w:w="50" w:type="dxa"/>
              <w:left w:w="80" w:type="dxa"/>
              <w:bottom w:w="50" w:type="dxa"/>
              <w:right w:w="80" w:type="dxa"/>
            </w:tcMar>
          </w:tcPr>
          <w:p w14:paraId="22B99DEF" w14:textId="77777777" w:rsidR="005B5DCE" w:rsidRDefault="00000000">
            <w:pPr>
              <w:spacing w:line="264" w:lineRule="auto"/>
            </w:pPr>
            <w:r>
              <w:rPr>
                <w:color w:val="000000"/>
                <w:sz w:val="18"/>
                <w:szCs w:val="18"/>
              </w:rPr>
              <w:t>Validación (servidor)</w:t>
            </w:r>
          </w:p>
        </w:tc>
        <w:tc>
          <w:tcPr>
            <w:tcW w:w="2160" w:type="dxa"/>
            <w:shd w:val="clear" w:color="auto" w:fill="FFFFFF"/>
            <w:tcMar>
              <w:top w:w="50" w:type="dxa"/>
              <w:left w:w="80" w:type="dxa"/>
              <w:bottom w:w="50" w:type="dxa"/>
              <w:right w:w="80" w:type="dxa"/>
            </w:tcMar>
          </w:tcPr>
          <w:p w14:paraId="45ECAB0C" w14:textId="77777777" w:rsidR="005B5DCE" w:rsidRDefault="00000000">
            <w:pPr>
              <w:spacing w:line="264" w:lineRule="auto"/>
            </w:pPr>
            <w:r>
              <w:rPr>
                <w:color w:val="000000"/>
                <w:sz w:val="18"/>
                <w:szCs w:val="18"/>
              </w:rPr>
              <w:t xml:space="preserve">UsuariosService::mapFields, líneas 209–211; Validator::telefono</w:t>
            </w:r>
          </w:p>
        </w:tc>
      </w:tr>
      <w:tr w:rsidR="005B5DCE" w14:paraId="56EA6215"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1868DEC" w14:textId="77777777" w:rsidR="005B5DCE" w:rsidRDefault="00000000">
            <w:pPr>
              <w:spacing w:line="264" w:lineRule="auto"/>
            </w:pPr>
            <w:r>
              <w:rPr>
                <w:color w:val="000000"/>
                <w:sz w:val="18"/>
                <w:szCs w:val="18"/>
              </w:rPr>
              <w:t xml:space="preserve">El usuario no puede cambiar su propio rol ni su username</w:t>
            </w:r>
          </w:p>
        </w:tc>
        <w:tc>
          <w:tcPr>
            <w:tcW w:w="3200" w:type="dxa"/>
            <w:shd w:val="clear" w:color="auto" w:fill="FFFFFF"/>
            <w:tcMar>
              <w:top w:w="50" w:type="dxa"/>
              <w:left w:w="80" w:type="dxa"/>
              <w:bottom w:w="50" w:type="dxa"/>
              <w:right w:w="80" w:type="dxa"/>
            </w:tcMar>
          </w:tcPr>
          <w:p w14:paraId="31FF869A" w14:textId="77777777" w:rsidR="005B5DCE" w:rsidRDefault="00000000">
            <w:pPr>
              <w:spacing w:line="264" w:lineRule="auto"/>
            </w:pPr>
            <w:r>
              <w:rPr>
                <w:color w:val="000000"/>
                <w:sz w:val="18"/>
                <w:szCs w:val="18"/>
              </w:rPr>
              <w:t xml:space="preserve">updateOwnProfile elimina rol_id y username del payload antes de guardar</w:t>
            </w:r>
          </w:p>
        </w:tc>
        <w:tc>
          <w:tcPr>
            <w:tcW w:w="1500" w:type="dxa"/>
            <w:shd w:val="clear" w:color="auto" w:fill="FFFFFF"/>
            <w:tcMar>
              <w:top w:w="50" w:type="dxa"/>
              <w:left w:w="80" w:type="dxa"/>
              <w:bottom w:w="50" w:type="dxa"/>
              <w:right w:w="80" w:type="dxa"/>
            </w:tcMar>
          </w:tcPr>
          <w:p w14:paraId="32DBA30E"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2F0B1326" w14:textId="77777777" w:rsidR="005B5DCE" w:rsidRDefault="00000000">
            <w:pPr>
              <w:spacing w:line="264" w:lineRule="auto"/>
            </w:pPr>
            <w:r>
              <w:rPr>
                <w:color w:val="000000"/>
                <w:sz w:val="18"/>
                <w:szCs w:val="18"/>
              </w:rPr>
              <w:t>UsuariosService::updateOwnProfile, líneas 140–155</w:t>
            </w:r>
          </w:p>
        </w:tc>
      </w:tr>
      <w:tr w:rsidR="005B5DCE" w14:paraId="5177816F"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8C1B231" w14:textId="77777777" w:rsidR="005B5DCE" w:rsidRDefault="00000000">
            <w:pPr>
              <w:spacing w:line="264" w:lineRule="auto"/>
            </w:pPr>
            <w:r>
              <w:rPr>
                <w:color w:val="000000"/>
                <w:sz w:val="18"/>
                <w:szCs w:val="18"/>
              </w:rPr>
              <w:t xml:space="preserve">username es NOT NULL y es credencial</w:t>
            </w:r>
          </w:p>
        </w:tc>
        <w:tc>
          <w:tcPr>
            <w:tcW w:w="3200" w:type="dxa"/>
            <w:shd w:val="clear" w:color="auto" w:fill="FFFFFF"/>
            <w:tcMar>
              <w:top w:w="50" w:type="dxa"/>
              <w:left w:w="80" w:type="dxa"/>
              <w:bottom w:w="50" w:type="dxa"/>
              <w:right w:w="80" w:type="dxa"/>
            </w:tcMar>
          </w:tcPr>
          <w:p w14:paraId="39DDF797" w14:textId="77777777" w:rsidR="005B5DCE" w:rsidRDefault="00000000">
            <w:pPr>
              <w:spacing w:line="264" w:lineRule="auto"/>
            </w:pPr>
            <w:r>
              <w:rPr>
                <w:color w:val="000000"/>
                <w:sz w:val="18"/>
                <w:szCs w:val="18"/>
              </w:rPr>
              <w:t xml:space="preserve">Solo se incluye en el PATCH si el formulario envía uno real, para no borrar el username con el que el usuario inicia sesión</w:t>
            </w:r>
          </w:p>
        </w:tc>
        <w:tc>
          <w:tcPr>
            <w:tcW w:w="1500" w:type="dxa"/>
            <w:shd w:val="clear" w:color="auto" w:fill="FFFFFF"/>
            <w:tcMar>
              <w:top w:w="50" w:type="dxa"/>
              <w:left w:w="80" w:type="dxa"/>
              <w:bottom w:w="50" w:type="dxa"/>
              <w:right w:w="80" w:type="dxa"/>
            </w:tcMar>
          </w:tcPr>
          <w:p w14:paraId="13702404"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50225DDB" w14:textId="77777777" w:rsidR="005B5DCE" w:rsidRDefault="00000000">
            <w:pPr>
              <w:spacing w:line="264" w:lineRule="auto"/>
            </w:pPr>
            <w:r>
              <w:rPr>
                <w:color w:val="000000"/>
                <w:sz w:val="18"/>
                <w:szCs w:val="18"/>
              </w:rPr>
              <w:t>UsuariosService::mapFields, líneas 216–225</w:t>
            </w:r>
          </w:p>
        </w:tc>
      </w:tr>
      <w:tr w:rsidR="005B5DCE" w14:paraId="2989830C"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0AD6839" w14:textId="77777777" w:rsidR="005B5DCE" w:rsidRDefault="00000000">
            <w:pPr>
              <w:spacing w:line="264" w:lineRule="auto"/>
            </w:pPr>
            <w:r>
              <w:rPr>
                <w:color w:val="000000"/>
                <w:sz w:val="18"/>
                <w:szCs w:val="18"/>
              </w:rPr>
              <w:t>Perfil propio para cualquier rol</w:t>
            </w:r>
          </w:p>
        </w:tc>
        <w:tc>
          <w:tcPr>
            <w:tcW w:w="3200" w:type="dxa"/>
            <w:shd w:val="clear" w:color="auto" w:fill="FFFFFF"/>
            <w:tcMar>
              <w:top w:w="50" w:type="dxa"/>
              <w:left w:w="80" w:type="dxa"/>
              <w:bottom w:w="50" w:type="dxa"/>
              <w:right w:w="80" w:type="dxa"/>
            </w:tcMar>
          </w:tcPr>
          <w:p w14:paraId="478437EF" w14:textId="77777777" w:rsidR="005B5DCE" w:rsidRDefault="00000000">
            <w:pPr>
              <w:spacing w:line="264" w:lineRule="auto"/>
            </w:pPr>
            <w:r>
              <w:rPr>
                <w:color w:val="000000"/>
                <w:sz w:val="18"/>
                <w:szCs w:val="18"/>
              </w:rPr>
              <w:t>GET/PUT /api/usuarios/mi-perfil usa el sub del JWT: cada quien solo ve y edita SU perfil</w:t>
            </w:r>
          </w:p>
        </w:tc>
        <w:tc>
          <w:tcPr>
            <w:tcW w:w="1500" w:type="dxa"/>
            <w:shd w:val="clear" w:color="auto" w:fill="FFFFFF"/>
            <w:tcMar>
              <w:top w:w="50" w:type="dxa"/>
              <w:left w:w="80" w:type="dxa"/>
              <w:bottom w:w="50" w:type="dxa"/>
              <w:right w:w="80" w:type="dxa"/>
            </w:tcMar>
          </w:tcPr>
          <w:p w14:paraId="3662B4F3"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03C4A20D" w14:textId="77777777" w:rsidR="005B5DCE" w:rsidRDefault="00000000">
            <w:pPr>
              <w:spacing w:line="264" w:lineRule="auto"/>
            </w:pPr>
            <w:r>
              <w:rPr>
                <w:color w:val="000000"/>
                <w:sz w:val="18"/>
                <w:szCs w:val="18"/>
              </w:rPr>
              <w:t xml:space="preserve">UsuariosController::miPerfil / actualizarMiPerfil, líneas 470–488</w:t>
            </w:r>
          </w:p>
        </w:tc>
      </w:tr>
      <w:tr w:rsidR="005B5DCE" w14:paraId="20AAC668"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B75314A" w14:textId="77777777" w:rsidR="005B5DCE" w:rsidRDefault="00000000">
            <w:pPr>
              <w:spacing w:line="264" w:lineRule="auto"/>
            </w:pPr>
            <w:r>
              <w:rPr>
                <w:color w:val="000000"/>
                <w:sz w:val="18"/>
                <w:szCs w:val="18"/>
              </w:rPr>
              <w:t>Especialidad contra catálogo N:M</w:t>
            </w:r>
          </w:p>
        </w:tc>
        <w:tc>
          <w:tcPr>
            <w:tcW w:w="3200" w:type="dxa"/>
            <w:shd w:val="clear" w:color="auto" w:fill="FFFFFF"/>
            <w:tcMar>
              <w:top w:w="50" w:type="dxa"/>
              <w:left w:w="80" w:type="dxa"/>
              <w:bottom w:w="50" w:type="dxa"/>
              <w:right w:w="80" w:type="dxa"/>
            </w:tcMar>
          </w:tcPr>
          <w:p w14:paraId="79F093C2" w14:textId="77777777" w:rsidR="005B5DCE" w:rsidRDefault="00000000">
            <w:pPr>
              <w:spacing w:line="264" w:lineRule="auto"/>
            </w:pPr>
            <w:r>
              <w:rPr>
                <w:color w:val="000000"/>
                <w:sz w:val="18"/>
                <w:szCs w:val="18"/>
              </w:rPr>
              <w:t xml:space="preserve">La especialidad se sincroniza en usuario_especialidades; el formulario la elige de una lista blanca de 12 valores</w:t>
            </w:r>
          </w:p>
        </w:tc>
        <w:tc>
          <w:tcPr>
            <w:tcW w:w="1500" w:type="dxa"/>
            <w:shd w:val="clear" w:color="auto" w:fill="FFFFFF"/>
            <w:tcMar>
              <w:top w:w="50" w:type="dxa"/>
              <w:left w:w="80" w:type="dxa"/>
              <w:bottom w:w="50" w:type="dxa"/>
              <w:right w:w="80" w:type="dxa"/>
            </w:tcMar>
          </w:tcPr>
          <w:p w14:paraId="1D617C4E" w14:textId="77777777" w:rsidR="005B5DCE" w:rsidRDefault="00000000">
            <w:pPr>
              <w:spacing w:line="264" w:lineRule="auto"/>
            </w:pPr>
            <w:r>
              <w:rPr>
                <w:color w:val="000000"/>
                <w:sz w:val="18"/>
                <w:szCs w:val="18"/>
              </w:rPr>
              <w:t>Modelo (cliente) + Servicio</w:t>
            </w:r>
          </w:p>
        </w:tc>
        <w:tc>
          <w:tcPr>
            <w:tcW w:w="2160" w:type="dxa"/>
            <w:shd w:val="clear" w:color="auto" w:fill="FFFFFF"/>
            <w:tcMar>
              <w:top w:w="50" w:type="dxa"/>
              <w:left w:w="80" w:type="dxa"/>
              <w:bottom w:w="50" w:type="dxa"/>
              <w:right w:w="80" w:type="dxa"/>
            </w:tcMar>
          </w:tcPr>
          <w:p w14:paraId="3FEA7582" w14:textId="77777777" w:rsidR="005B5DCE" w:rsidRDefault="00000000">
            <w:pPr>
              <w:spacing w:line="264" w:lineRule="auto"/>
            </w:pPr>
            <w:r>
              <w:rPr>
                <w:color w:val="000000"/>
                <w:sz w:val="18"/>
                <w:szCs w:val="18"/>
              </w:rPr>
              <w:t xml:space="preserve">UsuariosModel.ESPECIALIDADES, líneas 604–608; UsuariosService::replaceEspecialidad</w:t>
            </w:r>
          </w:p>
        </w:tc>
      </w:tr>
      <w:tr w:rsidR="005B5DCE" w14:paraId="45C9FF72"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28A56E0" w14:textId="77777777" w:rsidR="005B5DCE" w:rsidRDefault="00000000">
            <w:pPr>
              <w:spacing w:line="264" w:lineRule="auto"/>
            </w:pPr>
            <w:r>
              <w:rPr>
                <w:color w:val="000000"/>
                <w:sz w:val="18"/>
                <w:szCs w:val="18"/>
              </w:rPr>
              <w:t>Especialista = activo + con especialidad</w:t>
            </w:r>
          </w:p>
        </w:tc>
        <w:tc>
          <w:tcPr>
            <w:tcW w:w="3200" w:type="dxa"/>
            <w:shd w:val="clear" w:color="auto" w:fill="FFFFFF"/>
            <w:tcMar>
              <w:top w:w="50" w:type="dxa"/>
              <w:left w:w="80" w:type="dxa"/>
              <w:bottom w:w="50" w:type="dxa"/>
              <w:right w:w="80" w:type="dxa"/>
            </w:tcMar>
          </w:tcPr>
          <w:p w14:paraId="2033BA13" w14:textId="77777777" w:rsidR="005B5DCE" w:rsidRDefault="00000000">
            <w:pPr>
              <w:spacing w:line="264" w:lineRule="auto"/>
            </w:pPr>
            <w:r>
              <w:rPr>
                <w:color w:val="000000"/>
                <w:sz w:val="18"/>
                <w:szCs w:val="18"/>
              </w:rPr>
              <w:t>GET /api/usuarios/especialistas devuelve solo usuarios con activo ≠ false y al menos una especialidad</w:t>
            </w:r>
          </w:p>
        </w:tc>
        <w:tc>
          <w:tcPr>
            <w:tcW w:w="1500" w:type="dxa"/>
            <w:shd w:val="clear" w:color="auto" w:fill="FFFFFF"/>
            <w:tcMar>
              <w:top w:w="50" w:type="dxa"/>
              <w:left w:w="80" w:type="dxa"/>
              <w:bottom w:w="50" w:type="dxa"/>
              <w:right w:w="80" w:type="dxa"/>
            </w:tcMar>
          </w:tcPr>
          <w:p w14:paraId="7B76378D"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013E1576" w14:textId="77777777" w:rsidR="005B5DCE" w:rsidRDefault="00000000">
            <w:pPr>
              <w:spacing w:line="264" w:lineRule="auto"/>
            </w:pPr>
            <w:r>
              <w:rPr>
                <w:color w:val="000000"/>
                <w:sz w:val="18"/>
                <w:szCs w:val="18"/>
              </w:rPr>
              <w:t>UsuariosService::especialistas, líneas 187–194</w:t>
            </w:r>
          </w:p>
        </w:tc>
      </w:tr>
      <w:tr w:rsidR="005B5DCE" w14:paraId="1208D925"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1599F5D" w14:textId="77777777" w:rsidR="005B5DCE" w:rsidRDefault="00000000">
            <w:pPr>
              <w:spacing w:line="264" w:lineRule="auto"/>
            </w:pPr>
            <w:r>
              <w:rPr>
                <w:color w:val="000000"/>
                <w:sz w:val="18"/>
                <w:szCs w:val="18"/>
              </w:rPr>
              <w:t>División hispana de nombre completo</w:t>
            </w:r>
          </w:p>
        </w:tc>
        <w:tc>
          <w:tcPr>
            <w:tcW w:w="3200" w:type="dxa"/>
            <w:shd w:val="clear" w:color="auto" w:fill="FFFFFF"/>
            <w:tcMar>
              <w:top w:w="50" w:type="dxa"/>
              <w:left w:w="80" w:type="dxa"/>
              <w:bottom w:w="50" w:type="dxa"/>
              <w:right w:w="80" w:type="dxa"/>
            </w:tcMar>
          </w:tcPr>
          <w:p w14:paraId="1643AE1F" w14:textId="77777777" w:rsidR="005B5DCE" w:rsidRDefault="00000000">
            <w:pPr>
              <w:spacing w:line="264" w:lineRule="auto"/>
            </w:pPr>
            <w:r>
              <w:rPr>
                <w:color w:val="000000"/>
                <w:sz w:val="18"/>
                <w:szCs w:val="18"/>
              </w:rPr>
              <w:t>Si solo llega «nombre», se divide con la heurística: 2 palabras → 1+1, 3 → 1+2, 4+ → (n-2)+2</w:t>
            </w:r>
          </w:p>
        </w:tc>
        <w:tc>
          <w:tcPr>
            <w:tcW w:w="1500" w:type="dxa"/>
            <w:shd w:val="clear" w:color="auto" w:fill="FFFFFF"/>
            <w:tcMar>
              <w:top w:w="50" w:type="dxa"/>
              <w:left w:w="80" w:type="dxa"/>
              <w:bottom w:w="50" w:type="dxa"/>
              <w:right w:w="80" w:type="dxa"/>
            </w:tcMar>
          </w:tcPr>
          <w:p w14:paraId="3D7B8E23"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4808BB5E" w14:textId="77777777" w:rsidR="005B5DCE" w:rsidRDefault="00000000">
            <w:pPr>
              <w:spacing w:line="264" w:lineRule="auto"/>
            </w:pPr>
            <w:r>
              <w:rPr>
                <w:color w:val="000000"/>
                <w:sz w:val="18"/>
                <w:szCs w:val="18"/>
              </w:rPr>
              <w:t>UsuariosService::splitNombre, líneas 244–269</w:t>
            </w:r>
          </w:p>
        </w:tc>
      </w:tr>
      <w:tr w:rsidR="005B5DCE" w14:paraId="3F68386A"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87F2BAB" w14:textId="77777777" w:rsidR="005B5DCE" w:rsidRDefault="00000000">
            <w:pPr>
              <w:spacing w:line="264" w:lineRule="auto"/>
            </w:pPr>
            <w:r>
              <w:rPr>
                <w:color w:val="000000"/>
                <w:sz w:val="18"/>
                <w:szCs w:val="18"/>
              </w:rPr>
              <w:t>Alta/baja/edición auditadas</w:t>
            </w:r>
          </w:p>
        </w:tc>
        <w:tc>
          <w:tcPr>
            <w:tcW w:w="3200" w:type="dxa"/>
            <w:shd w:val="clear" w:color="auto" w:fill="FFFFFF"/>
            <w:tcMar>
              <w:top w:w="50" w:type="dxa"/>
              <w:left w:w="80" w:type="dxa"/>
              <w:bottom w:w="50" w:type="dxa"/>
              <w:right w:w="80" w:type="dxa"/>
            </w:tcMar>
          </w:tcPr>
          <w:p w14:paraId="41BB270C" w14:textId="77777777" w:rsidR="005B5DCE" w:rsidRDefault="00000000">
            <w:pPr>
              <w:spacing w:line="264" w:lineRule="auto"/>
            </w:pPr>
            <w:r>
              <w:rPr>
                <w:color w:val="000000"/>
                <w:sz w:val="18"/>
                <w:szCs w:val="18"/>
              </w:rPr>
              <w:t xml:space="preserve">Cada crear/editar/activar/desactivar/eliminar registra en auditoria_acciones, con éxito o error</w:t>
            </w:r>
          </w:p>
        </w:tc>
        <w:tc>
          <w:tcPr>
            <w:tcW w:w="1500" w:type="dxa"/>
            <w:shd w:val="clear" w:color="auto" w:fill="FFFFFF"/>
            <w:tcMar>
              <w:top w:w="50" w:type="dxa"/>
              <w:left w:w="80" w:type="dxa"/>
              <w:bottom w:w="50" w:type="dxa"/>
              <w:right w:w="80" w:type="dxa"/>
            </w:tcMar>
          </w:tcPr>
          <w:p w14:paraId="43D5CECD"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7C6B6756" w14:textId="77777777" w:rsidR="005B5DCE" w:rsidRDefault="00000000">
            <w:pPr>
              <w:spacing w:line="264" w:lineRule="auto"/>
            </w:pPr>
            <w:r>
              <w:rPr>
                <w:color w:val="000000"/>
                <w:sz w:val="18"/>
                <w:szCs w:val="18"/>
              </w:rPr>
              <w:t xml:space="preserve">UsuariosController + AuditLogger, líneas 507–613</w:t>
            </w:r>
          </w:p>
        </w:tc>
      </w:tr>
    </w:tbl>
    <w:p w14:paraId="1C49232F" w14:textId="77777777" w:rsidR="005B5DCE" w:rsidRDefault="00000000">
      <w:pPr>
        <w:pStyle w:val="Ttulo3"/>
        <w:spacing w:before="220" w:after="120"/>
      </w:pPr>
      <w:bookmarkStart w:id="14" w:name="_Toc239521567"/>
      <w:r>
        <w:rPr>
          <w:b/>
          <w:bCs/>
        </w:rPr>
        <w:t>3.3.4 Donaciones</w:t>
      </w:r>
      <w:bookmarkEnd w:id="14"/>
    </w:p>
    <w:p w14:paraId="3CD79266" w14:textId="77777777" w:rsidR="005B5DCE" w:rsidRDefault="00000000">
      <w:pPr>
        <w:spacing w:before="160" w:after="60"/>
      </w:pPr>
      <w:r>
        <w:rPr>
          <w:b/>
          <w:bCs/>
          <w:sz w:val="20"/>
          <w:szCs w:val="20"/>
        </w:rPr>
        <w:t xml:space="preserve">Tabla 7. </w:t>
      </w:r>
      <w:r>
        <w:rPr>
          <w:i/>
          <w:iCs/>
          <w:sz w:val="20"/>
          <w:szCs w:val="20"/>
        </w:rPr>
        <w:t>Reglas de negocio — Donaciones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3051"/>
        <w:gridCol w:w="1230"/>
        <w:gridCol w:w="3360"/>
      </w:tblGrid>
      <w:tr w:rsidR="005B5DCE" w14:paraId="7FCAD363" w14:textId="77777777">
        <w:tblPrEx>
          <w:tblCellMar>
            <w:top w:w="0" w:type="dxa"/>
            <w:bottom w:w="0" w:type="dxa"/>
          </w:tblCellMar>
        </w:tblPrEx>
        <w:trPr>
          <w:tblHeader/>
        </w:trPr>
        <w:tc>
          <w:tcPr>
            <w:tcW w:w="2500" w:type="dxa"/>
            <w:shd w:val="clear" w:color="auto" w:fill="0F1E5A"/>
            <w:tcMar>
              <w:top w:w="50" w:type="dxa"/>
              <w:left w:w="80" w:type="dxa"/>
              <w:bottom w:w="50" w:type="dxa"/>
              <w:right w:w="80" w:type="dxa"/>
            </w:tcMar>
          </w:tcPr>
          <w:p w14:paraId="3518221B" w14:textId="77777777" w:rsidR="005B5DCE" w:rsidRDefault="00000000">
            <w:pPr>
              <w:spacing w:line="264" w:lineRule="auto"/>
            </w:pPr>
            <w:r>
              <w:rPr>
                <w:b/>
                <w:bCs/>
                <w:color w:val="FFFFFF"/>
                <w:sz w:val="18"/>
                <w:szCs w:val="18"/>
              </w:rPr>
              <w:t>Regla de negocio</w:t>
            </w:r>
          </w:p>
        </w:tc>
        <w:tc>
          <w:tcPr>
            <w:tcW w:w="3200" w:type="dxa"/>
            <w:shd w:val="clear" w:color="auto" w:fill="0F1E5A"/>
            <w:tcMar>
              <w:top w:w="50" w:type="dxa"/>
              <w:left w:w="80" w:type="dxa"/>
              <w:bottom w:w="50" w:type="dxa"/>
              <w:right w:w="80" w:type="dxa"/>
            </w:tcMar>
          </w:tcPr>
          <w:p w14:paraId="79E1317C" w14:textId="77777777" w:rsidR="005B5DCE" w:rsidRDefault="00000000">
            <w:pPr>
              <w:spacing w:line="264" w:lineRule="auto"/>
            </w:pPr>
            <w:r>
              <w:rPr>
                <w:b/>
                <w:bCs/>
                <w:color w:val="FFFFFF"/>
                <w:sz w:val="18"/>
                <w:szCs w:val="18"/>
              </w:rPr>
              <w:t>Detalle verificable</w:t>
            </w:r>
          </w:p>
        </w:tc>
        <w:tc>
          <w:tcPr>
            <w:tcW w:w="1500" w:type="dxa"/>
            <w:shd w:val="clear" w:color="auto" w:fill="0F1E5A"/>
            <w:tcMar>
              <w:top w:w="50" w:type="dxa"/>
              <w:left w:w="80" w:type="dxa"/>
              <w:bottom w:w="50" w:type="dxa"/>
              <w:right w:w="80" w:type="dxa"/>
            </w:tcMar>
          </w:tcPr>
          <w:p w14:paraId="4F344D6B" w14:textId="77777777" w:rsidR="005B5DCE" w:rsidRDefault="00000000">
            <w:pPr>
              <w:spacing w:line="264" w:lineRule="auto"/>
            </w:pPr>
            <w:r>
              <w:rPr>
                <w:b/>
                <w:bCs/>
                <w:color w:val="FFFFFF"/>
                <w:sz w:val="18"/>
                <w:szCs w:val="18"/>
              </w:rPr>
              <w:t>Capa MVC</w:t>
            </w:r>
          </w:p>
        </w:tc>
        <w:tc>
          <w:tcPr>
            <w:tcW w:w="2160" w:type="dxa"/>
            <w:shd w:val="clear" w:color="auto" w:fill="0F1E5A"/>
            <w:tcMar>
              <w:top w:w="50" w:type="dxa"/>
              <w:left w:w="80" w:type="dxa"/>
              <w:bottom w:w="50" w:type="dxa"/>
              <w:right w:w="80" w:type="dxa"/>
            </w:tcMar>
          </w:tcPr>
          <w:p w14:paraId="248AE6F4" w14:textId="77777777" w:rsidR="005B5DCE" w:rsidRDefault="00000000">
            <w:pPr>
              <w:spacing w:line="264" w:lineRule="auto"/>
            </w:pPr>
            <w:r>
              <w:rPr>
                <w:b/>
                <w:bCs/>
                <w:color w:val="FFFFFF"/>
                <w:sz w:val="18"/>
                <w:szCs w:val="18"/>
              </w:rPr>
              <w:t>Ubicación en el código</w:t>
            </w:r>
          </w:p>
        </w:tc>
      </w:tr>
      <w:tr w:rsidR="005B5DCE" w14:paraId="5EE94464"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31C7860" w14:textId="77777777" w:rsidR="005B5DCE" w:rsidRDefault="00000000">
            <w:pPr>
              <w:spacing w:line="264" w:lineRule="auto"/>
            </w:pPr>
            <w:r>
              <w:rPr>
                <w:color w:val="000000"/>
                <w:sz w:val="18"/>
                <w:szCs w:val="18"/>
              </w:rPr>
              <w:t>Correo obligatorio y válido</w:t>
            </w:r>
          </w:p>
        </w:tc>
        <w:tc>
          <w:tcPr>
            <w:tcW w:w="3200" w:type="dxa"/>
            <w:shd w:val="clear" w:color="auto" w:fill="FFFFFF"/>
            <w:tcMar>
              <w:top w:w="50" w:type="dxa"/>
              <w:left w:w="80" w:type="dxa"/>
              <w:bottom w:w="50" w:type="dxa"/>
              <w:right w:w="80" w:type="dxa"/>
            </w:tcMar>
          </w:tcPr>
          <w:p w14:paraId="1642B4A6" w14:textId="77777777" w:rsidR="005B5DCE" w:rsidRDefault="00000000">
            <w:pPr>
              <w:spacing w:line="264" w:lineRule="auto"/>
            </w:pPr>
            <w:r>
              <w:rPr>
                <w:color w:val="000000"/>
                <w:sz w:val="18"/>
                <w:szCs w:val="18"/>
              </w:rPr>
              <w:t>filter_var($correo, FILTER_VALIDATE_EMAIL) → HTTP 422 «Ingresa un correo válido para enviarte el comprobante»</w:t>
            </w:r>
          </w:p>
        </w:tc>
        <w:tc>
          <w:tcPr>
            <w:tcW w:w="1500" w:type="dxa"/>
            <w:shd w:val="clear" w:color="auto" w:fill="FFFFFF"/>
            <w:tcMar>
              <w:top w:w="50" w:type="dxa"/>
              <w:left w:w="80" w:type="dxa"/>
              <w:bottom w:w="50" w:type="dxa"/>
              <w:right w:w="80" w:type="dxa"/>
            </w:tcMar>
          </w:tcPr>
          <w:p w14:paraId="1818F982"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1128A25B" w14:textId="77777777" w:rsidR="005B5DCE" w:rsidRDefault="00000000">
            <w:pPr>
              <w:spacing w:line="264" w:lineRule="auto"/>
            </w:pPr>
            <w:r>
              <w:rPr>
                <w:color w:val="000000"/>
                <w:sz w:val="18"/>
                <w:szCs w:val="18"/>
              </w:rPr>
              <w:t>DonacionesController::store, líneas 58–63</w:t>
            </w:r>
          </w:p>
        </w:tc>
      </w:tr>
      <w:tr w:rsidR="005B5DCE" w14:paraId="32DBC20B"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35F1872C" w14:textId="77777777" w:rsidR="005B5DCE" w:rsidRDefault="00000000">
            <w:pPr>
              <w:spacing w:line="264" w:lineRule="auto"/>
            </w:pPr>
            <w:r>
              <w:rPr>
                <w:color w:val="000000"/>
                <w:sz w:val="18"/>
                <w:szCs w:val="18"/>
              </w:rPr>
              <w:t xml:space="preserve">Método ∈ {PSE, Nequi, Tarjeta}</w:t>
            </w:r>
          </w:p>
        </w:tc>
        <w:tc>
          <w:tcPr>
            <w:tcW w:w="3200" w:type="dxa"/>
            <w:shd w:val="clear" w:color="auto" w:fill="FFFFFF"/>
            <w:tcMar>
              <w:top w:w="50" w:type="dxa"/>
              <w:left w:w="80" w:type="dxa"/>
              <w:bottom w:w="50" w:type="dxa"/>
              <w:right w:w="80" w:type="dxa"/>
            </w:tcMar>
          </w:tcPr>
          <w:p w14:paraId="0DDB6A78" w14:textId="77777777" w:rsidR="005B5DCE" w:rsidRPr="00BC4546" w:rsidRDefault="00000000">
            <w:pPr>
              <w:spacing w:line="264" w:lineRule="auto"/>
              <w:rPr>
                <w:lang w:val="en-US"/>
              </w:rPr>
            </w:pPr>
            <w:r>
              <w:rPr>
                <w:color w:val="000000"/>
                <w:sz w:val="18"/>
                <w:szCs w:val="18"/>
                <w:lang w:val="en-US"/>
              </w:rPr>
              <w:t xml:space="preserve">in_array($metodo, self::METODOS, true)</w:t>
            </w:r>
          </w:p>
        </w:tc>
        <w:tc>
          <w:tcPr>
            <w:tcW w:w="1500" w:type="dxa"/>
            <w:shd w:val="clear" w:color="auto" w:fill="FFFFFF"/>
            <w:tcMar>
              <w:top w:w="50" w:type="dxa"/>
              <w:left w:w="80" w:type="dxa"/>
              <w:bottom w:w="50" w:type="dxa"/>
              <w:right w:w="80" w:type="dxa"/>
            </w:tcMar>
          </w:tcPr>
          <w:p w14:paraId="35903C03"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795AFE53" w14:textId="77777777" w:rsidR="005B5DCE" w:rsidRDefault="00000000">
            <w:pPr>
              <w:spacing w:line="264" w:lineRule="auto"/>
            </w:pPr>
            <w:r>
              <w:rPr>
                <w:color w:val="000000"/>
                <w:sz w:val="18"/>
                <w:szCs w:val="18"/>
              </w:rPr>
              <w:t>DonacionesController, líneas 35 y 64–69</w:t>
            </w:r>
          </w:p>
        </w:tc>
      </w:tr>
      <w:tr w:rsidR="005B5DCE" w14:paraId="7E7A4F19"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33AFFEA2" w14:textId="77777777" w:rsidR="005B5DCE" w:rsidRDefault="00000000">
            <w:pPr>
              <w:spacing w:line="264" w:lineRule="auto"/>
            </w:pPr>
            <w:r>
              <w:rPr>
                <w:color w:val="000000"/>
                <w:sz w:val="18"/>
                <w:szCs w:val="18"/>
              </w:rPr>
              <w:t>Monto entre $1.000 y $20.000.000 COP</w:t>
            </w:r>
          </w:p>
        </w:tc>
        <w:tc>
          <w:tcPr>
            <w:tcW w:w="3200" w:type="dxa"/>
            <w:shd w:val="clear" w:color="auto" w:fill="FFFFFF"/>
            <w:tcMar>
              <w:top w:w="50" w:type="dxa"/>
              <w:left w:w="80" w:type="dxa"/>
              <w:bottom w:w="50" w:type="dxa"/>
              <w:right w:w="80" w:type="dxa"/>
            </w:tcMar>
          </w:tcPr>
          <w:p w14:paraId="01C85024" w14:textId="77777777" w:rsidR="005B5DCE" w:rsidRDefault="00000000">
            <w:pPr>
              <w:spacing w:line="264" w:lineRule="auto"/>
            </w:pPr>
            <w:r>
              <w:rPr>
                <w:color w:val="000000"/>
                <w:sz w:val="18"/>
                <w:szCs w:val="18"/>
              </w:rPr>
              <w:t>MONTO_MIN = 1000, MONTO_MAX = 20000000; fuera de rango → HTTP 422</w:t>
            </w:r>
          </w:p>
        </w:tc>
        <w:tc>
          <w:tcPr>
            <w:tcW w:w="1500" w:type="dxa"/>
            <w:shd w:val="clear" w:color="auto" w:fill="FFFFFF"/>
            <w:tcMar>
              <w:top w:w="50" w:type="dxa"/>
              <w:left w:w="80" w:type="dxa"/>
              <w:bottom w:w="50" w:type="dxa"/>
              <w:right w:w="80" w:type="dxa"/>
            </w:tcMar>
          </w:tcPr>
          <w:p w14:paraId="7CB72CE5"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1A4259C3" w14:textId="77777777" w:rsidR="005B5DCE" w:rsidRDefault="00000000">
            <w:pPr>
              <w:spacing w:line="264" w:lineRule="auto"/>
            </w:pPr>
            <w:r>
              <w:rPr>
                <w:color w:val="000000"/>
                <w:sz w:val="18"/>
                <w:szCs w:val="18"/>
              </w:rPr>
              <w:t>DonacionesController, líneas 37–38 y 70–76</w:t>
            </w:r>
          </w:p>
        </w:tc>
      </w:tr>
      <w:tr w:rsidR="005B5DCE" w14:paraId="42AE5FED"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35397A4D" w14:textId="77777777" w:rsidR="005B5DCE" w:rsidRDefault="00000000">
            <w:pPr>
              <w:spacing w:line="264" w:lineRule="auto"/>
            </w:pPr>
            <w:r>
              <w:rPr>
                <w:color w:val="000000"/>
                <w:sz w:val="18"/>
                <w:szCs w:val="18"/>
              </w:rPr>
              <w:t>Referencia única de donación</w:t>
            </w:r>
          </w:p>
        </w:tc>
        <w:tc>
          <w:tcPr>
            <w:tcW w:w="3200" w:type="dxa"/>
            <w:shd w:val="clear" w:color="auto" w:fill="FFFFFF"/>
            <w:tcMar>
              <w:top w:w="50" w:type="dxa"/>
              <w:left w:w="80" w:type="dxa"/>
              <w:bottom w:w="50" w:type="dxa"/>
              <w:right w:w="80" w:type="dxa"/>
            </w:tcMar>
          </w:tcPr>
          <w:p w14:paraId="7915BE80" w14:textId="77777777" w:rsidR="005B5DCE" w:rsidRPr="00BC4546" w:rsidRDefault="00000000">
            <w:pPr>
              <w:spacing w:line="264" w:lineRule="auto"/>
              <w:rPr>
                <w:lang w:val="en-US"/>
              </w:rPr>
            </w:pPr>
            <w:r>
              <w:rPr>
                <w:color w:val="000000"/>
                <w:sz w:val="18"/>
                <w:szCs w:val="18"/>
                <w:lang w:val="en-US"/>
              </w:rPr>
              <w:t xml:space="preserve">'BSP-' . date('Ymd') . '-' . strtoupper(bin2hex(random_bytes(3)))</w:t>
            </w:r>
          </w:p>
        </w:tc>
        <w:tc>
          <w:tcPr>
            <w:tcW w:w="1500" w:type="dxa"/>
            <w:shd w:val="clear" w:color="auto" w:fill="FFFFFF"/>
            <w:tcMar>
              <w:top w:w="50" w:type="dxa"/>
              <w:left w:w="80" w:type="dxa"/>
              <w:bottom w:w="50" w:type="dxa"/>
              <w:right w:w="80" w:type="dxa"/>
            </w:tcMar>
          </w:tcPr>
          <w:p w14:paraId="523A2F3B"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1D32D8A8" w14:textId="77777777" w:rsidR="005B5DCE" w:rsidRDefault="00000000">
            <w:pPr>
              <w:spacing w:line="264" w:lineRule="auto"/>
            </w:pPr>
            <w:r>
              <w:rPr>
                <w:color w:val="000000"/>
                <w:sz w:val="18"/>
                <w:szCs w:val="18"/>
              </w:rPr>
              <w:t>DonacionesController::store, línea 79</w:t>
            </w:r>
          </w:p>
        </w:tc>
      </w:tr>
      <w:tr w:rsidR="005B5DCE" w14:paraId="4BAB3D18"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36A2D819" w14:textId="77777777" w:rsidR="005B5DCE" w:rsidRDefault="00000000">
            <w:pPr>
              <w:spacing w:line="264" w:lineRule="auto"/>
            </w:pPr>
            <w:r>
              <w:rPr>
                <w:color w:val="000000"/>
                <w:sz w:val="18"/>
                <w:szCs w:val="18"/>
              </w:rPr>
              <w:t xml:space="preserve">Registro best-effort</w:t>
            </w:r>
          </w:p>
        </w:tc>
        <w:tc>
          <w:tcPr>
            <w:tcW w:w="3200" w:type="dxa"/>
            <w:shd w:val="clear" w:color="auto" w:fill="FFFFFF"/>
            <w:tcMar>
              <w:top w:w="50" w:type="dxa"/>
              <w:left w:w="80" w:type="dxa"/>
              <w:bottom w:w="50" w:type="dxa"/>
              <w:right w:w="80" w:type="dxa"/>
            </w:tcMar>
          </w:tcPr>
          <w:p w14:paraId="2048F81F" w14:textId="77777777" w:rsidR="005B5DCE" w:rsidRDefault="00000000">
            <w:pPr>
              <w:spacing w:line="264" w:lineRule="auto"/>
            </w:pPr>
            <w:r>
              <w:rPr>
                <w:color w:val="000000"/>
                <w:sz w:val="18"/>
                <w:szCs w:val="18"/>
              </w:rPr>
              <w:t xml:space="preserve">Si la inserción en Supabase falla, la donación igual se confirma al donante; el error va al log y no se propaga</w:t>
            </w:r>
          </w:p>
        </w:tc>
        <w:tc>
          <w:tcPr>
            <w:tcW w:w="1500" w:type="dxa"/>
            <w:shd w:val="clear" w:color="auto" w:fill="FFFFFF"/>
            <w:tcMar>
              <w:top w:w="50" w:type="dxa"/>
              <w:left w:w="80" w:type="dxa"/>
              <w:bottom w:w="50" w:type="dxa"/>
              <w:right w:w="80" w:type="dxa"/>
            </w:tcMar>
          </w:tcPr>
          <w:p w14:paraId="2A638A37"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47BA285C" w14:textId="77777777" w:rsidR="005B5DCE" w:rsidRDefault="00000000">
            <w:pPr>
              <w:spacing w:line="264" w:lineRule="auto"/>
            </w:pPr>
            <w:r>
              <w:rPr>
                <w:color w:val="000000"/>
                <w:sz w:val="18"/>
                <w:szCs w:val="18"/>
              </w:rPr>
              <w:t>DonacionesController::store, líneas 89–103</w:t>
            </w:r>
          </w:p>
        </w:tc>
      </w:tr>
      <w:tr w:rsidR="005B5DCE" w14:paraId="5BA6E20F"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3539C3C" w14:textId="77777777" w:rsidR="005B5DCE" w:rsidRDefault="00000000">
            <w:pPr>
              <w:spacing w:line="264" w:lineRule="auto"/>
            </w:pPr>
            <w:r>
              <w:rPr>
                <w:color w:val="000000"/>
                <w:sz w:val="18"/>
                <w:szCs w:val="18"/>
              </w:rPr>
              <w:lastRenderedPageBreak/>
              <w:t>Comprobante obligatorio</w:t>
            </w:r>
          </w:p>
        </w:tc>
        <w:tc>
          <w:tcPr>
            <w:tcW w:w="3200" w:type="dxa"/>
            <w:shd w:val="clear" w:color="auto" w:fill="FFFFFF"/>
            <w:tcMar>
              <w:top w:w="50" w:type="dxa"/>
              <w:left w:w="80" w:type="dxa"/>
              <w:bottom w:w="50" w:type="dxa"/>
              <w:right w:w="80" w:type="dxa"/>
            </w:tcMar>
          </w:tcPr>
          <w:p w14:paraId="399D6D75" w14:textId="77777777" w:rsidR="005B5DCE" w:rsidRDefault="00000000">
            <w:pPr>
              <w:spacing w:line="264" w:lineRule="auto"/>
            </w:pPr>
            <w:r>
              <w:rPr>
                <w:color w:val="000000"/>
                <w:sz w:val="18"/>
                <w:szCs w:val="18"/>
              </w:rPr>
              <w:t xml:space="preserve">Si Mailer::send falla → HTTP 422 «La donación se registró pero no pudimos enviar el comprobante»</w:t>
            </w:r>
          </w:p>
        </w:tc>
        <w:tc>
          <w:tcPr>
            <w:tcW w:w="1500" w:type="dxa"/>
            <w:shd w:val="clear" w:color="auto" w:fill="FFFFFF"/>
            <w:tcMar>
              <w:top w:w="50" w:type="dxa"/>
              <w:left w:w="80" w:type="dxa"/>
              <w:bottom w:w="50" w:type="dxa"/>
              <w:right w:w="80" w:type="dxa"/>
            </w:tcMar>
          </w:tcPr>
          <w:p w14:paraId="677CFC2B" w14:textId="77777777" w:rsidR="005B5DCE" w:rsidRDefault="00000000">
            <w:pPr>
              <w:spacing w:line="264" w:lineRule="auto"/>
            </w:pPr>
            <w:r>
              <w:rPr>
                <w:color w:val="000000"/>
                <w:sz w:val="18"/>
                <w:szCs w:val="18"/>
              </w:rPr>
              <w:t>Controlador + Servicio</w:t>
            </w:r>
          </w:p>
        </w:tc>
        <w:tc>
          <w:tcPr>
            <w:tcW w:w="2160" w:type="dxa"/>
            <w:shd w:val="clear" w:color="auto" w:fill="FFFFFF"/>
            <w:tcMar>
              <w:top w:w="50" w:type="dxa"/>
              <w:left w:w="80" w:type="dxa"/>
              <w:bottom w:w="50" w:type="dxa"/>
              <w:right w:w="80" w:type="dxa"/>
            </w:tcMar>
          </w:tcPr>
          <w:p w14:paraId="40E2E639" w14:textId="77777777" w:rsidR="005B5DCE" w:rsidRDefault="00000000">
            <w:pPr>
              <w:spacing w:line="264" w:lineRule="auto"/>
            </w:pPr>
            <w:r>
              <w:rPr>
                <w:color w:val="000000"/>
                <w:sz w:val="18"/>
                <w:szCs w:val="18"/>
              </w:rPr>
              <w:t xml:space="preserve">DonacionesController, líneas 106–122; Mailer::send</w:t>
            </w:r>
          </w:p>
        </w:tc>
      </w:tr>
      <w:tr w:rsidR="005B5DCE" w14:paraId="004FD134"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C3B52FC" w14:textId="77777777" w:rsidR="005B5DCE" w:rsidRDefault="00000000">
            <w:pPr>
              <w:spacing w:line="264" w:lineRule="auto"/>
            </w:pPr>
            <w:r>
              <w:rPr>
                <w:color w:val="000000"/>
                <w:sz w:val="18"/>
                <w:szCs w:val="18"/>
              </w:rPr>
              <w:t>El cobro es simulado</w:t>
            </w:r>
          </w:p>
        </w:tc>
        <w:tc>
          <w:tcPr>
            <w:tcW w:w="3200" w:type="dxa"/>
            <w:shd w:val="clear" w:color="auto" w:fill="FFFFFF"/>
            <w:tcMar>
              <w:top w:w="50" w:type="dxa"/>
              <w:left w:w="80" w:type="dxa"/>
              <w:bottom w:w="50" w:type="dxa"/>
              <w:right w:w="80" w:type="dxa"/>
            </w:tcMar>
          </w:tcPr>
          <w:p w14:paraId="7AEB58D9" w14:textId="77777777" w:rsidR="005B5DCE" w:rsidRDefault="00000000">
            <w:pPr>
              <w:spacing w:line="264" w:lineRule="auto"/>
            </w:pPr>
            <w:r>
              <w:rPr>
                <w:color w:val="000000"/>
                <w:sz w:val="18"/>
                <w:szCs w:val="18"/>
              </w:rPr>
              <w:t xml:space="preserve">No hay pasarela de pago; el comprobante lleva la leyenda «no constituye la compra de bienes o servicios». Punto de integración documentado (Wompi/PayU/ePayco): registrar y enviar en el webhook de pago APROBADO</w:t>
            </w:r>
          </w:p>
        </w:tc>
        <w:tc>
          <w:tcPr>
            <w:tcW w:w="1500" w:type="dxa"/>
            <w:shd w:val="clear" w:color="auto" w:fill="FFFFFF"/>
            <w:tcMar>
              <w:top w:w="50" w:type="dxa"/>
              <w:left w:w="80" w:type="dxa"/>
              <w:bottom w:w="50" w:type="dxa"/>
              <w:right w:w="80" w:type="dxa"/>
            </w:tcMar>
          </w:tcPr>
          <w:p w14:paraId="31BC6BBA"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247D91D1" w14:textId="77777777" w:rsidR="005B5DCE" w:rsidRDefault="00000000">
            <w:pPr>
              <w:spacing w:line="264" w:lineRule="auto"/>
            </w:pPr>
            <w:r>
              <w:rPr>
                <w:color w:val="000000"/>
                <w:sz w:val="18"/>
                <w:szCs w:val="18"/>
              </w:rPr>
              <w:t>DonacionesController, líneas 16–29 y 186–189</w:t>
            </w:r>
          </w:p>
        </w:tc>
      </w:tr>
      <w:tr w:rsidR="005B5DCE" w14:paraId="6C94FD75"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11955F1" w14:textId="77777777" w:rsidR="005B5DCE" w:rsidRDefault="00000000">
            <w:pPr>
              <w:spacing w:line="264" w:lineRule="auto"/>
            </w:pPr>
            <w:r>
              <w:rPr>
                <w:color w:val="000000"/>
                <w:sz w:val="18"/>
                <w:szCs w:val="18"/>
              </w:rPr>
              <w:t>Límite público 5 solicitudes / 15 min por IP</w:t>
            </w:r>
          </w:p>
        </w:tc>
        <w:tc>
          <w:tcPr>
            <w:tcW w:w="3200" w:type="dxa"/>
            <w:shd w:val="clear" w:color="auto" w:fill="FFFFFF"/>
            <w:tcMar>
              <w:top w:w="50" w:type="dxa"/>
              <w:left w:w="80" w:type="dxa"/>
              <w:bottom w:w="50" w:type="dxa"/>
              <w:right w:w="80" w:type="dxa"/>
            </w:tcMar>
          </w:tcPr>
          <w:p w14:paraId="1402ABD0" w14:textId="77777777" w:rsidR="005B5DCE" w:rsidRPr="00BC4546" w:rsidRDefault="00000000">
            <w:pPr>
              <w:spacing w:line="264" w:lineRule="auto"/>
              <w:rPr>
                <w:lang w:val="en-US"/>
              </w:rPr>
            </w:pPr>
            <w:r>
              <w:rPr>
                <w:color w:val="000000"/>
                <w:sz w:val="18"/>
                <w:szCs w:val="18"/>
                <w:lang w:val="en-US"/>
              </w:rPr>
              <w:t xml:space="preserve">PublicEndpointGuard()-&gt;assertAllowed('donacion', IP, 5, 15) — mitiga «email bombing» y spam del historial</w:t>
            </w:r>
          </w:p>
        </w:tc>
        <w:tc>
          <w:tcPr>
            <w:tcW w:w="1500" w:type="dxa"/>
            <w:shd w:val="clear" w:color="auto" w:fill="FFFFFF"/>
            <w:tcMar>
              <w:top w:w="50" w:type="dxa"/>
              <w:left w:w="80" w:type="dxa"/>
              <w:bottom w:w="50" w:type="dxa"/>
              <w:right w:w="80" w:type="dxa"/>
            </w:tcMar>
          </w:tcPr>
          <w:p w14:paraId="45860151" w14:textId="77777777" w:rsidR="005B5DCE" w:rsidRDefault="00000000">
            <w:pPr>
              <w:spacing w:line="264" w:lineRule="auto"/>
            </w:pPr>
            <w:r>
              <w:rPr>
                <w:color w:val="000000"/>
                <w:sz w:val="18"/>
                <w:szCs w:val="18"/>
              </w:rPr>
              <w:t>Seguridad (servidor)</w:t>
            </w:r>
          </w:p>
        </w:tc>
        <w:tc>
          <w:tcPr>
            <w:tcW w:w="2160" w:type="dxa"/>
            <w:shd w:val="clear" w:color="auto" w:fill="FFFFFF"/>
            <w:tcMar>
              <w:top w:w="50" w:type="dxa"/>
              <w:left w:w="80" w:type="dxa"/>
              <w:bottom w:w="50" w:type="dxa"/>
              <w:right w:w="80" w:type="dxa"/>
            </w:tcMar>
          </w:tcPr>
          <w:p w14:paraId="40ED59A6" w14:textId="77777777" w:rsidR="005B5DCE" w:rsidRDefault="00000000">
            <w:pPr>
              <w:spacing w:line="264" w:lineRule="auto"/>
            </w:pPr>
            <w:r>
              <w:rPr>
                <w:color w:val="000000"/>
                <w:sz w:val="18"/>
                <w:szCs w:val="18"/>
              </w:rPr>
              <w:t xml:space="preserve">DonacionesController::store, línea 49; PublicEndpointGuard</w:t>
            </w:r>
          </w:p>
        </w:tc>
      </w:tr>
      <w:tr w:rsidR="005B5DCE" w14:paraId="52F8D87C"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ACC6EA3" w14:textId="77777777" w:rsidR="005B5DCE" w:rsidRDefault="00000000">
            <w:pPr>
              <w:spacing w:line="264" w:lineRule="auto"/>
            </w:pPr>
            <w:r>
              <w:rPr>
                <w:color w:val="000000"/>
                <w:sz w:val="18"/>
                <w:szCs w:val="18"/>
              </w:rPr>
              <w:t xml:space="preserve">Total y promedio del historial</w:t>
            </w:r>
          </w:p>
        </w:tc>
        <w:tc>
          <w:tcPr>
            <w:tcW w:w="3200" w:type="dxa"/>
            <w:shd w:val="clear" w:color="auto" w:fill="FFFFFF"/>
            <w:tcMar>
              <w:top w:w="50" w:type="dxa"/>
              <w:left w:w="80" w:type="dxa"/>
              <w:bottom w:w="50" w:type="dxa"/>
              <w:right w:w="80" w:type="dxa"/>
            </w:tcMar>
          </w:tcPr>
          <w:p w14:paraId="7FBD23E0" w14:textId="77777777" w:rsidR="005B5DCE" w:rsidRDefault="00000000">
            <w:pPr>
              <w:spacing w:line="264" w:lineRule="auto"/>
            </w:pPr>
            <w:r>
              <w:rPr>
                <w:color w:val="000000"/>
                <w:sz w:val="18"/>
                <w:szCs w:val="18"/>
              </w:rPr>
              <w:t xml:space="preserve">total = Σ monto; promedio = Math.round(total / cantidad); cantidad = lista.length</w:t>
            </w:r>
          </w:p>
        </w:tc>
        <w:tc>
          <w:tcPr>
            <w:tcW w:w="1500" w:type="dxa"/>
            <w:shd w:val="clear" w:color="auto" w:fill="FFFFFF"/>
            <w:tcMar>
              <w:top w:w="50" w:type="dxa"/>
              <w:left w:w="80" w:type="dxa"/>
              <w:bottom w:w="50" w:type="dxa"/>
              <w:right w:w="80" w:type="dxa"/>
            </w:tcMar>
          </w:tcPr>
          <w:p w14:paraId="16163F37"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6E83D7C0" w14:textId="77777777" w:rsidR="005B5DCE" w:rsidRDefault="00000000">
            <w:pPr>
              <w:spacing w:line="264" w:lineRule="auto"/>
            </w:pPr>
            <w:r>
              <w:rPr>
                <w:color w:val="000000"/>
                <w:sz w:val="18"/>
                <w:szCs w:val="18"/>
              </w:rPr>
              <w:t>DonacionesModel.getEstadisticas, líneas 58–66</w:t>
            </w:r>
          </w:p>
        </w:tc>
      </w:tr>
      <w:tr w:rsidR="005B5DCE" w14:paraId="64ED8D34"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F95F114" w14:textId="77777777" w:rsidR="005B5DCE" w:rsidRDefault="00000000">
            <w:pPr>
              <w:spacing w:line="264" w:lineRule="auto"/>
            </w:pPr>
            <w:r>
              <w:rPr>
                <w:color w:val="000000"/>
                <w:sz w:val="18"/>
                <w:szCs w:val="18"/>
              </w:rPr>
              <w:t xml:space="preserve">Escritura solo backend; panel solo lee y elimina</w:t>
            </w:r>
          </w:p>
        </w:tc>
        <w:tc>
          <w:tcPr>
            <w:tcW w:w="3200" w:type="dxa"/>
            <w:shd w:val="clear" w:color="auto" w:fill="FFFFFF"/>
            <w:tcMar>
              <w:top w:w="50" w:type="dxa"/>
              <w:left w:w="80" w:type="dxa"/>
              <w:bottom w:w="50" w:type="dxa"/>
              <w:right w:w="80" w:type="dxa"/>
            </w:tcMar>
          </w:tcPr>
          <w:p w14:paraId="264E528D" w14:textId="77777777" w:rsidR="005B5DCE" w:rsidRDefault="00000000">
            <w:pPr>
              <w:spacing w:line="264" w:lineRule="auto"/>
            </w:pPr>
            <w:r>
              <w:rPr>
                <w:color w:val="000000"/>
                <w:sz w:val="18"/>
                <w:szCs w:val="18"/>
              </w:rPr>
              <w:t xml:space="preserve">En la lista blanca: donaciones → write: ['Administrador'], read: ['Administrador']</w:t>
            </w:r>
          </w:p>
        </w:tc>
        <w:tc>
          <w:tcPr>
            <w:tcW w:w="1500" w:type="dxa"/>
            <w:shd w:val="clear" w:color="auto" w:fill="FFFFFF"/>
            <w:tcMar>
              <w:top w:w="50" w:type="dxa"/>
              <w:left w:w="80" w:type="dxa"/>
              <w:bottom w:w="50" w:type="dxa"/>
              <w:right w:w="80" w:type="dxa"/>
            </w:tcMar>
          </w:tcPr>
          <w:p w14:paraId="25C1AD3D"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121FB19D" w14:textId="77777777" w:rsidR="005B5DCE" w:rsidRDefault="00000000">
            <w:pPr>
              <w:spacing w:line="264" w:lineRule="auto"/>
            </w:pPr>
            <w:r>
              <w:rPr>
                <w:color w:val="000000"/>
                <w:sz w:val="18"/>
                <w:szCs w:val="18"/>
              </w:rPr>
              <w:t>TableAccessPolicy::TABLES['donaciones'], línea 124</w:t>
            </w:r>
          </w:p>
        </w:tc>
      </w:tr>
      <w:tr w:rsidR="005B5DCE" w14:paraId="192C7A2D"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84EF470" w14:textId="77777777" w:rsidR="005B5DCE" w:rsidRDefault="00000000">
            <w:pPr>
              <w:spacing w:line="264" w:lineRule="auto"/>
            </w:pPr>
            <w:r>
              <w:rPr>
                <w:color w:val="000000"/>
                <w:sz w:val="18"/>
                <w:szCs w:val="18"/>
              </w:rPr>
              <w:t>Factura imprimible en la vista</w:t>
            </w:r>
          </w:p>
        </w:tc>
        <w:tc>
          <w:tcPr>
            <w:tcW w:w="3200" w:type="dxa"/>
            <w:shd w:val="clear" w:color="auto" w:fill="FFFFFF"/>
            <w:tcMar>
              <w:top w:w="50" w:type="dxa"/>
              <w:left w:w="80" w:type="dxa"/>
              <w:bottom w:w="50" w:type="dxa"/>
              <w:right w:w="80" w:type="dxa"/>
            </w:tcMar>
          </w:tcPr>
          <w:p w14:paraId="5804196B" w14:textId="77777777" w:rsidR="005B5DCE" w:rsidRDefault="00000000">
            <w:pPr>
              <w:spacing w:line="264" w:lineRule="auto"/>
            </w:pPr>
            <w:r>
              <w:rPr>
                <w:color w:val="000000"/>
                <w:sz w:val="18"/>
                <w:szCs w:val="18"/>
              </w:rPr>
              <w:t xml:space="preserve">verFactura() arma el HTML con datos ya calculados y esc(); window.print() genera el PDF</w:t>
            </w:r>
          </w:p>
        </w:tc>
        <w:tc>
          <w:tcPr>
            <w:tcW w:w="1500" w:type="dxa"/>
            <w:shd w:val="clear" w:color="auto" w:fill="FFFFFF"/>
            <w:tcMar>
              <w:top w:w="50" w:type="dxa"/>
              <w:left w:w="80" w:type="dxa"/>
              <w:bottom w:w="50" w:type="dxa"/>
              <w:right w:w="80" w:type="dxa"/>
            </w:tcMar>
          </w:tcPr>
          <w:p w14:paraId="30500892" w14:textId="77777777" w:rsidR="005B5DCE" w:rsidRDefault="00000000">
            <w:pPr>
              <w:spacing w:line="264" w:lineRule="auto"/>
            </w:pPr>
            <w:r>
              <w:rPr>
                <w:color w:val="000000"/>
                <w:sz w:val="18"/>
                <w:szCs w:val="18"/>
              </w:rPr>
              <w:t>Vista (cliente)</w:t>
            </w:r>
          </w:p>
        </w:tc>
        <w:tc>
          <w:tcPr>
            <w:tcW w:w="2160" w:type="dxa"/>
            <w:shd w:val="clear" w:color="auto" w:fill="FFFFFF"/>
            <w:tcMar>
              <w:top w:w="50" w:type="dxa"/>
              <w:left w:w="80" w:type="dxa"/>
              <w:bottom w:w="50" w:type="dxa"/>
              <w:right w:w="80" w:type="dxa"/>
            </w:tcMar>
          </w:tcPr>
          <w:p w14:paraId="096595B2" w14:textId="77777777" w:rsidR="005B5DCE" w:rsidRDefault="00000000">
            <w:pPr>
              <w:spacing w:line="264" w:lineRule="auto"/>
            </w:pPr>
            <w:r>
              <w:rPr>
                <w:color w:val="000000"/>
                <w:sz w:val="18"/>
                <w:szCs w:val="18"/>
              </w:rPr>
              <w:t>donaciones.controller.js, líneas 138–195 y 221</w:t>
            </w:r>
          </w:p>
        </w:tc>
      </w:tr>
    </w:tbl>
    <w:p w14:paraId="5A57BFC7" w14:textId="77777777" w:rsidR="005B5DCE" w:rsidRDefault="00000000">
      <w:pPr>
        <w:spacing w:after="120"/>
        <w:jc w:val="both"/>
      </w:pPr>
      <w:r>
        <w:rPr>
          <w:b/>
          <w:bCs/>
        </w:rPr>
        <w:t xml:space="preserve">Limitación conocida (estado de la donación): </w:t>
      </w:r>
      <w:r>
        <w:t xml:space="preserve">la columna estado admite los valores «Aprobada», «Pendiente» y «Rechazada» (definidos en donaciones_migracion.sql, línea 21), pero el proyecto NO tiene hoy ningún flujo que cambie el estado de una donación: DonacionesController::store la inserta sin ese campo, por lo que toma el valor por defecto «Aprobada»; el panel (donaciones.controller.js) solo permite ver la factura y eliminar. Los estados «Pendiente» y «Rechazada» solo aparecen en datos de siembra. La transición real corresponde al webhook de la pasarela de pago aún no implementado (ver 3.3.15). En consecuencia, el filtro «solo Aprobada» del Reporte de Donaciones (3.3.10) es correcto pero, en la operación actual, no discrimina ninguna fila.</w:t>
      </w:r>
    </w:p>
    <w:p w14:paraId="73650E4E" w14:textId="77777777" w:rsidR="005B5DCE" w:rsidRDefault="00000000">
      <w:pPr>
        <w:spacing w:before="140" w:after="40"/>
      </w:pPr>
      <w:r>
        <w:rPr>
          <w:b/>
          <w:bCs/>
          <w:sz w:val="22"/>
          <w:szCs w:val="22"/>
        </w:rPr>
        <w:t xml:space="preserve">Código 1. Validación y cálculo de la referencia — DonacionesController::store (backend/src/Controllers/DonacionesController.php, líneas 35–79).</w:t>
      </w:r>
    </w:p>
    <w:p w14:paraId="06E2BE73" w14:textId="77777777" w:rsidR="005B5DCE" w:rsidRDefault="00000000">
      <w:pPr>
        <w:pBdr>
          <w:top w:val="single" w:sz="4" w:space="0" w:color="C7CBD9"/>
          <w:left w:val="single" w:sz="4" w:space="0" w:color="C7CBD9"/>
          <w:right w:val="single" w:sz="4" w:space="0" w:color="C7CBD9"/>
        </w:pBdr>
        <w:shd w:val="clear" w:color="auto" w:fill="F2F3F7"/>
        <w:spacing w:before="40" w:line="248" w:lineRule="auto"/>
      </w:pPr>
      <w:r>
        <w:rPr>
          <w:rFonts w:ascii="Consolas" w:eastAsia="Consolas" w:hAnsi="Consolas" w:cs="Consolas"/>
          <w:sz w:val="18"/>
          <w:szCs w:val="18"/>
        </w:rPr>
        <w:t xml:space="preserve">private const METODOS   = ['PSE', 'Nequi', 'Tarjeta'];</w:t>
      </w:r>
    </w:p>
    <w:p w14:paraId="43B0FBD9"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private const MONTO_MIN = 1000;      // $1.000 COP</w:t>
      </w:r>
    </w:p>
    <w:p w14:paraId="77BA84E7"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private const MONTO_MAX = 20000000;  // $20.000.000 COP</w:t>
      </w:r>
    </w:p>
    <w:p w14:paraId="49898049"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 </w:t>
      </w:r>
    </w:p>
    <w:p w14:paraId="3B0B5FCA"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if (!filter_var($correo, FILTER_VALIDATE_EMAIL)) {</w:t>
      </w:r>
    </w:p>
    <w:p w14:paraId="3E66981B"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lang w:val="en-US"/>
        </w:rPr>
        <w:t xml:space="preserve">    </w:t>
      </w:r>
      <w:r>
        <w:rPr>
          <w:rFonts w:ascii="Consolas" w:eastAsia="Consolas" w:hAnsi="Consolas" w:cs="Consolas"/>
          <w:sz w:val="18"/>
          <w:szCs w:val="18"/>
        </w:rPr>
        <w:t xml:space="preserve">throw ApiException::validation(['correo' =&gt; 'Correo electrónico inválido.'], ...);</w:t>
      </w:r>
    </w:p>
    <w:p w14:paraId="00E627D8"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w:t>
      </w:r>
    </w:p>
    <w:p w14:paraId="18932964"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if (!in_array($metodo, self::METODOS, true)) {</w:t>
      </w:r>
    </w:p>
    <w:p w14:paraId="60A7A357"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lang w:val="en-US"/>
        </w:rPr>
        <w:t xml:space="preserve">    </w:t>
      </w:r>
      <w:r>
        <w:rPr>
          <w:rFonts w:ascii="Consolas" w:eastAsia="Consolas" w:hAnsi="Consolas" w:cs="Consolas"/>
          <w:sz w:val="18"/>
          <w:szCs w:val="18"/>
        </w:rPr>
        <w:t xml:space="preserve">throw ApiException::validation(['metodo' =&gt; 'Método no válido.'], ...);</w:t>
      </w:r>
    </w:p>
    <w:p w14:paraId="1A3226EC"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lastRenderedPageBreak/>
        <w:t>}</w:t>
      </w:r>
    </w:p>
    <w:p w14:paraId="110BF385"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if ($monto &lt; self::MONTO_MIN || $monto &gt; self::MONTO_MAX) {</w:t>
      </w:r>
    </w:p>
    <w:p w14:paraId="1289E93F"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    throw ApiException::validation(['monto' =&gt; 'Monto fuera de rango.'], ...);</w:t>
      </w:r>
    </w:p>
    <w:p w14:paraId="4FC5C4A4"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w:t>
      </w:r>
    </w:p>
    <w:p w14:paraId="7115AE9A"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 </w:t>
      </w:r>
    </w:p>
    <w:p w14:paraId="67D840C8" w14:textId="77777777" w:rsidR="005B5DCE" w:rsidRPr="00BC4546" w:rsidRDefault="00000000">
      <w:pPr>
        <w:pBdr>
          <w:left w:val="single" w:sz="4" w:space="0" w:color="C7CBD9"/>
          <w:bottom w:val="single" w:sz="4" w:space="0" w:color="C7CBD9"/>
          <w:right w:val="single" w:sz="4" w:space="0" w:color="C7CBD9"/>
        </w:pBdr>
        <w:shd w:val="clear" w:color="auto" w:fill="F2F3F7"/>
        <w:spacing w:after="40" w:line="248" w:lineRule="auto"/>
        <w:rPr>
          <w:lang w:val="en-US"/>
        </w:rPr>
      </w:pPr>
      <w:r>
        <w:rPr>
          <w:rFonts w:ascii="Consolas" w:eastAsia="Consolas" w:hAnsi="Consolas" w:cs="Consolas"/>
          <w:sz w:val="18"/>
          <w:szCs w:val="18"/>
          <w:lang w:val="en-US"/>
        </w:rPr>
        <w:t xml:space="preserve">$referencia = 'BSP-' . date('Ymd') . '-' . strtoupper(bin2hex(random_bytes(3)));</w:t>
      </w:r>
    </w:p>
    <w:p w14:paraId="6E3A15CA" w14:textId="77777777" w:rsidR="005B5DCE" w:rsidRDefault="00000000">
      <w:pPr>
        <w:spacing w:before="140" w:after="40"/>
      </w:pPr>
      <w:r>
        <w:rPr>
          <w:b/>
          <w:bCs/>
          <w:sz w:val="22"/>
          <w:szCs w:val="22"/>
        </w:rPr>
        <w:t xml:space="preserve">Código 2. Regla de cálculo del historial — DonacionesModel.getEstadisticas (Bajo-Su-Presencia/models/donaciones.model.js, líneas 58–66).</w:t>
      </w:r>
    </w:p>
    <w:p w14:paraId="4562DE1E" w14:textId="77777777" w:rsidR="005B5DCE" w:rsidRDefault="00000000">
      <w:pPr>
        <w:pBdr>
          <w:top w:val="single" w:sz="4" w:space="0" w:color="C7CBD9"/>
          <w:left w:val="single" w:sz="4" w:space="0" w:color="C7CBD9"/>
          <w:right w:val="single" w:sz="4" w:space="0" w:color="C7CBD9"/>
        </w:pBdr>
        <w:shd w:val="clear" w:color="auto" w:fill="F2F3F7"/>
        <w:spacing w:before="40" w:line="248" w:lineRule="auto"/>
      </w:pPr>
      <w:r>
        <w:rPr>
          <w:rFonts w:ascii="Consolas" w:eastAsia="Consolas" w:hAnsi="Consolas" w:cs="Consolas"/>
          <w:sz w:val="18"/>
          <w:szCs w:val="18"/>
        </w:rPr>
        <w:t xml:space="preserve">async function getEstadisticas(lista) {</w:t>
      </w:r>
    </w:p>
    <w:p w14:paraId="7CF008ED"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lista = lista || await getAll();</w:t>
      </w:r>
    </w:p>
    <w:p w14:paraId="1F9358BF"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rPr>
        <w:t xml:space="preserve">  </w:t>
      </w:r>
      <w:r>
        <w:rPr>
          <w:rFonts w:ascii="Consolas" w:eastAsia="Consolas" w:hAnsi="Consolas" w:cs="Consolas"/>
          <w:sz w:val="18"/>
          <w:szCs w:val="18"/>
          <w:lang w:val="en-US"/>
        </w:rPr>
        <w:t xml:space="preserve">const total = lista.reduce((acc, d) =&gt; acc + d.monto, 0);</w:t>
      </w:r>
    </w:p>
    <w:p w14:paraId="72C0598C"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  return {</w:t>
      </w:r>
    </w:p>
    <w:p w14:paraId="5838389C"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    total,</w:t>
      </w:r>
    </w:p>
    <w:p w14:paraId="7FE0901C"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    cantidad:  lista.length,</w:t>
      </w:r>
    </w:p>
    <w:p w14:paraId="65058166"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    promedio:  lista.length ? Math.round(total / lista.length) : 0</w:t>
      </w:r>
    </w:p>
    <w:p w14:paraId="1F421061"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  };</w:t>
      </w:r>
    </w:p>
    <w:p w14:paraId="447B2969" w14:textId="77777777" w:rsidR="005B5DCE" w:rsidRPr="00BC4546" w:rsidRDefault="00000000">
      <w:pPr>
        <w:pBdr>
          <w:left w:val="single" w:sz="4" w:space="0" w:color="C7CBD9"/>
          <w:bottom w:val="single" w:sz="4" w:space="0" w:color="C7CBD9"/>
          <w:right w:val="single" w:sz="4" w:space="0" w:color="C7CBD9"/>
        </w:pBdr>
        <w:shd w:val="clear" w:color="auto" w:fill="F2F3F7"/>
        <w:spacing w:after="40" w:line="248" w:lineRule="auto"/>
        <w:rPr>
          <w:lang w:val="en-US"/>
        </w:rPr>
      </w:pPr>
      <w:r>
        <w:rPr>
          <w:rFonts w:ascii="Consolas" w:eastAsia="Consolas" w:hAnsi="Consolas" w:cs="Consolas"/>
          <w:sz w:val="18"/>
          <w:szCs w:val="18"/>
          <w:lang w:val="en-US"/>
        </w:rPr>
        <w:t>}</w:t>
      </w:r>
    </w:p>
    <w:p w14:paraId="43F0889F" w14:textId="77777777" w:rsidR="005B5DCE" w:rsidRPr="00BC4546" w:rsidRDefault="00000000">
      <w:pPr>
        <w:spacing w:before="140" w:after="40"/>
        <w:rPr>
          <w:lang w:val="en-US"/>
        </w:rPr>
      </w:pPr>
      <w:r>
        <w:rPr>
          <w:b/>
          <w:bCs/>
          <w:sz w:val="22"/>
          <w:szCs w:val="22"/>
          <w:lang w:val="en-US"/>
        </w:rPr>
        <w:t xml:space="preserve">Código 3. Envío del comprobante por SMTP — App\Support\Mailer::send (backend/src/Support/Mailer.php, líneas 42–63).</w:t>
      </w:r>
    </w:p>
    <w:p w14:paraId="7DB60FAE" w14:textId="77777777" w:rsidR="005B5DCE" w:rsidRPr="00BC4546" w:rsidRDefault="00000000">
      <w:pPr>
        <w:pBdr>
          <w:top w:val="single" w:sz="4" w:space="0" w:color="C7CBD9"/>
          <w:left w:val="single" w:sz="4" w:space="0" w:color="C7CBD9"/>
          <w:right w:val="single" w:sz="4" w:space="0" w:color="C7CBD9"/>
        </w:pBdr>
        <w:shd w:val="clear" w:color="auto" w:fill="F2F3F7"/>
        <w:spacing w:before="40" w:line="248" w:lineRule="auto"/>
        <w:rPr>
          <w:lang w:val="en-US"/>
        </w:rPr>
      </w:pPr>
      <w:r>
        <w:rPr>
          <w:rFonts w:ascii="Consolas" w:eastAsia="Consolas" w:hAnsi="Consolas" w:cs="Consolas"/>
          <w:sz w:val="18"/>
          <w:szCs w:val="18"/>
          <w:lang w:val="en-US"/>
        </w:rPr>
        <w:t>$mail-&gt;isSMTP();</w:t>
      </w:r>
    </w:p>
    <w:p w14:paraId="4C8470D5"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$mail-&gt;Host       = (string) Env::get('MAIL_HOST', 'smtp.gmail.com');</w:t>
      </w:r>
    </w:p>
    <w:p w14:paraId="0FE98781"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$mail-&gt;SMTPAuth   = true;</w:t>
      </w:r>
    </w:p>
    <w:p w14:paraId="0D001777"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$mail-&gt;SMTPSecure = PHPMailer::ENCRYPTION_STARTTLS;</w:t>
      </w:r>
    </w:p>
    <w:p w14:paraId="5790DB2A"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$mail-&gt;Port       = Env::int('MAIL_PORT', 587);</w:t>
      </w:r>
    </w:p>
    <w:p w14:paraId="6B34B72B"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$mail-&gt;isHTML(true);</w:t>
      </w:r>
    </w:p>
    <w:p w14:paraId="6063CF73"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$mail-&gt;Subject = $subject;</w:t>
      </w:r>
    </w:p>
    <w:p w14:paraId="701A5F18"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$mail-&gt;Body    = $htmlBody;</w:t>
      </w:r>
    </w:p>
    <w:p w14:paraId="3EBF0046"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$mail-&gt;AltBody = strip_tags($htmlBody);</w:t>
      </w:r>
    </w:p>
    <w:p w14:paraId="407A4E47" w14:textId="77777777" w:rsidR="005B5DCE" w:rsidRDefault="00000000">
      <w:pPr>
        <w:pBdr>
          <w:left w:val="single" w:sz="4" w:space="0" w:color="C7CBD9"/>
          <w:bottom w:val="single" w:sz="4" w:space="0" w:color="C7CBD9"/>
          <w:right w:val="single" w:sz="4" w:space="0" w:color="C7CBD9"/>
        </w:pBdr>
        <w:shd w:val="clear" w:color="auto" w:fill="F2F3F7"/>
        <w:spacing w:after="40" w:line="248" w:lineRule="auto"/>
      </w:pPr>
      <w:r>
        <w:rPr>
          <w:rFonts w:ascii="Consolas" w:eastAsia="Consolas" w:hAnsi="Consolas" w:cs="Consolas"/>
          <w:sz w:val="18"/>
          <w:szCs w:val="18"/>
        </w:rPr>
        <w:t>$mail-&gt;send();</w:t>
      </w:r>
    </w:p>
    <w:p w14:paraId="2F19D342" w14:textId="77777777" w:rsidR="005B5DCE" w:rsidRDefault="00000000">
      <w:pPr>
        <w:pStyle w:val="Ttulo3"/>
        <w:spacing w:before="220" w:after="120"/>
      </w:pPr>
      <w:bookmarkStart w:id="15" w:name="_Toc239521568"/>
      <w:r>
        <w:rPr>
          <w:b/>
          <w:bCs/>
        </w:rPr>
        <w:t>3.3.5 PQR (Peticiones, Quejas y Reclamos)</w:t>
      </w:r>
      <w:bookmarkEnd w:id="15"/>
    </w:p>
    <w:p w14:paraId="0CCA602C" w14:textId="77777777" w:rsidR="005B5DCE" w:rsidRDefault="00000000">
      <w:pPr>
        <w:spacing w:before="160" w:after="60"/>
      </w:pPr>
      <w:r>
        <w:rPr>
          <w:b/>
          <w:bCs/>
          <w:sz w:val="20"/>
          <w:szCs w:val="20"/>
        </w:rPr>
        <w:t xml:space="preserve">Tabla 8. </w:t>
      </w:r>
      <w:r>
        <w:rPr>
          <w:i/>
          <w:iCs/>
          <w:sz w:val="20"/>
          <w:szCs w:val="20"/>
        </w:rPr>
        <w:t>Reglas de negocio — PQR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0"/>
        <w:gridCol w:w="4524"/>
        <w:gridCol w:w="1030"/>
        <w:gridCol w:w="2685"/>
      </w:tblGrid>
      <w:tr w:rsidR="005B5DCE" w14:paraId="650E924B" w14:textId="77777777">
        <w:tblPrEx>
          <w:tblCellMar>
            <w:top w:w="0" w:type="dxa"/>
            <w:bottom w:w="0" w:type="dxa"/>
          </w:tblCellMar>
        </w:tblPrEx>
        <w:trPr>
          <w:tblHeader/>
        </w:trPr>
        <w:tc>
          <w:tcPr>
            <w:tcW w:w="2500" w:type="dxa"/>
            <w:shd w:val="clear" w:color="auto" w:fill="0F1E5A"/>
            <w:tcMar>
              <w:top w:w="50" w:type="dxa"/>
              <w:left w:w="80" w:type="dxa"/>
              <w:bottom w:w="50" w:type="dxa"/>
              <w:right w:w="80" w:type="dxa"/>
            </w:tcMar>
          </w:tcPr>
          <w:p w14:paraId="4AD83F9E" w14:textId="77777777" w:rsidR="005B5DCE" w:rsidRDefault="00000000">
            <w:pPr>
              <w:spacing w:line="264" w:lineRule="auto"/>
            </w:pPr>
            <w:r>
              <w:rPr>
                <w:b/>
                <w:bCs/>
                <w:color w:val="FFFFFF"/>
                <w:sz w:val="18"/>
                <w:szCs w:val="18"/>
              </w:rPr>
              <w:t>Regla de negocio</w:t>
            </w:r>
          </w:p>
        </w:tc>
        <w:tc>
          <w:tcPr>
            <w:tcW w:w="3200" w:type="dxa"/>
            <w:shd w:val="clear" w:color="auto" w:fill="0F1E5A"/>
            <w:tcMar>
              <w:top w:w="50" w:type="dxa"/>
              <w:left w:w="80" w:type="dxa"/>
              <w:bottom w:w="50" w:type="dxa"/>
              <w:right w:w="80" w:type="dxa"/>
            </w:tcMar>
          </w:tcPr>
          <w:p w14:paraId="650D5CC0" w14:textId="77777777" w:rsidR="005B5DCE" w:rsidRDefault="00000000">
            <w:pPr>
              <w:spacing w:line="264" w:lineRule="auto"/>
            </w:pPr>
            <w:r>
              <w:rPr>
                <w:b/>
                <w:bCs/>
                <w:color w:val="FFFFFF"/>
                <w:sz w:val="18"/>
                <w:szCs w:val="18"/>
              </w:rPr>
              <w:t>Detalle verificable</w:t>
            </w:r>
          </w:p>
        </w:tc>
        <w:tc>
          <w:tcPr>
            <w:tcW w:w="1500" w:type="dxa"/>
            <w:shd w:val="clear" w:color="auto" w:fill="0F1E5A"/>
            <w:tcMar>
              <w:top w:w="50" w:type="dxa"/>
              <w:left w:w="80" w:type="dxa"/>
              <w:bottom w:w="50" w:type="dxa"/>
              <w:right w:w="80" w:type="dxa"/>
            </w:tcMar>
          </w:tcPr>
          <w:p w14:paraId="4CAC0F1C" w14:textId="77777777" w:rsidR="005B5DCE" w:rsidRDefault="00000000">
            <w:pPr>
              <w:spacing w:line="264" w:lineRule="auto"/>
            </w:pPr>
            <w:r>
              <w:rPr>
                <w:b/>
                <w:bCs/>
                <w:color w:val="FFFFFF"/>
                <w:sz w:val="18"/>
                <w:szCs w:val="18"/>
              </w:rPr>
              <w:t>Capa MVC</w:t>
            </w:r>
          </w:p>
        </w:tc>
        <w:tc>
          <w:tcPr>
            <w:tcW w:w="2160" w:type="dxa"/>
            <w:shd w:val="clear" w:color="auto" w:fill="0F1E5A"/>
            <w:tcMar>
              <w:top w:w="50" w:type="dxa"/>
              <w:left w:w="80" w:type="dxa"/>
              <w:bottom w:w="50" w:type="dxa"/>
              <w:right w:w="80" w:type="dxa"/>
            </w:tcMar>
          </w:tcPr>
          <w:p w14:paraId="7FCC8B72" w14:textId="77777777" w:rsidR="005B5DCE" w:rsidRDefault="00000000">
            <w:pPr>
              <w:spacing w:line="264" w:lineRule="auto"/>
            </w:pPr>
            <w:r>
              <w:rPr>
                <w:b/>
                <w:bCs/>
                <w:color w:val="FFFFFF"/>
                <w:sz w:val="18"/>
                <w:szCs w:val="18"/>
              </w:rPr>
              <w:t>Ubicación en el código</w:t>
            </w:r>
          </w:p>
        </w:tc>
      </w:tr>
      <w:tr w:rsidR="005B5DCE" w14:paraId="5A8E4CF5"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B0F2713" w14:textId="77777777" w:rsidR="005B5DCE" w:rsidRDefault="00000000">
            <w:pPr>
              <w:spacing w:line="264" w:lineRule="auto"/>
            </w:pPr>
            <w:r>
              <w:rPr>
                <w:color w:val="000000"/>
                <w:sz w:val="18"/>
                <w:szCs w:val="18"/>
              </w:rPr>
              <w:t>Campos obligatorios al radicar</w:t>
            </w:r>
          </w:p>
        </w:tc>
        <w:tc>
          <w:tcPr>
            <w:tcW w:w="3200" w:type="dxa"/>
            <w:shd w:val="clear" w:color="auto" w:fill="FFFFFF"/>
            <w:tcMar>
              <w:top w:w="50" w:type="dxa"/>
              <w:left w:w="80" w:type="dxa"/>
              <w:bottom w:w="50" w:type="dxa"/>
              <w:right w:w="80" w:type="dxa"/>
            </w:tcMar>
          </w:tcPr>
          <w:p w14:paraId="0F5B1052" w14:textId="77777777" w:rsidR="005B5DCE" w:rsidRDefault="00000000">
            <w:pPr>
              <w:spacing w:line="264" w:lineRule="auto"/>
            </w:pPr>
            <w:r>
              <w:rPr>
                <w:color w:val="000000"/>
                <w:sz w:val="18"/>
                <w:szCs w:val="18"/>
              </w:rPr>
              <w:t>nombre, correo (FILTER_VALIDATE_EMAIL), asunto y descripción no vacíos → HTTP 422</w:t>
            </w:r>
          </w:p>
        </w:tc>
        <w:tc>
          <w:tcPr>
            <w:tcW w:w="1500" w:type="dxa"/>
            <w:shd w:val="clear" w:color="auto" w:fill="FFFFFF"/>
            <w:tcMar>
              <w:top w:w="50" w:type="dxa"/>
              <w:left w:w="80" w:type="dxa"/>
              <w:bottom w:w="50" w:type="dxa"/>
              <w:right w:w="80" w:type="dxa"/>
            </w:tcMar>
          </w:tcPr>
          <w:p w14:paraId="338DDC8D"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6452E0FE" w14:textId="77777777" w:rsidR="005B5DCE" w:rsidRDefault="00000000">
            <w:pPr>
              <w:spacing w:line="264" w:lineRule="auto"/>
            </w:pPr>
            <w:r>
              <w:rPr>
                <w:color w:val="000000"/>
                <w:sz w:val="18"/>
                <w:szCs w:val="18"/>
              </w:rPr>
              <w:t>PqrController::crear, líneas 62–73</w:t>
            </w:r>
          </w:p>
        </w:tc>
      </w:tr>
      <w:tr w:rsidR="005B5DCE" w14:paraId="2D67CC4C"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02B474B" w14:textId="77777777" w:rsidR="005B5DCE" w:rsidRDefault="00000000">
            <w:pPr>
              <w:spacing w:line="264" w:lineRule="auto"/>
            </w:pPr>
            <w:r>
              <w:rPr>
                <w:color w:val="000000"/>
                <w:sz w:val="18"/>
                <w:szCs w:val="18"/>
              </w:rPr>
              <w:t>Validación de formulario en el cliente</w:t>
            </w:r>
          </w:p>
        </w:tc>
        <w:tc>
          <w:tcPr>
            <w:tcW w:w="3200" w:type="dxa"/>
            <w:shd w:val="clear" w:color="auto" w:fill="FFFFFF"/>
            <w:tcMar>
              <w:top w:w="50" w:type="dxa"/>
              <w:left w:w="80" w:type="dxa"/>
              <w:bottom w:w="50" w:type="dxa"/>
              <w:right w:w="80" w:type="dxa"/>
            </w:tcMar>
          </w:tcPr>
          <w:p w14:paraId="375ADE7D" w14:textId="77777777" w:rsidR="005B5DCE" w:rsidRDefault="00000000">
            <w:pPr>
              <w:spacing w:line="264" w:lineRule="auto"/>
            </w:pPr>
            <w:r>
              <w:rPr>
                <w:color w:val="000000"/>
                <w:sz w:val="18"/>
                <w:szCs w:val="18"/>
              </w:rPr>
              <w:t xml:space="preserve">nombre 2–100 y solo letras; email regex estricta; asunto 5–200; descripción 10–2000; tipo contra lista blanca; teléfono opcional 10 dígitos</w:t>
            </w:r>
          </w:p>
        </w:tc>
        <w:tc>
          <w:tcPr>
            <w:tcW w:w="1500" w:type="dxa"/>
            <w:shd w:val="clear" w:color="auto" w:fill="FFFFFF"/>
            <w:tcMar>
              <w:top w:w="50" w:type="dxa"/>
              <w:left w:w="80" w:type="dxa"/>
              <w:bottom w:w="50" w:type="dxa"/>
              <w:right w:w="80" w:type="dxa"/>
            </w:tcMar>
          </w:tcPr>
          <w:p w14:paraId="34163DDF" w14:textId="77777777" w:rsidR="005B5DCE" w:rsidRDefault="00000000">
            <w:pPr>
              <w:spacing w:line="264" w:lineRule="auto"/>
            </w:pPr>
            <w:r>
              <w:rPr>
                <w:color w:val="000000"/>
                <w:sz w:val="18"/>
                <w:szCs w:val="18"/>
              </w:rPr>
              <w:t>Controlador (cliente)</w:t>
            </w:r>
          </w:p>
        </w:tc>
        <w:tc>
          <w:tcPr>
            <w:tcW w:w="2160" w:type="dxa"/>
            <w:shd w:val="clear" w:color="auto" w:fill="FFFFFF"/>
            <w:tcMar>
              <w:top w:w="50" w:type="dxa"/>
              <w:left w:w="80" w:type="dxa"/>
              <w:bottom w:w="50" w:type="dxa"/>
              <w:right w:w="80" w:type="dxa"/>
            </w:tcMar>
          </w:tcPr>
          <w:p w14:paraId="54507365" w14:textId="77777777" w:rsidR="005B5DCE" w:rsidRDefault="00000000">
            <w:pPr>
              <w:spacing w:line="264" w:lineRule="auto"/>
            </w:pPr>
            <w:r>
              <w:rPr>
                <w:color w:val="000000"/>
                <w:sz w:val="18"/>
                <w:szCs w:val="18"/>
              </w:rPr>
              <w:t>pqr.controller.js, líneas 51–75</w:t>
            </w:r>
          </w:p>
        </w:tc>
      </w:tr>
      <w:tr w:rsidR="005B5DCE" w14:paraId="22A28A40"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2155AF3" w14:textId="77777777" w:rsidR="005B5DCE" w:rsidRDefault="00000000">
            <w:pPr>
              <w:spacing w:line="264" w:lineRule="auto"/>
            </w:pPr>
            <w:r>
              <w:rPr>
                <w:color w:val="000000"/>
                <w:sz w:val="18"/>
                <w:szCs w:val="18"/>
              </w:rPr>
              <w:t>Tipo normalizado</w:t>
            </w:r>
          </w:p>
        </w:tc>
        <w:tc>
          <w:tcPr>
            <w:tcW w:w="3200" w:type="dxa"/>
            <w:shd w:val="clear" w:color="auto" w:fill="FFFFFF"/>
            <w:tcMar>
              <w:top w:w="50" w:type="dxa"/>
              <w:left w:w="80" w:type="dxa"/>
              <w:bottom w:w="50" w:type="dxa"/>
              <w:right w:w="80" w:type="dxa"/>
            </w:tcMar>
          </w:tcPr>
          <w:p w14:paraId="084EDFDE" w14:textId="77777777" w:rsidR="005B5DCE" w:rsidRDefault="00000000">
            <w:pPr>
              <w:spacing w:line="264" w:lineRule="auto"/>
            </w:pPr>
            <w:r>
              <w:rPr>
                <w:color w:val="000000"/>
                <w:sz w:val="18"/>
                <w:szCs w:val="18"/>
              </w:rPr>
              <w:t>tipo ∈ {Petición, Queja, Reclamo, Sugerencia}; si no, «Petición»</w:t>
            </w:r>
          </w:p>
        </w:tc>
        <w:tc>
          <w:tcPr>
            <w:tcW w:w="1500" w:type="dxa"/>
            <w:shd w:val="clear" w:color="auto" w:fill="FFFFFF"/>
            <w:tcMar>
              <w:top w:w="50" w:type="dxa"/>
              <w:left w:w="80" w:type="dxa"/>
              <w:bottom w:w="50" w:type="dxa"/>
              <w:right w:w="80" w:type="dxa"/>
            </w:tcMar>
          </w:tcPr>
          <w:p w14:paraId="54EEF4FB"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6E392DE5" w14:textId="77777777" w:rsidR="005B5DCE" w:rsidRDefault="00000000">
            <w:pPr>
              <w:spacing w:line="264" w:lineRule="auto"/>
            </w:pPr>
            <w:r>
              <w:rPr>
                <w:color w:val="000000"/>
                <w:sz w:val="18"/>
                <w:szCs w:val="18"/>
              </w:rPr>
              <w:t xml:space="preserve">PqrController::TIPOS y línea 76; PQRModel.TIPOS</w:t>
            </w:r>
          </w:p>
        </w:tc>
      </w:tr>
      <w:tr w:rsidR="005B5DCE" w14:paraId="12A25042"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09E8DFE" w14:textId="77777777" w:rsidR="005B5DCE" w:rsidRDefault="00000000">
            <w:pPr>
              <w:spacing w:line="264" w:lineRule="auto"/>
            </w:pPr>
            <w:r>
              <w:rPr>
                <w:color w:val="000000"/>
                <w:sz w:val="18"/>
                <w:szCs w:val="18"/>
              </w:rPr>
              <w:t>Correo en minúsculas</w:t>
            </w:r>
          </w:p>
        </w:tc>
        <w:tc>
          <w:tcPr>
            <w:tcW w:w="3200" w:type="dxa"/>
            <w:shd w:val="clear" w:color="auto" w:fill="FFFFFF"/>
            <w:tcMar>
              <w:top w:w="50" w:type="dxa"/>
              <w:left w:w="80" w:type="dxa"/>
              <w:bottom w:w="50" w:type="dxa"/>
              <w:right w:w="80" w:type="dxa"/>
            </w:tcMar>
          </w:tcPr>
          <w:p w14:paraId="6DBA33D2" w14:textId="77777777" w:rsidR="005B5DCE" w:rsidRDefault="00000000">
            <w:pPr>
              <w:spacing w:line="264" w:lineRule="auto"/>
            </w:pPr>
            <w:r>
              <w:rPr>
                <w:color w:val="000000"/>
                <w:sz w:val="18"/>
                <w:szCs w:val="18"/>
              </w:rPr>
              <w:t>strtolower($correo) antes de insertar</w:t>
            </w:r>
          </w:p>
        </w:tc>
        <w:tc>
          <w:tcPr>
            <w:tcW w:w="1500" w:type="dxa"/>
            <w:shd w:val="clear" w:color="auto" w:fill="FFFFFF"/>
            <w:tcMar>
              <w:top w:w="50" w:type="dxa"/>
              <w:left w:w="80" w:type="dxa"/>
              <w:bottom w:w="50" w:type="dxa"/>
              <w:right w:w="80" w:type="dxa"/>
            </w:tcMar>
          </w:tcPr>
          <w:p w14:paraId="1B62E45F"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3BDFC556" w14:textId="77777777" w:rsidR="005B5DCE" w:rsidRDefault="00000000">
            <w:pPr>
              <w:spacing w:line="264" w:lineRule="auto"/>
            </w:pPr>
            <w:r>
              <w:rPr>
                <w:color w:val="000000"/>
                <w:sz w:val="18"/>
                <w:szCs w:val="18"/>
              </w:rPr>
              <w:t>PqrController::crear, línea 78; pqr.model.js línea 80</w:t>
            </w:r>
          </w:p>
        </w:tc>
      </w:tr>
      <w:tr w:rsidR="005B5DCE" w14:paraId="4660F262"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7EDA98C" w14:textId="77777777" w:rsidR="005B5DCE" w:rsidRDefault="00000000">
            <w:pPr>
              <w:spacing w:line="264" w:lineRule="auto"/>
            </w:pPr>
            <w:r>
              <w:rPr>
                <w:color w:val="000000"/>
                <w:sz w:val="18"/>
                <w:szCs w:val="18"/>
              </w:rPr>
              <w:t>Estado inicial «Pendiente»</w:t>
            </w:r>
          </w:p>
        </w:tc>
        <w:tc>
          <w:tcPr>
            <w:tcW w:w="3200" w:type="dxa"/>
            <w:shd w:val="clear" w:color="auto" w:fill="FFFFFF"/>
            <w:tcMar>
              <w:top w:w="50" w:type="dxa"/>
              <w:left w:w="80" w:type="dxa"/>
              <w:bottom w:w="50" w:type="dxa"/>
              <w:right w:w="80" w:type="dxa"/>
            </w:tcMar>
          </w:tcPr>
          <w:p w14:paraId="738E5B30" w14:textId="77777777" w:rsidR="005B5DCE" w:rsidRDefault="00000000">
            <w:pPr>
              <w:spacing w:line="264" w:lineRule="auto"/>
            </w:pPr>
            <w:r>
              <w:rPr>
                <w:color w:val="000000"/>
                <w:sz w:val="18"/>
                <w:szCs w:val="18"/>
              </w:rPr>
              <w:t>La fila se crea con estado = «Pendiente»</w:t>
            </w:r>
          </w:p>
        </w:tc>
        <w:tc>
          <w:tcPr>
            <w:tcW w:w="1500" w:type="dxa"/>
            <w:shd w:val="clear" w:color="auto" w:fill="FFFFFF"/>
            <w:tcMar>
              <w:top w:w="50" w:type="dxa"/>
              <w:left w:w="80" w:type="dxa"/>
              <w:bottom w:w="50" w:type="dxa"/>
              <w:right w:w="80" w:type="dxa"/>
            </w:tcMar>
          </w:tcPr>
          <w:p w14:paraId="374D400B"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299EA65C" w14:textId="77777777" w:rsidR="005B5DCE" w:rsidRDefault="00000000">
            <w:pPr>
              <w:spacing w:line="264" w:lineRule="auto"/>
            </w:pPr>
            <w:r>
              <w:rPr>
                <w:color w:val="000000"/>
                <w:sz w:val="18"/>
                <w:szCs w:val="18"/>
              </w:rPr>
              <w:t>PqrController::crear, línea 82</w:t>
            </w:r>
          </w:p>
        </w:tc>
      </w:tr>
      <w:tr w:rsidR="005B5DCE" w14:paraId="72D34F7F"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03F8713" w14:textId="77777777" w:rsidR="005B5DCE" w:rsidRDefault="00000000">
            <w:pPr>
              <w:spacing w:line="264" w:lineRule="auto"/>
            </w:pPr>
            <w:r>
              <w:rPr>
                <w:color w:val="000000"/>
                <w:sz w:val="18"/>
                <w:szCs w:val="18"/>
              </w:rPr>
              <w:lastRenderedPageBreak/>
              <w:t>Confirmación por correo al radicar</w:t>
            </w:r>
          </w:p>
        </w:tc>
        <w:tc>
          <w:tcPr>
            <w:tcW w:w="3200" w:type="dxa"/>
            <w:shd w:val="clear" w:color="auto" w:fill="FFFFFF"/>
            <w:tcMar>
              <w:top w:w="50" w:type="dxa"/>
              <w:left w:w="80" w:type="dxa"/>
              <w:bottom w:w="50" w:type="dxa"/>
              <w:right w:w="80" w:type="dxa"/>
            </w:tcMar>
          </w:tcPr>
          <w:p w14:paraId="702DA5D6" w14:textId="77777777" w:rsidR="005B5DCE" w:rsidRDefault="00000000">
            <w:pPr>
              <w:spacing w:line="264" w:lineRule="auto"/>
            </w:pPr>
            <w:r>
              <w:rPr>
                <w:color w:val="000000"/>
                <w:sz w:val="18"/>
                <w:szCs w:val="18"/>
              </w:rPr>
              <w:t xml:space="preserve">Se envía un correo de recepción con el estado inicial; best-effort (si falla el SMTP, la PQR ya quedó registrada)</w:t>
            </w:r>
          </w:p>
        </w:tc>
        <w:tc>
          <w:tcPr>
            <w:tcW w:w="1500" w:type="dxa"/>
            <w:shd w:val="clear" w:color="auto" w:fill="FFFFFF"/>
            <w:tcMar>
              <w:top w:w="50" w:type="dxa"/>
              <w:left w:w="80" w:type="dxa"/>
              <w:bottom w:w="50" w:type="dxa"/>
              <w:right w:w="80" w:type="dxa"/>
            </w:tcMar>
          </w:tcPr>
          <w:p w14:paraId="223FFCF4" w14:textId="77777777" w:rsidR="005B5DCE" w:rsidRDefault="00000000">
            <w:pPr>
              <w:spacing w:line="264" w:lineRule="auto"/>
            </w:pPr>
            <w:r>
              <w:rPr>
                <w:color w:val="000000"/>
                <w:sz w:val="18"/>
                <w:szCs w:val="18"/>
              </w:rPr>
              <w:t>Controlador + Servicio</w:t>
            </w:r>
          </w:p>
        </w:tc>
        <w:tc>
          <w:tcPr>
            <w:tcW w:w="2160" w:type="dxa"/>
            <w:shd w:val="clear" w:color="auto" w:fill="FFFFFF"/>
            <w:tcMar>
              <w:top w:w="50" w:type="dxa"/>
              <w:left w:w="80" w:type="dxa"/>
              <w:bottom w:w="50" w:type="dxa"/>
              <w:right w:w="80" w:type="dxa"/>
            </w:tcMar>
          </w:tcPr>
          <w:p w14:paraId="0BD7DA03" w14:textId="77777777" w:rsidR="005B5DCE" w:rsidRDefault="00000000">
            <w:pPr>
              <w:spacing w:line="264" w:lineRule="auto"/>
            </w:pPr>
            <w:r>
              <w:rPr>
                <w:color w:val="000000"/>
                <w:sz w:val="18"/>
                <w:szCs w:val="18"/>
              </w:rPr>
              <w:t>PqrController::crear, líneas 87–100</w:t>
            </w:r>
          </w:p>
        </w:tc>
      </w:tr>
      <w:tr w:rsidR="005B5DCE" w14:paraId="2E941FD8"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F9DB3FF" w14:textId="77777777" w:rsidR="005B5DCE" w:rsidRDefault="00000000">
            <w:pPr>
              <w:spacing w:line="264" w:lineRule="auto"/>
            </w:pPr>
            <w:r>
              <w:rPr>
                <w:color w:val="000000"/>
                <w:sz w:val="18"/>
                <w:szCs w:val="18"/>
              </w:rPr>
              <w:t>Radicación pública fuera del Data Gateway</w:t>
            </w:r>
          </w:p>
        </w:tc>
        <w:tc>
          <w:tcPr>
            <w:tcW w:w="3200" w:type="dxa"/>
            <w:shd w:val="clear" w:color="auto" w:fill="FFFFFF"/>
            <w:tcMar>
              <w:top w:w="50" w:type="dxa"/>
              <w:left w:w="80" w:type="dxa"/>
              <w:bottom w:w="50" w:type="dxa"/>
              <w:right w:w="80" w:type="dxa"/>
            </w:tcMar>
          </w:tcPr>
          <w:p w14:paraId="500F1707" w14:textId="77777777" w:rsidR="005B5DCE" w:rsidRDefault="00000000">
            <w:pPr>
              <w:spacing w:line="264" w:lineRule="auto"/>
            </w:pPr>
            <w:r>
              <w:rPr>
                <w:color w:val="000000"/>
                <w:sz w:val="18"/>
                <w:szCs w:val="18"/>
              </w:rPr>
              <w:t xml:space="preserve">La creación pública NO se expone en la lista blanca; pasa siempre por PqrController::crear (necesita Mailer)</w:t>
            </w:r>
          </w:p>
        </w:tc>
        <w:tc>
          <w:tcPr>
            <w:tcW w:w="1500" w:type="dxa"/>
            <w:shd w:val="clear" w:color="auto" w:fill="FFFFFF"/>
            <w:tcMar>
              <w:top w:w="50" w:type="dxa"/>
              <w:left w:w="80" w:type="dxa"/>
              <w:bottom w:w="50" w:type="dxa"/>
              <w:right w:w="80" w:type="dxa"/>
            </w:tcMar>
          </w:tcPr>
          <w:p w14:paraId="6DF335C4"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26629252" w14:textId="77777777" w:rsidR="005B5DCE" w:rsidRDefault="00000000">
            <w:pPr>
              <w:spacing w:line="264" w:lineRule="auto"/>
            </w:pPr>
            <w:r>
              <w:rPr>
                <w:color w:val="000000"/>
                <w:sz w:val="18"/>
                <w:szCs w:val="18"/>
              </w:rPr>
              <w:t xml:space="preserve">TableAccessPolicy comentario líneas 105–110; PqrWriteGuard</w:t>
            </w:r>
          </w:p>
        </w:tc>
      </w:tr>
      <w:tr w:rsidR="005B5DCE" w14:paraId="28FA5846"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39662F6" w14:textId="77777777" w:rsidR="005B5DCE" w:rsidRDefault="00000000">
            <w:pPr>
              <w:spacing w:line="264" w:lineRule="auto"/>
            </w:pPr>
            <w:r>
              <w:rPr>
                <w:color w:val="000000"/>
                <w:sz w:val="18"/>
                <w:szCs w:val="18"/>
              </w:rPr>
              <w:t>Límite público 5 / 15 min por IP</w:t>
            </w:r>
          </w:p>
        </w:tc>
        <w:tc>
          <w:tcPr>
            <w:tcW w:w="3200" w:type="dxa"/>
            <w:shd w:val="clear" w:color="auto" w:fill="FFFFFF"/>
            <w:tcMar>
              <w:top w:w="50" w:type="dxa"/>
              <w:left w:w="80" w:type="dxa"/>
              <w:bottom w:w="50" w:type="dxa"/>
              <w:right w:w="80" w:type="dxa"/>
            </w:tcMar>
          </w:tcPr>
          <w:p w14:paraId="3B5F2167" w14:textId="77777777" w:rsidR="005B5DCE" w:rsidRDefault="00000000">
            <w:pPr>
              <w:spacing w:line="264" w:lineRule="auto"/>
            </w:pPr>
            <w:r>
              <w:rPr>
                <w:color w:val="000000"/>
                <w:sz w:val="18"/>
                <w:szCs w:val="18"/>
              </w:rPr>
              <w:t>PublicEndpointGuard()-&gt;assertAllowed('pqr', IP, 5, 15)</w:t>
            </w:r>
          </w:p>
        </w:tc>
        <w:tc>
          <w:tcPr>
            <w:tcW w:w="1500" w:type="dxa"/>
            <w:shd w:val="clear" w:color="auto" w:fill="FFFFFF"/>
            <w:tcMar>
              <w:top w:w="50" w:type="dxa"/>
              <w:left w:w="80" w:type="dxa"/>
              <w:bottom w:w="50" w:type="dxa"/>
              <w:right w:w="80" w:type="dxa"/>
            </w:tcMar>
          </w:tcPr>
          <w:p w14:paraId="4B91426F" w14:textId="77777777" w:rsidR="005B5DCE" w:rsidRDefault="00000000">
            <w:pPr>
              <w:spacing w:line="264" w:lineRule="auto"/>
            </w:pPr>
            <w:r>
              <w:rPr>
                <w:color w:val="000000"/>
                <w:sz w:val="18"/>
                <w:szCs w:val="18"/>
              </w:rPr>
              <w:t>Seguridad (servidor)</w:t>
            </w:r>
          </w:p>
        </w:tc>
        <w:tc>
          <w:tcPr>
            <w:tcW w:w="2160" w:type="dxa"/>
            <w:shd w:val="clear" w:color="auto" w:fill="FFFFFF"/>
            <w:tcMar>
              <w:top w:w="50" w:type="dxa"/>
              <w:left w:w="80" w:type="dxa"/>
              <w:bottom w:w="50" w:type="dxa"/>
              <w:right w:w="80" w:type="dxa"/>
            </w:tcMar>
          </w:tcPr>
          <w:p w14:paraId="1EAE8A3F" w14:textId="77777777" w:rsidR="005B5DCE" w:rsidRDefault="00000000">
            <w:pPr>
              <w:spacing w:line="264" w:lineRule="auto"/>
            </w:pPr>
            <w:r>
              <w:rPr>
                <w:color w:val="000000"/>
                <w:sz w:val="18"/>
                <w:szCs w:val="18"/>
              </w:rPr>
              <w:t>PqrController::crear, línea 53</w:t>
            </w:r>
          </w:p>
        </w:tc>
      </w:tr>
      <w:tr w:rsidR="005B5DCE" w14:paraId="2069DBBE"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719308D" w14:textId="77777777" w:rsidR="005B5DCE" w:rsidRDefault="00000000">
            <w:pPr>
              <w:spacing w:line="264" w:lineRule="auto"/>
            </w:pPr>
            <w:r>
              <w:rPr>
                <w:color w:val="000000"/>
                <w:sz w:val="18"/>
                <w:szCs w:val="18"/>
              </w:rPr>
              <w:t>Responder / cambiar estado: solo Administrador o Colaborador</w:t>
            </w:r>
          </w:p>
        </w:tc>
        <w:tc>
          <w:tcPr>
            <w:tcW w:w="3200" w:type="dxa"/>
            <w:shd w:val="clear" w:color="auto" w:fill="FFFFFF"/>
            <w:tcMar>
              <w:top w:w="50" w:type="dxa"/>
              <w:left w:w="80" w:type="dxa"/>
              <w:bottom w:w="50" w:type="dxa"/>
              <w:right w:w="80" w:type="dxa"/>
            </w:tcMar>
          </w:tcPr>
          <w:p w14:paraId="0C6850C4" w14:textId="77777777" w:rsidR="005B5DCE" w:rsidRDefault="00000000">
            <w:pPr>
              <w:spacing w:line="264" w:lineRule="auto"/>
            </w:pPr>
            <w:r>
              <w:rPr>
                <w:color w:val="000000"/>
                <w:sz w:val="18"/>
                <w:szCs w:val="18"/>
              </w:rPr>
              <w:t>AuthMiddleware::authorize(['Administrador','Colaborador'])</w:t>
            </w:r>
          </w:p>
        </w:tc>
        <w:tc>
          <w:tcPr>
            <w:tcW w:w="1500" w:type="dxa"/>
            <w:shd w:val="clear" w:color="auto" w:fill="FFFFFF"/>
            <w:tcMar>
              <w:top w:w="50" w:type="dxa"/>
              <w:left w:w="80" w:type="dxa"/>
              <w:bottom w:w="50" w:type="dxa"/>
              <w:right w:w="80" w:type="dxa"/>
            </w:tcMar>
          </w:tcPr>
          <w:p w14:paraId="18EF23E1"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29403CD1" w14:textId="77777777" w:rsidR="005B5DCE" w:rsidRDefault="00000000">
            <w:pPr>
              <w:spacing w:line="264" w:lineRule="auto"/>
            </w:pPr>
            <w:r>
              <w:rPr>
                <w:color w:val="000000"/>
                <w:sz w:val="18"/>
                <w:szCs w:val="18"/>
              </w:rPr>
              <w:t>PqrController::ROLES, línea 31; responder/cambiarEstado</w:t>
            </w:r>
          </w:p>
        </w:tc>
      </w:tr>
      <w:tr w:rsidR="005B5DCE" w14:paraId="173C8674"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81FDC3F" w14:textId="77777777" w:rsidR="005B5DCE" w:rsidRDefault="00000000">
            <w:pPr>
              <w:spacing w:line="264" w:lineRule="auto"/>
            </w:pPr>
            <w:r>
              <w:rPr>
                <w:color w:val="000000"/>
                <w:sz w:val="18"/>
                <w:szCs w:val="18"/>
              </w:rPr>
              <w:t>PQR «Resuelto» es de solo lectura</w:t>
            </w:r>
          </w:p>
        </w:tc>
        <w:tc>
          <w:tcPr>
            <w:tcW w:w="3200" w:type="dxa"/>
            <w:shd w:val="clear" w:color="auto" w:fill="FFFFFF"/>
            <w:tcMar>
              <w:top w:w="50" w:type="dxa"/>
              <w:left w:w="80" w:type="dxa"/>
              <w:bottom w:w="50" w:type="dxa"/>
              <w:right w:w="80" w:type="dxa"/>
            </w:tcMar>
          </w:tcPr>
          <w:p w14:paraId="195116A9" w14:textId="77777777" w:rsidR="005B5DCE" w:rsidRDefault="00000000">
            <w:pPr>
              <w:spacing w:line="264" w:lineRule="auto"/>
            </w:pPr>
            <w:r>
              <w:rPr>
                <w:color w:val="000000"/>
                <w:sz w:val="18"/>
                <w:szCs w:val="18"/>
              </w:rPr>
              <w:t>Si estado = «Resuelto» → HTTP 409; solo se puede eliminar</w:t>
            </w:r>
          </w:p>
        </w:tc>
        <w:tc>
          <w:tcPr>
            <w:tcW w:w="1500" w:type="dxa"/>
            <w:shd w:val="clear" w:color="auto" w:fill="FFFFFF"/>
            <w:tcMar>
              <w:top w:w="50" w:type="dxa"/>
              <w:left w:w="80" w:type="dxa"/>
              <w:bottom w:w="50" w:type="dxa"/>
              <w:right w:w="80" w:type="dxa"/>
            </w:tcMar>
          </w:tcPr>
          <w:p w14:paraId="56DF0698"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450CCDB6" w14:textId="77777777" w:rsidR="005B5DCE" w:rsidRDefault="00000000">
            <w:pPr>
              <w:spacing w:line="264" w:lineRule="auto"/>
            </w:pPr>
            <w:r>
              <w:rPr>
                <w:color w:val="000000"/>
                <w:sz w:val="18"/>
                <w:szCs w:val="18"/>
              </w:rPr>
              <w:t>PqrController::rechazarSiResuelto, líneas 254–262</w:t>
            </w:r>
          </w:p>
        </w:tc>
      </w:tr>
      <w:tr w:rsidR="005B5DCE" w14:paraId="31A4EDEF"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7FEC09F" w14:textId="77777777" w:rsidR="005B5DCE" w:rsidRDefault="00000000">
            <w:pPr>
              <w:spacing w:line="264" w:lineRule="auto"/>
            </w:pPr>
            <w:r>
              <w:rPr>
                <w:color w:val="000000"/>
                <w:sz w:val="18"/>
                <w:szCs w:val="18"/>
              </w:rPr>
              <w:t>Autor de la respuesta = usuario del JWT</w:t>
            </w:r>
          </w:p>
        </w:tc>
        <w:tc>
          <w:tcPr>
            <w:tcW w:w="3200" w:type="dxa"/>
            <w:shd w:val="clear" w:color="auto" w:fill="FFFFFF"/>
            <w:tcMar>
              <w:top w:w="50" w:type="dxa"/>
              <w:left w:w="80" w:type="dxa"/>
              <w:bottom w:w="50" w:type="dxa"/>
              <w:right w:w="80" w:type="dxa"/>
            </w:tcMar>
          </w:tcPr>
          <w:p w14:paraId="53305B3E" w14:textId="77777777" w:rsidR="005B5DCE" w:rsidRDefault="00000000">
            <w:pPr>
              <w:spacing w:line="264" w:lineRule="auto"/>
            </w:pPr>
            <w:r>
              <w:rPr>
                <w:color w:val="000000"/>
                <w:sz w:val="18"/>
                <w:szCs w:val="18"/>
              </w:rPr>
              <w:t xml:space="preserve">respondido_por_id se toma de $claims['sub'], no de un nombre editable; respondido_en = date('c')</w:t>
            </w:r>
          </w:p>
        </w:tc>
        <w:tc>
          <w:tcPr>
            <w:tcW w:w="1500" w:type="dxa"/>
            <w:shd w:val="clear" w:color="auto" w:fill="FFFFFF"/>
            <w:tcMar>
              <w:top w:w="50" w:type="dxa"/>
              <w:left w:w="80" w:type="dxa"/>
              <w:bottom w:w="50" w:type="dxa"/>
              <w:right w:w="80" w:type="dxa"/>
            </w:tcMar>
          </w:tcPr>
          <w:p w14:paraId="01293E4E"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2647F594" w14:textId="77777777" w:rsidR="005B5DCE" w:rsidRDefault="00000000">
            <w:pPr>
              <w:spacing w:line="264" w:lineRule="auto"/>
            </w:pPr>
            <w:r>
              <w:rPr>
                <w:color w:val="000000"/>
                <w:sz w:val="18"/>
                <w:szCs w:val="18"/>
              </w:rPr>
              <w:t>PqrController::responder, líneas 184–188</w:t>
            </w:r>
          </w:p>
        </w:tc>
      </w:tr>
      <w:tr w:rsidR="005B5DCE" w14:paraId="050B6904"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F48AD86" w14:textId="77777777" w:rsidR="005B5DCE" w:rsidRDefault="00000000">
            <w:pPr>
              <w:spacing w:line="264" w:lineRule="auto"/>
            </w:pPr>
            <w:r>
              <w:rPr>
                <w:color w:val="000000"/>
                <w:sz w:val="18"/>
                <w:szCs w:val="18"/>
              </w:rPr>
              <w:t>Notificación por correo en cada cambio</w:t>
            </w:r>
          </w:p>
        </w:tc>
        <w:tc>
          <w:tcPr>
            <w:tcW w:w="3200" w:type="dxa"/>
            <w:shd w:val="clear" w:color="auto" w:fill="FFFFFF"/>
            <w:tcMar>
              <w:top w:w="50" w:type="dxa"/>
              <w:left w:w="80" w:type="dxa"/>
              <w:bottom w:w="50" w:type="dxa"/>
              <w:right w:w="80" w:type="dxa"/>
            </w:tcMar>
          </w:tcPr>
          <w:p w14:paraId="4235B8A5" w14:textId="77777777" w:rsidR="005B5DCE" w:rsidRDefault="00000000">
            <w:pPr>
              <w:spacing w:line="264" w:lineRule="auto"/>
            </w:pPr>
            <w:r>
              <w:rPr>
                <w:color w:val="000000"/>
                <w:sz w:val="18"/>
                <w:szCs w:val="18"/>
              </w:rPr>
              <w:t>Cambio de estado y respuesta se notifican al correo que la persona registró al radicar (best-effort)</w:t>
            </w:r>
          </w:p>
        </w:tc>
        <w:tc>
          <w:tcPr>
            <w:tcW w:w="1500" w:type="dxa"/>
            <w:shd w:val="clear" w:color="auto" w:fill="FFFFFF"/>
            <w:tcMar>
              <w:top w:w="50" w:type="dxa"/>
              <w:left w:w="80" w:type="dxa"/>
              <w:bottom w:w="50" w:type="dxa"/>
              <w:right w:w="80" w:type="dxa"/>
            </w:tcMar>
          </w:tcPr>
          <w:p w14:paraId="21F974A9" w14:textId="77777777" w:rsidR="005B5DCE" w:rsidRDefault="00000000">
            <w:pPr>
              <w:spacing w:line="264" w:lineRule="auto"/>
            </w:pPr>
            <w:r>
              <w:rPr>
                <w:color w:val="000000"/>
                <w:sz w:val="18"/>
                <w:szCs w:val="18"/>
              </w:rPr>
              <w:t>Controlador + Servicio</w:t>
            </w:r>
          </w:p>
        </w:tc>
        <w:tc>
          <w:tcPr>
            <w:tcW w:w="2160" w:type="dxa"/>
            <w:shd w:val="clear" w:color="auto" w:fill="FFFFFF"/>
            <w:tcMar>
              <w:top w:w="50" w:type="dxa"/>
              <w:left w:w="80" w:type="dxa"/>
              <w:bottom w:w="50" w:type="dxa"/>
              <w:right w:w="80" w:type="dxa"/>
            </w:tcMar>
          </w:tcPr>
          <w:p w14:paraId="79FD49F6" w14:textId="77777777" w:rsidR="005B5DCE" w:rsidRDefault="00000000">
            <w:pPr>
              <w:spacing w:line="264" w:lineRule="auto"/>
            </w:pPr>
            <w:r>
              <w:rPr>
                <w:color w:val="000000"/>
                <w:sz w:val="18"/>
                <w:szCs w:val="18"/>
              </w:rPr>
              <w:t xml:space="preserve">PqrController: notificarCambioEstado y responder, líneas 143 y 215–231</w:t>
            </w:r>
          </w:p>
        </w:tc>
      </w:tr>
      <w:tr w:rsidR="005B5DCE" w14:paraId="4F80BFA4"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1C881AA" w14:textId="77777777" w:rsidR="005B5DCE" w:rsidRDefault="00000000">
            <w:pPr>
              <w:spacing w:line="264" w:lineRule="auto"/>
            </w:pPr>
            <w:r>
              <w:rPr>
                <w:color w:val="000000"/>
                <w:sz w:val="18"/>
                <w:szCs w:val="18"/>
              </w:rPr>
              <w:t>Edición directa por Data Gateway bloqueada</w:t>
            </w:r>
          </w:p>
        </w:tc>
        <w:tc>
          <w:tcPr>
            <w:tcW w:w="3200" w:type="dxa"/>
            <w:shd w:val="clear" w:color="auto" w:fill="FFFFFF"/>
            <w:tcMar>
              <w:top w:w="50" w:type="dxa"/>
              <w:left w:w="80" w:type="dxa"/>
              <w:bottom w:w="50" w:type="dxa"/>
              <w:right w:w="80" w:type="dxa"/>
            </w:tcMar>
          </w:tcPr>
          <w:p w14:paraId="24232DFA" w14:textId="77777777" w:rsidR="005B5DCE" w:rsidRDefault="00000000">
            <w:pPr>
              <w:spacing w:line="264" w:lineRule="auto"/>
            </w:pPr>
            <w:r>
              <w:rPr>
                <w:color w:val="000000"/>
                <w:sz w:val="18"/>
                <w:szCs w:val="18"/>
              </w:rPr>
              <w:t xml:space="preserve">PATCH/PUT sobre pqr en el gateway → HTTP 403 (RT-05); defensa en profundidad: rechazo si no es un único filtro id=eq.&lt;valor&gt; (RT-04)</w:t>
            </w:r>
          </w:p>
        </w:tc>
        <w:tc>
          <w:tcPr>
            <w:tcW w:w="1500" w:type="dxa"/>
            <w:shd w:val="clear" w:color="auto" w:fill="FFFFFF"/>
            <w:tcMar>
              <w:top w:w="50" w:type="dxa"/>
              <w:left w:w="80" w:type="dxa"/>
              <w:bottom w:w="50" w:type="dxa"/>
              <w:right w:w="80" w:type="dxa"/>
            </w:tcMar>
          </w:tcPr>
          <w:p w14:paraId="74A793C7"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5BDD2FD4" w14:textId="77777777" w:rsidR="005B5DCE" w:rsidRDefault="00000000">
            <w:pPr>
              <w:spacing w:line="264" w:lineRule="auto"/>
            </w:pPr>
            <w:r>
              <w:rPr>
                <w:color w:val="000000"/>
                <w:sz w:val="18"/>
                <w:szCs w:val="18"/>
              </w:rPr>
              <w:t xml:space="preserve">PqrWriteGuard, líneas 40–80; DataGatewayController, líneas 143–151</w:t>
            </w:r>
          </w:p>
        </w:tc>
      </w:tr>
      <w:tr w:rsidR="005B5DCE" w14:paraId="0177930B"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944D870" w14:textId="77777777" w:rsidR="005B5DCE" w:rsidRDefault="00000000">
            <w:pPr>
              <w:spacing w:line="264" w:lineRule="auto"/>
            </w:pPr>
            <w:r>
              <w:rPr>
                <w:color w:val="000000"/>
                <w:sz w:val="18"/>
                <w:szCs w:val="18"/>
              </w:rPr>
              <w:t>Estadísticas de PQR</w:t>
            </w:r>
          </w:p>
        </w:tc>
        <w:tc>
          <w:tcPr>
            <w:tcW w:w="3200" w:type="dxa"/>
            <w:shd w:val="clear" w:color="auto" w:fill="FFFFFF"/>
            <w:tcMar>
              <w:top w:w="50" w:type="dxa"/>
              <w:left w:w="80" w:type="dxa"/>
              <w:bottom w:w="50" w:type="dxa"/>
              <w:right w:w="80" w:type="dxa"/>
            </w:tcMar>
          </w:tcPr>
          <w:p w14:paraId="012FFCB6" w14:textId="77777777" w:rsidR="005B5DCE" w:rsidRDefault="00000000">
            <w:pPr>
              <w:spacing w:line="264" w:lineRule="auto"/>
            </w:pPr>
            <w:r>
              <w:rPr>
                <w:color w:val="000000"/>
                <w:sz w:val="18"/>
                <w:szCs w:val="18"/>
              </w:rPr>
              <w:t xml:space="preserve">Conteo por estado: total, pendientes, enProceso, resueltos, cerrados</w:t>
            </w:r>
          </w:p>
        </w:tc>
        <w:tc>
          <w:tcPr>
            <w:tcW w:w="1500" w:type="dxa"/>
            <w:shd w:val="clear" w:color="auto" w:fill="FFFFFF"/>
            <w:tcMar>
              <w:top w:w="50" w:type="dxa"/>
              <w:left w:w="80" w:type="dxa"/>
              <w:bottom w:w="50" w:type="dxa"/>
              <w:right w:w="80" w:type="dxa"/>
            </w:tcMar>
          </w:tcPr>
          <w:p w14:paraId="28FE7230"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446F6B63" w14:textId="77777777" w:rsidR="005B5DCE" w:rsidRDefault="00000000">
            <w:pPr>
              <w:spacing w:line="264" w:lineRule="auto"/>
            </w:pPr>
            <w:r>
              <w:rPr>
                <w:color w:val="000000"/>
                <w:sz w:val="18"/>
                <w:szCs w:val="18"/>
              </w:rPr>
              <w:t>PQRModel.getEstadisticas, líneas 135–144</w:t>
            </w:r>
          </w:p>
        </w:tc>
      </w:tr>
    </w:tbl>
    <w:p w14:paraId="6350AF29" w14:textId="77777777" w:rsidR="005B5DCE" w:rsidRDefault="00000000">
      <w:pPr>
        <w:spacing w:before="140" w:after="40"/>
      </w:pPr>
      <w:r>
        <w:rPr>
          <w:b/>
          <w:bCs/>
          <w:sz w:val="22"/>
          <w:szCs w:val="22"/>
        </w:rPr>
        <w:t xml:space="preserve">Código 4. Regla "una PQR resuelta es de solo lectura" — PqrController::rechazarSiResuelto (backend/src/Controllers/PqrController.php, líneas 254–262).</w:t>
      </w:r>
    </w:p>
    <w:p w14:paraId="295CB182" w14:textId="77777777" w:rsidR="005B5DCE" w:rsidRDefault="00000000">
      <w:pPr>
        <w:pBdr>
          <w:top w:val="single" w:sz="4" w:space="0" w:color="C7CBD9"/>
          <w:left w:val="single" w:sz="4" w:space="0" w:color="C7CBD9"/>
          <w:right w:val="single" w:sz="4" w:space="0" w:color="C7CBD9"/>
        </w:pBdr>
        <w:shd w:val="clear" w:color="auto" w:fill="F2F3F7"/>
        <w:spacing w:before="40" w:line="248" w:lineRule="auto"/>
      </w:pPr>
      <w:r>
        <w:rPr>
          <w:rFonts w:ascii="Consolas" w:eastAsia="Consolas" w:hAnsi="Consolas" w:cs="Consolas"/>
          <w:sz w:val="18"/>
          <w:szCs w:val="18"/>
        </w:rPr>
        <w:t xml:space="preserve">private function rechazarSiResuelto(array $pqr): void</w:t>
      </w:r>
    </w:p>
    <w:p w14:paraId="64127F99"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w:t>
      </w:r>
    </w:p>
    <w:p w14:paraId="34B5F357"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if (($pqr['estado'] ?? '') === 'Resuelto') {</w:t>
      </w:r>
    </w:p>
    <w:p w14:paraId="43451384"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throw new ApiException(</w:t>
      </w:r>
    </w:p>
    <w:p w14:paraId="4C0A90A9"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'Esta PQR ya fue marcada como resuelta: no se puede responder ni cambiar su estado. Solo puede eliminarse.',</w:t>
      </w:r>
    </w:p>
    <w:p w14:paraId="4C5C77D7"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409</w:t>
      </w:r>
    </w:p>
    <w:p w14:paraId="126E41C9"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w:t>
      </w:r>
    </w:p>
    <w:p w14:paraId="2ADE64DB"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w:t>
      </w:r>
    </w:p>
    <w:p w14:paraId="30CFFF2D" w14:textId="77777777" w:rsidR="005B5DCE" w:rsidRDefault="00000000">
      <w:pPr>
        <w:pBdr>
          <w:left w:val="single" w:sz="4" w:space="0" w:color="C7CBD9"/>
          <w:bottom w:val="single" w:sz="4" w:space="0" w:color="C7CBD9"/>
          <w:right w:val="single" w:sz="4" w:space="0" w:color="C7CBD9"/>
        </w:pBdr>
        <w:shd w:val="clear" w:color="auto" w:fill="F2F3F7"/>
        <w:spacing w:after="40" w:line="248" w:lineRule="auto"/>
      </w:pPr>
      <w:r>
        <w:rPr>
          <w:rFonts w:ascii="Consolas" w:eastAsia="Consolas" w:hAnsi="Consolas" w:cs="Consolas"/>
          <w:sz w:val="18"/>
          <w:szCs w:val="18"/>
        </w:rPr>
        <w:t>}</w:t>
      </w:r>
    </w:p>
    <w:p w14:paraId="367D1E1E" w14:textId="77777777" w:rsidR="005B5DCE" w:rsidRDefault="00000000">
      <w:pPr>
        <w:pStyle w:val="Ttulo3"/>
        <w:spacing w:before="220" w:after="120"/>
      </w:pPr>
      <w:bookmarkStart w:id="16" w:name="_Toc239521569"/>
      <w:r>
        <w:rPr>
          <w:b/>
          <w:bCs/>
        </w:rPr>
        <w:t>3.3.6 Voluntarios y calificaciones (evaluaciones)</w:t>
      </w:r>
      <w:bookmarkEnd w:id="16"/>
    </w:p>
    <w:p w14:paraId="78F92449" w14:textId="77777777" w:rsidR="005B5DCE" w:rsidRDefault="00000000">
      <w:pPr>
        <w:spacing w:before="160" w:after="60"/>
      </w:pPr>
      <w:r>
        <w:rPr>
          <w:b/>
          <w:bCs/>
          <w:sz w:val="20"/>
          <w:szCs w:val="20"/>
        </w:rPr>
        <w:t xml:space="preserve">Tabla 9. </w:t>
      </w:r>
      <w:r>
        <w:rPr>
          <w:i/>
          <w:iCs/>
          <w:sz w:val="20"/>
          <w:szCs w:val="20"/>
        </w:rPr>
        <w:t>Reglas de negocio — Voluntarios y calificaciones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2674"/>
        <w:gridCol w:w="1083"/>
        <w:gridCol w:w="3955"/>
      </w:tblGrid>
      <w:tr w:rsidR="005B5DCE" w14:paraId="35EDE448" w14:textId="77777777">
        <w:tblPrEx>
          <w:tblCellMar>
            <w:top w:w="0" w:type="dxa"/>
            <w:bottom w:w="0" w:type="dxa"/>
          </w:tblCellMar>
        </w:tblPrEx>
        <w:trPr>
          <w:tblHeader/>
        </w:trPr>
        <w:tc>
          <w:tcPr>
            <w:tcW w:w="2500" w:type="dxa"/>
            <w:shd w:val="clear" w:color="auto" w:fill="0F1E5A"/>
            <w:tcMar>
              <w:top w:w="50" w:type="dxa"/>
              <w:left w:w="80" w:type="dxa"/>
              <w:bottom w:w="50" w:type="dxa"/>
              <w:right w:w="80" w:type="dxa"/>
            </w:tcMar>
          </w:tcPr>
          <w:p w14:paraId="08F1F7FD" w14:textId="77777777" w:rsidR="005B5DCE" w:rsidRDefault="00000000">
            <w:pPr>
              <w:spacing w:line="264" w:lineRule="auto"/>
            </w:pPr>
            <w:r>
              <w:rPr>
                <w:b/>
                <w:bCs/>
                <w:color w:val="FFFFFF"/>
                <w:sz w:val="18"/>
                <w:szCs w:val="18"/>
              </w:rPr>
              <w:lastRenderedPageBreak/>
              <w:t>Regla de negocio</w:t>
            </w:r>
          </w:p>
        </w:tc>
        <w:tc>
          <w:tcPr>
            <w:tcW w:w="3200" w:type="dxa"/>
            <w:shd w:val="clear" w:color="auto" w:fill="0F1E5A"/>
            <w:tcMar>
              <w:top w:w="50" w:type="dxa"/>
              <w:left w:w="80" w:type="dxa"/>
              <w:bottom w:w="50" w:type="dxa"/>
              <w:right w:w="80" w:type="dxa"/>
            </w:tcMar>
          </w:tcPr>
          <w:p w14:paraId="45C354F0" w14:textId="77777777" w:rsidR="005B5DCE" w:rsidRDefault="00000000">
            <w:pPr>
              <w:spacing w:line="264" w:lineRule="auto"/>
            </w:pPr>
            <w:r>
              <w:rPr>
                <w:b/>
                <w:bCs/>
                <w:color w:val="FFFFFF"/>
                <w:sz w:val="18"/>
                <w:szCs w:val="18"/>
              </w:rPr>
              <w:t>Detalle verificable</w:t>
            </w:r>
          </w:p>
        </w:tc>
        <w:tc>
          <w:tcPr>
            <w:tcW w:w="1500" w:type="dxa"/>
            <w:shd w:val="clear" w:color="auto" w:fill="0F1E5A"/>
            <w:tcMar>
              <w:top w:w="50" w:type="dxa"/>
              <w:left w:w="80" w:type="dxa"/>
              <w:bottom w:w="50" w:type="dxa"/>
              <w:right w:w="80" w:type="dxa"/>
            </w:tcMar>
          </w:tcPr>
          <w:p w14:paraId="719E6595" w14:textId="77777777" w:rsidR="005B5DCE" w:rsidRDefault="00000000">
            <w:pPr>
              <w:spacing w:line="264" w:lineRule="auto"/>
            </w:pPr>
            <w:r>
              <w:rPr>
                <w:b/>
                <w:bCs/>
                <w:color w:val="FFFFFF"/>
                <w:sz w:val="18"/>
                <w:szCs w:val="18"/>
              </w:rPr>
              <w:t>Capa MVC</w:t>
            </w:r>
          </w:p>
        </w:tc>
        <w:tc>
          <w:tcPr>
            <w:tcW w:w="2160" w:type="dxa"/>
            <w:shd w:val="clear" w:color="auto" w:fill="0F1E5A"/>
            <w:tcMar>
              <w:top w:w="50" w:type="dxa"/>
              <w:left w:w="80" w:type="dxa"/>
              <w:bottom w:w="50" w:type="dxa"/>
              <w:right w:w="80" w:type="dxa"/>
            </w:tcMar>
          </w:tcPr>
          <w:p w14:paraId="64AC02A2" w14:textId="77777777" w:rsidR="005B5DCE" w:rsidRDefault="00000000">
            <w:pPr>
              <w:spacing w:line="264" w:lineRule="auto"/>
            </w:pPr>
            <w:r>
              <w:rPr>
                <w:b/>
                <w:bCs/>
                <w:color w:val="FFFFFF"/>
                <w:sz w:val="18"/>
                <w:szCs w:val="18"/>
              </w:rPr>
              <w:t>Ubicación en el código</w:t>
            </w:r>
          </w:p>
        </w:tc>
      </w:tr>
      <w:tr w:rsidR="005B5DCE" w14:paraId="430AF72D"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25B796C" w14:textId="77777777" w:rsidR="005B5DCE" w:rsidRDefault="00000000">
            <w:pPr>
              <w:spacing w:line="264" w:lineRule="auto"/>
            </w:pPr>
            <w:r>
              <w:rPr>
                <w:color w:val="000000"/>
                <w:sz w:val="18"/>
                <w:szCs w:val="18"/>
              </w:rPr>
              <w:t>Calificación de 1 a 5 estrellas</w:t>
            </w:r>
          </w:p>
        </w:tc>
        <w:tc>
          <w:tcPr>
            <w:tcW w:w="3200" w:type="dxa"/>
            <w:shd w:val="clear" w:color="auto" w:fill="FFFFFF"/>
            <w:tcMar>
              <w:top w:w="50" w:type="dxa"/>
              <w:left w:w="80" w:type="dxa"/>
              <w:bottom w:w="50" w:type="dxa"/>
              <w:right w:w="80" w:type="dxa"/>
            </w:tcMar>
          </w:tcPr>
          <w:p w14:paraId="0A4DE0DB" w14:textId="77777777" w:rsidR="005B5DCE" w:rsidRDefault="00000000">
            <w:pPr>
              <w:spacing w:line="264" w:lineRule="auto"/>
            </w:pPr>
            <w:r>
              <w:rPr>
                <w:color w:val="000000"/>
                <w:sz w:val="18"/>
                <w:szCs w:val="18"/>
              </w:rPr>
              <w:t>Si estrellas &lt; 1 || estrellas &gt; 5 → «Las estrellas deben ser entre 1 y 5»</w:t>
            </w:r>
          </w:p>
        </w:tc>
        <w:tc>
          <w:tcPr>
            <w:tcW w:w="1500" w:type="dxa"/>
            <w:shd w:val="clear" w:color="auto" w:fill="FFFFFF"/>
            <w:tcMar>
              <w:top w:w="50" w:type="dxa"/>
              <w:left w:w="80" w:type="dxa"/>
              <w:bottom w:w="50" w:type="dxa"/>
              <w:right w:w="80" w:type="dxa"/>
            </w:tcMar>
          </w:tcPr>
          <w:p w14:paraId="68B7E303"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718CD66D" w14:textId="77777777" w:rsidR="005B5DCE" w:rsidRDefault="00000000">
            <w:pPr>
              <w:spacing w:line="264" w:lineRule="auto"/>
            </w:pPr>
            <w:r>
              <w:rPr>
                <w:color w:val="000000"/>
                <w:sz w:val="18"/>
                <w:szCs w:val="18"/>
              </w:rPr>
              <w:t>VoluntariosModel.guardarCalificacion, línea 86</w:t>
            </w:r>
          </w:p>
        </w:tc>
      </w:tr>
      <w:tr w:rsidR="005B5DCE" w14:paraId="1186D6E7"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6B962A0" w14:textId="77777777" w:rsidR="005B5DCE" w:rsidRDefault="00000000">
            <w:pPr>
              <w:spacing w:line="264" w:lineRule="auto"/>
            </w:pPr>
            <w:r>
              <w:rPr>
                <w:color w:val="000000"/>
                <w:sz w:val="18"/>
                <w:szCs w:val="18"/>
              </w:rPr>
              <w:t>Una calificación por (evento, voluntario)</w:t>
            </w:r>
          </w:p>
        </w:tc>
        <w:tc>
          <w:tcPr>
            <w:tcW w:w="3200" w:type="dxa"/>
            <w:shd w:val="clear" w:color="auto" w:fill="FFFFFF"/>
            <w:tcMar>
              <w:top w:w="50" w:type="dxa"/>
              <w:left w:w="80" w:type="dxa"/>
              <w:bottom w:w="50" w:type="dxa"/>
              <w:right w:w="80" w:type="dxa"/>
            </w:tcMar>
          </w:tcPr>
          <w:p w14:paraId="61094F77" w14:textId="77777777" w:rsidR="005B5DCE" w:rsidRDefault="00000000">
            <w:pPr>
              <w:spacing w:line="264" w:lineRule="auto"/>
            </w:pPr>
            <w:r>
              <w:rPr>
                <w:color w:val="000000"/>
                <w:sz w:val="18"/>
                <w:szCs w:val="18"/>
              </w:rPr>
              <w:t xml:space="preserve">Antes de insertar se busca la fila existente por evento_id + usuario_id; si existe, se actualiza (upsert manual)</w:t>
            </w:r>
          </w:p>
        </w:tc>
        <w:tc>
          <w:tcPr>
            <w:tcW w:w="1500" w:type="dxa"/>
            <w:shd w:val="clear" w:color="auto" w:fill="FFFFFF"/>
            <w:tcMar>
              <w:top w:w="50" w:type="dxa"/>
              <w:left w:w="80" w:type="dxa"/>
              <w:bottom w:w="50" w:type="dxa"/>
              <w:right w:w="80" w:type="dxa"/>
            </w:tcMar>
          </w:tcPr>
          <w:p w14:paraId="3D3A830A"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08C1E550" w14:textId="77777777" w:rsidR="005B5DCE" w:rsidRDefault="00000000">
            <w:pPr>
              <w:spacing w:line="264" w:lineRule="auto"/>
            </w:pPr>
            <w:r>
              <w:rPr>
                <w:color w:val="000000"/>
                <w:sz w:val="18"/>
                <w:szCs w:val="18"/>
              </w:rPr>
              <w:t>VoluntariosModel.guardarCalificacion, líneas 97–101</w:t>
            </w:r>
          </w:p>
        </w:tc>
      </w:tr>
      <w:tr w:rsidR="005B5DCE" w14:paraId="403846CF"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CEF0F2A" w14:textId="77777777" w:rsidR="005B5DCE" w:rsidRDefault="00000000">
            <w:pPr>
              <w:spacing w:line="264" w:lineRule="auto"/>
            </w:pPr>
            <w:r>
              <w:rPr>
                <w:color w:val="000000"/>
                <w:sz w:val="18"/>
                <w:szCs w:val="18"/>
              </w:rPr>
              <w:t>Evaluador = usuario del JWT</w:t>
            </w:r>
          </w:p>
        </w:tc>
        <w:tc>
          <w:tcPr>
            <w:tcW w:w="3200" w:type="dxa"/>
            <w:shd w:val="clear" w:color="auto" w:fill="FFFFFF"/>
            <w:tcMar>
              <w:top w:w="50" w:type="dxa"/>
              <w:left w:w="80" w:type="dxa"/>
              <w:bottom w:w="50" w:type="dxa"/>
              <w:right w:w="80" w:type="dxa"/>
            </w:tcMar>
          </w:tcPr>
          <w:p w14:paraId="7A25C7BF" w14:textId="77777777" w:rsidR="005B5DCE" w:rsidRDefault="00000000">
            <w:pPr>
              <w:spacing w:line="264" w:lineRule="auto"/>
            </w:pPr>
            <w:r>
              <w:rPr>
                <w:color w:val="000000"/>
                <w:sz w:val="18"/>
                <w:szCs w:val="18"/>
              </w:rPr>
              <w:t xml:space="preserve">evaluador_id se resuelve con window.miUsuarioId() (FK real), «ya no un nombre editable»</w:t>
            </w:r>
          </w:p>
        </w:tc>
        <w:tc>
          <w:tcPr>
            <w:tcW w:w="1500" w:type="dxa"/>
            <w:shd w:val="clear" w:color="auto" w:fill="FFFFFF"/>
            <w:tcMar>
              <w:top w:w="50" w:type="dxa"/>
              <w:left w:w="80" w:type="dxa"/>
              <w:bottom w:w="50" w:type="dxa"/>
              <w:right w:w="80" w:type="dxa"/>
            </w:tcMar>
          </w:tcPr>
          <w:p w14:paraId="166CF695"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6D3C5FE8" w14:textId="77777777" w:rsidR="005B5DCE" w:rsidRDefault="00000000">
            <w:pPr>
              <w:spacing w:line="264" w:lineRule="auto"/>
            </w:pPr>
            <w:r>
              <w:rPr>
                <w:color w:val="000000"/>
                <w:sz w:val="18"/>
                <w:szCs w:val="18"/>
              </w:rPr>
              <w:t>VoluntariosModel.guardarCalificacion, líneas 88–96</w:t>
            </w:r>
          </w:p>
        </w:tc>
      </w:tr>
      <w:tr w:rsidR="005B5DCE" w14:paraId="39E68762"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A015308" w14:textId="77777777" w:rsidR="005B5DCE" w:rsidRDefault="00000000">
            <w:pPr>
              <w:spacing w:line="264" w:lineRule="auto"/>
            </w:pPr>
            <w:r>
              <w:rPr>
                <w:color w:val="000000"/>
                <w:sz w:val="18"/>
                <w:szCs w:val="18"/>
              </w:rPr>
              <w:t>Promedio de desempeño</w:t>
            </w:r>
          </w:p>
        </w:tc>
        <w:tc>
          <w:tcPr>
            <w:tcW w:w="3200" w:type="dxa"/>
            <w:shd w:val="clear" w:color="auto" w:fill="FFFFFF"/>
            <w:tcMar>
              <w:top w:w="50" w:type="dxa"/>
              <w:left w:w="80" w:type="dxa"/>
              <w:bottom w:w="50" w:type="dxa"/>
              <w:right w:w="80" w:type="dxa"/>
            </w:tcMar>
          </w:tcPr>
          <w:p w14:paraId="2FDB3FF6" w14:textId="77777777" w:rsidR="005B5DCE" w:rsidRDefault="00000000">
            <w:pPr>
              <w:spacing w:line="264" w:lineRule="auto"/>
            </w:pPr>
            <w:r>
              <w:rPr>
                <w:color w:val="000000"/>
                <w:sz w:val="18"/>
                <w:szCs w:val="18"/>
              </w:rPr>
              <w:t xml:space="preserve">promedio = Math.round((Σ estrellas / n) × 10) / 10</w:t>
            </w:r>
          </w:p>
        </w:tc>
        <w:tc>
          <w:tcPr>
            <w:tcW w:w="1500" w:type="dxa"/>
            <w:shd w:val="clear" w:color="auto" w:fill="FFFFFF"/>
            <w:tcMar>
              <w:top w:w="50" w:type="dxa"/>
              <w:left w:w="80" w:type="dxa"/>
              <w:bottom w:w="50" w:type="dxa"/>
              <w:right w:w="80" w:type="dxa"/>
            </w:tcMar>
          </w:tcPr>
          <w:p w14:paraId="093182FB"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4B7A9D04" w14:textId="77777777" w:rsidR="005B5DCE" w:rsidRDefault="00000000">
            <w:pPr>
              <w:spacing w:line="264" w:lineRule="auto"/>
            </w:pPr>
            <w:r>
              <w:rPr>
                <w:color w:val="000000"/>
                <w:sz w:val="18"/>
                <w:szCs w:val="18"/>
              </w:rPr>
              <w:t>VoluntariosModel.getResumenVoluntario, línea 119</w:t>
            </w:r>
          </w:p>
        </w:tc>
      </w:tr>
      <w:tr w:rsidR="005B5DCE" w14:paraId="1C1CC898"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BE487C7" w14:textId="77777777" w:rsidR="005B5DCE" w:rsidRDefault="00000000">
            <w:pPr>
              <w:spacing w:line="264" w:lineRule="auto"/>
            </w:pPr>
            <w:r>
              <w:rPr>
                <w:color w:val="000000"/>
                <w:sz w:val="18"/>
                <w:szCs w:val="18"/>
              </w:rPr>
              <w:t>Resumen: distribución, mejor y peor</w:t>
            </w:r>
          </w:p>
        </w:tc>
        <w:tc>
          <w:tcPr>
            <w:tcW w:w="3200" w:type="dxa"/>
            <w:shd w:val="clear" w:color="auto" w:fill="FFFFFF"/>
            <w:tcMar>
              <w:top w:w="50" w:type="dxa"/>
              <w:left w:w="80" w:type="dxa"/>
              <w:bottom w:w="50" w:type="dxa"/>
              <w:right w:w="80" w:type="dxa"/>
            </w:tcMar>
          </w:tcPr>
          <w:p w14:paraId="6939BA94" w14:textId="77777777" w:rsidR="005B5DCE" w:rsidRDefault="00000000">
            <w:pPr>
              <w:spacing w:line="264" w:lineRule="auto"/>
            </w:pPr>
            <w:r>
              <w:rPr>
                <w:color w:val="000000"/>
                <w:sz w:val="18"/>
                <w:szCs w:val="18"/>
              </w:rPr>
              <w:t>distribución = conteo por número de estrellas {1..5}; mejor/peor por reduce sobre estrellas</w:t>
            </w:r>
          </w:p>
        </w:tc>
        <w:tc>
          <w:tcPr>
            <w:tcW w:w="1500" w:type="dxa"/>
            <w:shd w:val="clear" w:color="auto" w:fill="FFFFFF"/>
            <w:tcMar>
              <w:top w:w="50" w:type="dxa"/>
              <w:left w:w="80" w:type="dxa"/>
              <w:bottom w:w="50" w:type="dxa"/>
              <w:right w:w="80" w:type="dxa"/>
            </w:tcMar>
          </w:tcPr>
          <w:p w14:paraId="66B79F13"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2D5E778B" w14:textId="77777777" w:rsidR="005B5DCE" w:rsidRDefault="00000000">
            <w:pPr>
              <w:spacing w:line="264" w:lineRule="auto"/>
            </w:pPr>
            <w:r>
              <w:rPr>
                <w:color w:val="000000"/>
                <w:sz w:val="18"/>
                <w:szCs w:val="18"/>
              </w:rPr>
              <w:t>VoluntariosModel.getResumenVoluntario, líneas 111–120</w:t>
            </w:r>
          </w:p>
        </w:tc>
      </w:tr>
      <w:tr w:rsidR="005B5DCE" w14:paraId="775EEB81"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748326F" w14:textId="77777777" w:rsidR="005B5DCE" w:rsidRDefault="00000000">
            <w:pPr>
              <w:spacing w:line="264" w:lineRule="auto"/>
            </w:pPr>
            <w:r>
              <w:rPr>
                <w:color w:val="000000"/>
                <w:sz w:val="18"/>
                <w:szCs w:val="18"/>
              </w:rPr>
              <w:t>Clasificación visual por tramo</w:t>
            </w:r>
          </w:p>
        </w:tc>
        <w:tc>
          <w:tcPr>
            <w:tcW w:w="3200" w:type="dxa"/>
            <w:shd w:val="clear" w:color="auto" w:fill="FFFFFF"/>
            <w:tcMar>
              <w:top w:w="50" w:type="dxa"/>
              <w:left w:w="80" w:type="dxa"/>
              <w:bottom w:w="50" w:type="dxa"/>
              <w:right w:w="80" w:type="dxa"/>
            </w:tcMar>
          </w:tcPr>
          <w:p w14:paraId="47C37D2D" w14:textId="77777777" w:rsidR="005B5DCE" w:rsidRDefault="00000000">
            <w:pPr>
              <w:spacing w:line="264" w:lineRule="auto"/>
            </w:pPr>
            <w:r>
              <w:rPr>
                <w:color w:val="000000"/>
                <w:sz w:val="18"/>
                <w:szCs w:val="18"/>
              </w:rPr>
              <w:t>estrellas ≥ 4 → «alta»; = 3 → «media»; ≤ 2 → «baja» (solo presentación de la tarjeta)</w:t>
            </w:r>
          </w:p>
        </w:tc>
        <w:tc>
          <w:tcPr>
            <w:tcW w:w="1500" w:type="dxa"/>
            <w:shd w:val="clear" w:color="auto" w:fill="FFFFFF"/>
            <w:tcMar>
              <w:top w:w="50" w:type="dxa"/>
              <w:left w:w="80" w:type="dxa"/>
              <w:bottom w:w="50" w:type="dxa"/>
              <w:right w:w="80" w:type="dxa"/>
            </w:tcMar>
          </w:tcPr>
          <w:p w14:paraId="31A611AC" w14:textId="77777777" w:rsidR="005B5DCE" w:rsidRDefault="00000000">
            <w:pPr>
              <w:spacing w:line="264" w:lineRule="auto"/>
            </w:pPr>
            <w:r>
              <w:rPr>
                <w:color w:val="000000"/>
                <w:sz w:val="18"/>
                <w:szCs w:val="18"/>
              </w:rPr>
              <w:t>Vista (cliente)</w:t>
            </w:r>
          </w:p>
        </w:tc>
        <w:tc>
          <w:tcPr>
            <w:tcW w:w="2160" w:type="dxa"/>
            <w:shd w:val="clear" w:color="auto" w:fill="FFFFFF"/>
            <w:tcMar>
              <w:top w:w="50" w:type="dxa"/>
              <w:left w:w="80" w:type="dxa"/>
              <w:bottom w:w="50" w:type="dxa"/>
              <w:right w:w="80" w:type="dxa"/>
            </w:tcMar>
          </w:tcPr>
          <w:p w14:paraId="4B00C3A8" w14:textId="77777777" w:rsidR="005B5DCE" w:rsidRDefault="00000000">
            <w:pPr>
              <w:spacing w:line="264" w:lineRule="auto"/>
            </w:pPr>
            <w:r>
              <w:rPr>
                <w:color w:val="000000"/>
                <w:sz w:val="18"/>
                <w:szCs w:val="18"/>
              </w:rPr>
              <w:t>voluntario.calificaciones.controller.js, línea 116</w:t>
            </w:r>
          </w:p>
        </w:tc>
      </w:tr>
      <w:tr w:rsidR="005B5DCE" w14:paraId="7064B180"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F7DAE26" w14:textId="77777777" w:rsidR="005B5DCE" w:rsidRDefault="00000000">
            <w:pPr>
              <w:spacing w:line="264" w:lineRule="auto"/>
            </w:pPr>
            <w:r>
              <w:rPr>
                <w:color w:val="000000"/>
                <w:sz w:val="18"/>
                <w:szCs w:val="18"/>
              </w:rPr>
              <w:t>Escritura de evaluaciones: Administrador o Colaborador</w:t>
            </w:r>
          </w:p>
        </w:tc>
        <w:tc>
          <w:tcPr>
            <w:tcW w:w="3200" w:type="dxa"/>
            <w:shd w:val="clear" w:color="auto" w:fill="FFFFFF"/>
            <w:tcMar>
              <w:top w:w="50" w:type="dxa"/>
              <w:left w:w="80" w:type="dxa"/>
              <w:bottom w:w="50" w:type="dxa"/>
              <w:right w:w="80" w:type="dxa"/>
            </w:tcMar>
          </w:tcPr>
          <w:p w14:paraId="638EAC10" w14:textId="77777777" w:rsidR="005B5DCE" w:rsidRDefault="00000000">
            <w:pPr>
              <w:spacing w:line="264" w:lineRule="auto"/>
            </w:pPr>
            <w:r>
              <w:rPr>
                <w:color w:val="000000"/>
                <w:sz w:val="18"/>
                <w:szCs w:val="18"/>
              </w:rPr>
              <w:t xml:space="preserve">evaluaciones y calificaciones_eventos → write: ['Administrador','Colaborador']</w:t>
            </w:r>
          </w:p>
        </w:tc>
        <w:tc>
          <w:tcPr>
            <w:tcW w:w="1500" w:type="dxa"/>
            <w:shd w:val="clear" w:color="auto" w:fill="FFFFFF"/>
            <w:tcMar>
              <w:top w:w="50" w:type="dxa"/>
              <w:left w:w="80" w:type="dxa"/>
              <w:bottom w:w="50" w:type="dxa"/>
              <w:right w:w="80" w:type="dxa"/>
            </w:tcMar>
          </w:tcPr>
          <w:p w14:paraId="736BCDDB"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09C547EB" w14:textId="77777777" w:rsidR="005B5DCE" w:rsidRDefault="00000000">
            <w:pPr>
              <w:spacing w:line="264" w:lineRule="auto"/>
            </w:pPr>
            <w:r>
              <w:rPr>
                <w:color w:val="000000"/>
                <w:sz w:val="18"/>
                <w:szCs w:val="18"/>
              </w:rPr>
              <w:t>TableAccessPolicy, líneas 79–80</w:t>
            </w:r>
          </w:p>
        </w:tc>
      </w:tr>
      <w:tr w:rsidR="005B5DCE" w14:paraId="2B768254"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61FA5F01" w14:textId="77777777" w:rsidR="005B5DCE" w:rsidRDefault="00000000">
            <w:pPr>
              <w:spacing w:line="264" w:lineRule="auto"/>
            </w:pPr>
            <w:r>
              <w:rPr>
                <w:color w:val="000000"/>
                <w:sz w:val="18"/>
                <w:szCs w:val="18"/>
              </w:rPr>
              <w:t>El voluntario solo se inscribe a sí mismo</w:t>
            </w:r>
          </w:p>
        </w:tc>
        <w:tc>
          <w:tcPr>
            <w:tcW w:w="3200" w:type="dxa"/>
            <w:shd w:val="clear" w:color="auto" w:fill="FFFFFF"/>
            <w:tcMar>
              <w:top w:w="50" w:type="dxa"/>
              <w:left w:w="80" w:type="dxa"/>
              <w:bottom w:w="50" w:type="dxa"/>
              <w:right w:w="80" w:type="dxa"/>
            </w:tcMar>
          </w:tcPr>
          <w:p w14:paraId="5D1B8B98" w14:textId="77777777" w:rsidR="005B5DCE" w:rsidRDefault="00000000">
            <w:pPr>
              <w:spacing w:line="264" w:lineRule="auto"/>
            </w:pPr>
            <w:r>
              <w:rPr>
                <w:color w:val="000000"/>
                <w:sz w:val="18"/>
                <w:szCs w:val="18"/>
              </w:rPr>
              <w:t xml:space="preserve">POST voluntarios_eventos: usuario_id del body debe ser el propio; solo campos evento_id, usuario_id, disponible; rol_en_evento lo asigna Admin/Colaborador</w:t>
            </w:r>
          </w:p>
        </w:tc>
        <w:tc>
          <w:tcPr>
            <w:tcW w:w="1500" w:type="dxa"/>
            <w:shd w:val="clear" w:color="auto" w:fill="FFFFFF"/>
            <w:tcMar>
              <w:top w:w="50" w:type="dxa"/>
              <w:left w:w="80" w:type="dxa"/>
              <w:bottom w:w="50" w:type="dxa"/>
              <w:right w:w="80" w:type="dxa"/>
            </w:tcMar>
          </w:tcPr>
          <w:p w14:paraId="04C72515"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66E64874" w14:textId="77777777" w:rsidR="005B5DCE" w:rsidRDefault="00000000">
            <w:pPr>
              <w:spacing w:line="264" w:lineRule="auto"/>
            </w:pPr>
            <w:r>
              <w:rPr>
                <w:color w:val="000000"/>
                <w:sz w:val="18"/>
                <w:szCs w:val="18"/>
              </w:rPr>
              <w:t>VoluntarioEventoOwnershipGuard::assertPermitido, líneas 213–222</w:t>
            </w:r>
          </w:p>
        </w:tc>
      </w:tr>
      <w:tr w:rsidR="005B5DCE" w14:paraId="21518545"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C72917A" w14:textId="77777777" w:rsidR="005B5DCE" w:rsidRDefault="00000000">
            <w:pPr>
              <w:spacing w:line="264" w:lineRule="auto"/>
            </w:pPr>
            <w:r>
              <w:rPr>
                <w:color w:val="000000"/>
                <w:sz w:val="18"/>
                <w:szCs w:val="18"/>
              </w:rPr>
              <w:t>El voluntario solo cambia su disponibilidad</w:t>
            </w:r>
          </w:p>
        </w:tc>
        <w:tc>
          <w:tcPr>
            <w:tcW w:w="3200" w:type="dxa"/>
            <w:shd w:val="clear" w:color="auto" w:fill="FFFFFF"/>
            <w:tcMar>
              <w:top w:w="50" w:type="dxa"/>
              <w:left w:w="80" w:type="dxa"/>
              <w:bottom w:w="50" w:type="dxa"/>
              <w:right w:w="80" w:type="dxa"/>
            </w:tcMar>
          </w:tcPr>
          <w:p w14:paraId="5243E1AA" w14:textId="77777777" w:rsidR="005B5DCE" w:rsidRDefault="00000000">
            <w:pPr>
              <w:spacing w:line="264" w:lineRule="auto"/>
            </w:pPr>
            <w:r>
              <w:rPr>
                <w:color w:val="000000"/>
                <w:sz w:val="18"/>
                <w:szCs w:val="18"/>
              </w:rPr>
              <w:t xml:space="preserve">PATCH/PUT voluntarios_eventos: solo el campo disponible y solo sobre su propio registro (por id o usuario_id)</w:t>
            </w:r>
          </w:p>
        </w:tc>
        <w:tc>
          <w:tcPr>
            <w:tcW w:w="1500" w:type="dxa"/>
            <w:shd w:val="clear" w:color="auto" w:fill="FFFFFF"/>
            <w:tcMar>
              <w:top w:w="50" w:type="dxa"/>
              <w:left w:w="80" w:type="dxa"/>
              <w:bottom w:w="50" w:type="dxa"/>
              <w:right w:w="80" w:type="dxa"/>
            </w:tcMar>
          </w:tcPr>
          <w:p w14:paraId="113529C7"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3F9063CD" w14:textId="77777777" w:rsidR="005B5DCE" w:rsidRDefault="00000000">
            <w:pPr>
              <w:spacing w:line="264" w:lineRule="auto"/>
            </w:pPr>
            <w:r>
              <w:rPr>
                <w:color w:val="000000"/>
                <w:sz w:val="18"/>
                <w:szCs w:val="18"/>
              </w:rPr>
              <w:t>VoluntarioEventoOwnershipGuard, líneas 224–253</w:t>
            </w:r>
          </w:p>
        </w:tc>
      </w:tr>
      <w:tr w:rsidR="005B5DCE" w14:paraId="758276EF"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F725AB8" w14:textId="77777777" w:rsidR="005B5DCE" w:rsidRDefault="00000000">
            <w:pPr>
              <w:spacing w:line="264" w:lineRule="auto"/>
            </w:pPr>
            <w:r>
              <w:rPr>
                <w:color w:val="000000"/>
                <w:sz w:val="18"/>
                <w:szCs w:val="18"/>
              </w:rPr>
              <w:t xml:space="preserve">El voluntario no elimina su inscripción vía gateway</w:t>
            </w:r>
          </w:p>
        </w:tc>
        <w:tc>
          <w:tcPr>
            <w:tcW w:w="3200" w:type="dxa"/>
            <w:shd w:val="clear" w:color="auto" w:fill="FFFFFF"/>
            <w:tcMar>
              <w:top w:w="50" w:type="dxa"/>
              <w:left w:w="80" w:type="dxa"/>
              <w:bottom w:w="50" w:type="dxa"/>
              <w:right w:w="80" w:type="dxa"/>
            </w:tcMar>
          </w:tcPr>
          <w:p w14:paraId="710F1696" w14:textId="77777777" w:rsidR="005B5DCE" w:rsidRDefault="00000000">
            <w:pPr>
              <w:spacing w:line="264" w:lineRule="auto"/>
            </w:pPr>
            <w:r>
              <w:rPr>
                <w:color w:val="000000"/>
                <w:sz w:val="18"/>
                <w:szCs w:val="18"/>
              </w:rPr>
              <w:t xml:space="preserve">DELETE voluntarios_eventos para rol Voluntario → HTTP 403</w:t>
            </w:r>
          </w:p>
        </w:tc>
        <w:tc>
          <w:tcPr>
            <w:tcW w:w="1500" w:type="dxa"/>
            <w:shd w:val="clear" w:color="auto" w:fill="FFFFFF"/>
            <w:tcMar>
              <w:top w:w="50" w:type="dxa"/>
              <w:left w:w="80" w:type="dxa"/>
              <w:bottom w:w="50" w:type="dxa"/>
              <w:right w:w="80" w:type="dxa"/>
            </w:tcMar>
          </w:tcPr>
          <w:p w14:paraId="6AE27F36"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0E372B3D" w14:textId="77777777" w:rsidR="005B5DCE" w:rsidRDefault="00000000">
            <w:pPr>
              <w:spacing w:line="264" w:lineRule="auto"/>
            </w:pPr>
            <w:r>
              <w:rPr>
                <w:color w:val="000000"/>
                <w:sz w:val="18"/>
                <w:szCs w:val="18"/>
              </w:rPr>
              <w:t>VoluntarioEventoOwnershipGuard, líneas 209–211</w:t>
            </w:r>
          </w:p>
        </w:tc>
      </w:tr>
    </w:tbl>
    <w:p w14:paraId="29199C5F" w14:textId="77777777" w:rsidR="005B5DCE" w:rsidRDefault="00000000">
      <w:pPr>
        <w:spacing w:after="120"/>
        <w:jc w:val="both"/>
      </w:pPr>
      <w:r>
        <w:rPr>
          <w:b/>
          <w:bCs/>
        </w:rPr>
        <w:t xml:space="preserve">Nota — dos tablas de calificación distintas: </w:t>
      </w:r>
      <w:r>
        <w:t xml:space="preserve">evaluaciones registra la calificación que el staff da al VOLUNTARIO (una sola nota «estrellas» 1–5, con evaluador_id y evaluado_en) y es la que usa el panel web descrito arriba. calificaciones_eventos es una tabla independiente en la que el ASISTENTE califica al EVENTO en tres dimensiones —ujieres, sonido y mensaje (enteros 1–5)— más un testimonio; su lectura/escritura está gobernada por RLS («el miembro ve y escribe la suya; el staff lee todo», supabase_rls.sql, parte 5) y hoy la consume la aplicación móvil, no el panel </w:t>
        <w:lastRenderedPageBreak/>
        <w:t>web. Ambas figuran en la lista blanca del Data Gateway (TableAccessPolicy, líneas 79–80) con escritura para Administrador y Colaborador.</w:t>
      </w:r>
    </w:p>
    <w:p w14:paraId="5690B191" w14:textId="77777777" w:rsidR="005B5DCE" w:rsidRDefault="00000000">
      <w:pPr>
        <w:spacing w:before="140" w:after="40"/>
      </w:pPr>
      <w:r>
        <w:rPr>
          <w:b/>
          <w:bCs/>
          <w:sz w:val="22"/>
          <w:szCs w:val="22"/>
        </w:rPr>
        <w:t xml:space="preserve">Código 5. Validación (1–5) y cálculo del promedio — VoluntariosModel (Bajo-Su-Presencia/models/voluntarios.model.js, líneas 85–86 y 111–120).</w:t>
      </w:r>
    </w:p>
    <w:p w14:paraId="07F8E557" w14:textId="77777777" w:rsidR="005B5DCE" w:rsidRDefault="00000000">
      <w:pPr>
        <w:pBdr>
          <w:top w:val="single" w:sz="4" w:space="0" w:color="C7CBD9"/>
          <w:left w:val="single" w:sz="4" w:space="0" w:color="C7CBD9"/>
          <w:right w:val="single" w:sz="4" w:space="0" w:color="C7CBD9"/>
        </w:pBdr>
        <w:shd w:val="clear" w:color="auto" w:fill="F2F3F7"/>
        <w:spacing w:before="40" w:line="248" w:lineRule="auto"/>
      </w:pPr>
      <w:r>
        <w:rPr>
          <w:rFonts w:ascii="Consolas" w:eastAsia="Consolas" w:hAnsi="Consolas" w:cs="Consolas"/>
          <w:sz w:val="18"/>
          <w:szCs w:val="18"/>
        </w:rPr>
        <w:t xml:space="preserve">async function guardarCalificacion(data) {</w:t>
      </w:r>
    </w:p>
    <w:p w14:paraId="7282F007"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if (data.estrellas &lt; 1 || data.estrellas &gt; 5)</w:t>
      </w:r>
    </w:p>
    <w:p w14:paraId="243F29F1"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return { ok: false, error: 'Las estrellas deben ser entre 1 y 5.' };</w:t>
      </w:r>
    </w:p>
    <w:p w14:paraId="2638BD85"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rPr>
        <w:t xml:space="preserve">  </w:t>
      </w:r>
      <w:r>
        <w:rPr>
          <w:rFonts w:ascii="Consolas" w:eastAsia="Consolas" w:hAnsi="Consolas" w:cs="Consolas"/>
          <w:sz w:val="18"/>
          <w:szCs w:val="18"/>
          <w:lang w:val="en-US"/>
        </w:rPr>
        <w:t>// ...</w:t>
      </w:r>
    </w:p>
    <w:p w14:paraId="69CB6F48"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w:t>
      </w:r>
    </w:p>
    <w:p w14:paraId="3C790070"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 </w:t>
      </w:r>
    </w:p>
    <w:p w14:paraId="09129604"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async function getResumenVoluntario(voluntarioId) {</w:t>
      </w:r>
    </w:p>
    <w:p w14:paraId="2911DC50"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  const historial = await getHistorialVoluntario(voluntarioId);</w:t>
      </w:r>
    </w:p>
    <w:p w14:paraId="2D3DC021"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lang w:val="en-US"/>
        </w:rPr>
        <w:t xml:space="preserve">  </w:t>
      </w:r>
      <w:r>
        <w:rPr>
          <w:rFonts w:ascii="Consolas" w:eastAsia="Consolas" w:hAnsi="Consolas" w:cs="Consolas"/>
          <w:sz w:val="18"/>
          <w:szCs w:val="18"/>
        </w:rPr>
        <w:t xml:space="preserve">const suma = historial.reduce((a, c) =&gt; a + c.estrellas, 0);</w:t>
      </w:r>
    </w:p>
    <w:p w14:paraId="35008E60"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rPr>
        <w:t xml:space="preserve">  </w:t>
      </w:r>
      <w:r>
        <w:rPr>
          <w:rFonts w:ascii="Consolas" w:eastAsia="Consolas" w:hAnsi="Consolas" w:cs="Consolas"/>
          <w:sz w:val="18"/>
          <w:szCs w:val="18"/>
          <w:lang w:val="en-US"/>
        </w:rPr>
        <w:t>return {</w:t>
      </w:r>
    </w:p>
    <w:p w14:paraId="7162D14A"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    promedio: Math.round((suma / historial.length) * 10) / 10,</w:t>
      </w:r>
    </w:p>
    <w:p w14:paraId="7703EA9B"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lang w:val="en-US"/>
        </w:rPr>
        <w:t xml:space="preserve">    </w:t>
      </w:r>
      <w:r>
        <w:rPr>
          <w:rFonts w:ascii="Consolas" w:eastAsia="Consolas" w:hAnsi="Consolas" w:cs="Consolas"/>
          <w:sz w:val="18"/>
          <w:szCs w:val="18"/>
        </w:rPr>
        <w:t xml:space="preserve">total: historial.length, distribucion, mejor, peor</w:t>
      </w:r>
    </w:p>
    <w:p w14:paraId="6C4C3DB5"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w:t>
      </w:r>
    </w:p>
    <w:p w14:paraId="43E83D44" w14:textId="77777777" w:rsidR="005B5DCE" w:rsidRDefault="00000000">
      <w:pPr>
        <w:pBdr>
          <w:left w:val="single" w:sz="4" w:space="0" w:color="C7CBD9"/>
          <w:bottom w:val="single" w:sz="4" w:space="0" w:color="C7CBD9"/>
          <w:right w:val="single" w:sz="4" w:space="0" w:color="C7CBD9"/>
        </w:pBdr>
        <w:shd w:val="clear" w:color="auto" w:fill="F2F3F7"/>
        <w:spacing w:after="40" w:line="248" w:lineRule="auto"/>
      </w:pPr>
      <w:r>
        <w:rPr>
          <w:rFonts w:ascii="Consolas" w:eastAsia="Consolas" w:hAnsi="Consolas" w:cs="Consolas"/>
          <w:sz w:val="18"/>
          <w:szCs w:val="18"/>
        </w:rPr>
        <w:t>}</w:t>
      </w:r>
    </w:p>
    <w:p w14:paraId="3F8344ED" w14:textId="77777777" w:rsidR="005B5DCE" w:rsidRDefault="00000000">
      <w:pPr>
        <w:pStyle w:val="Ttulo3"/>
        <w:spacing w:before="220" w:after="120"/>
      </w:pPr>
      <w:bookmarkStart w:id="17" w:name="_Toc239521570"/>
      <w:r>
        <w:rPr>
          <w:b/>
          <w:bCs/>
        </w:rPr>
        <w:t>3.3.7 Actividades por evento</w:t>
      </w:r>
      <w:bookmarkEnd w:id="17"/>
    </w:p>
    <w:p w14:paraId="29F80F2A" w14:textId="77777777" w:rsidR="005B5DCE" w:rsidRDefault="00000000">
      <w:pPr>
        <w:spacing w:before="160" w:after="60"/>
      </w:pPr>
      <w:r>
        <w:rPr>
          <w:b/>
          <w:bCs/>
          <w:sz w:val="20"/>
          <w:szCs w:val="20"/>
        </w:rPr>
        <w:t xml:space="preserve">Tabla 10. </w:t>
      </w:r>
      <w:r>
        <w:rPr>
          <w:i/>
          <w:iCs/>
          <w:sz w:val="20"/>
          <w:szCs w:val="20"/>
        </w:rPr>
        <w:t>Reglas de negocio — Actividades por evento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1"/>
        <w:gridCol w:w="3294"/>
        <w:gridCol w:w="1060"/>
        <w:gridCol w:w="3375"/>
      </w:tblGrid>
      <w:tr w:rsidR="005B5DCE" w14:paraId="0F8924A8" w14:textId="77777777">
        <w:tblPrEx>
          <w:tblCellMar>
            <w:top w:w="0" w:type="dxa"/>
            <w:bottom w:w="0" w:type="dxa"/>
          </w:tblCellMar>
        </w:tblPrEx>
        <w:trPr>
          <w:tblHeader/>
        </w:trPr>
        <w:tc>
          <w:tcPr>
            <w:tcW w:w="2500" w:type="dxa"/>
            <w:shd w:val="clear" w:color="auto" w:fill="0F1E5A"/>
            <w:tcMar>
              <w:top w:w="50" w:type="dxa"/>
              <w:left w:w="80" w:type="dxa"/>
              <w:bottom w:w="50" w:type="dxa"/>
              <w:right w:w="80" w:type="dxa"/>
            </w:tcMar>
          </w:tcPr>
          <w:p w14:paraId="2C6A9AA5" w14:textId="77777777" w:rsidR="005B5DCE" w:rsidRDefault="00000000">
            <w:pPr>
              <w:spacing w:line="264" w:lineRule="auto"/>
            </w:pPr>
            <w:r>
              <w:rPr>
                <w:b/>
                <w:bCs/>
                <w:color w:val="FFFFFF"/>
                <w:sz w:val="18"/>
                <w:szCs w:val="18"/>
              </w:rPr>
              <w:t>Regla de negocio</w:t>
            </w:r>
          </w:p>
        </w:tc>
        <w:tc>
          <w:tcPr>
            <w:tcW w:w="3200" w:type="dxa"/>
            <w:shd w:val="clear" w:color="auto" w:fill="0F1E5A"/>
            <w:tcMar>
              <w:top w:w="50" w:type="dxa"/>
              <w:left w:w="80" w:type="dxa"/>
              <w:bottom w:w="50" w:type="dxa"/>
              <w:right w:w="80" w:type="dxa"/>
            </w:tcMar>
          </w:tcPr>
          <w:p w14:paraId="10BB845C" w14:textId="77777777" w:rsidR="005B5DCE" w:rsidRDefault="00000000">
            <w:pPr>
              <w:spacing w:line="264" w:lineRule="auto"/>
            </w:pPr>
            <w:r>
              <w:rPr>
                <w:b/>
                <w:bCs/>
                <w:color w:val="FFFFFF"/>
                <w:sz w:val="18"/>
                <w:szCs w:val="18"/>
              </w:rPr>
              <w:t>Detalle verificable</w:t>
            </w:r>
          </w:p>
        </w:tc>
        <w:tc>
          <w:tcPr>
            <w:tcW w:w="1500" w:type="dxa"/>
            <w:shd w:val="clear" w:color="auto" w:fill="0F1E5A"/>
            <w:tcMar>
              <w:top w:w="50" w:type="dxa"/>
              <w:left w:w="80" w:type="dxa"/>
              <w:bottom w:w="50" w:type="dxa"/>
              <w:right w:w="80" w:type="dxa"/>
            </w:tcMar>
          </w:tcPr>
          <w:p w14:paraId="04D17DCA" w14:textId="77777777" w:rsidR="005B5DCE" w:rsidRDefault="00000000">
            <w:pPr>
              <w:spacing w:line="264" w:lineRule="auto"/>
            </w:pPr>
            <w:r>
              <w:rPr>
                <w:b/>
                <w:bCs/>
                <w:color w:val="FFFFFF"/>
                <w:sz w:val="18"/>
                <w:szCs w:val="18"/>
              </w:rPr>
              <w:t>Capa MVC</w:t>
            </w:r>
          </w:p>
        </w:tc>
        <w:tc>
          <w:tcPr>
            <w:tcW w:w="2160" w:type="dxa"/>
            <w:shd w:val="clear" w:color="auto" w:fill="0F1E5A"/>
            <w:tcMar>
              <w:top w:w="50" w:type="dxa"/>
              <w:left w:w="80" w:type="dxa"/>
              <w:bottom w:w="50" w:type="dxa"/>
              <w:right w:w="80" w:type="dxa"/>
            </w:tcMar>
          </w:tcPr>
          <w:p w14:paraId="73D362FB" w14:textId="77777777" w:rsidR="005B5DCE" w:rsidRDefault="00000000">
            <w:pPr>
              <w:spacing w:line="264" w:lineRule="auto"/>
            </w:pPr>
            <w:r>
              <w:rPr>
                <w:b/>
                <w:bCs/>
                <w:color w:val="FFFFFF"/>
                <w:sz w:val="18"/>
                <w:szCs w:val="18"/>
              </w:rPr>
              <w:t>Ubicación en el código</w:t>
            </w:r>
          </w:p>
        </w:tc>
      </w:tr>
      <w:tr w:rsidR="005B5DCE" w14:paraId="1F1E706B"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B50030C" w14:textId="77777777" w:rsidR="005B5DCE" w:rsidRDefault="00000000">
            <w:pPr>
              <w:spacing w:line="264" w:lineRule="auto"/>
            </w:pPr>
            <w:r>
              <w:rPr>
                <w:color w:val="000000"/>
                <w:sz w:val="18"/>
                <w:szCs w:val="18"/>
              </w:rPr>
              <w:t>Obligatorios al crear</w:t>
            </w:r>
          </w:p>
        </w:tc>
        <w:tc>
          <w:tcPr>
            <w:tcW w:w="3200" w:type="dxa"/>
            <w:shd w:val="clear" w:color="auto" w:fill="FFFFFF"/>
            <w:tcMar>
              <w:top w:w="50" w:type="dxa"/>
              <w:left w:w="80" w:type="dxa"/>
              <w:bottom w:w="50" w:type="dxa"/>
              <w:right w:w="80" w:type="dxa"/>
            </w:tcMar>
          </w:tcPr>
          <w:p w14:paraId="679197CF" w14:textId="77777777" w:rsidR="005B5DCE" w:rsidRDefault="00000000">
            <w:pPr>
              <w:spacing w:line="264" w:lineRule="auto"/>
            </w:pPr>
            <w:r>
              <w:rPr>
                <w:color w:val="000000"/>
                <w:sz w:val="18"/>
                <w:szCs w:val="18"/>
              </w:rPr>
              <w:t xml:space="preserve">título, eventoId y voluntarioId (asignado) no vacíos</w:t>
            </w:r>
          </w:p>
        </w:tc>
        <w:tc>
          <w:tcPr>
            <w:tcW w:w="1500" w:type="dxa"/>
            <w:shd w:val="clear" w:color="auto" w:fill="FFFFFF"/>
            <w:tcMar>
              <w:top w:w="50" w:type="dxa"/>
              <w:left w:w="80" w:type="dxa"/>
              <w:bottom w:w="50" w:type="dxa"/>
              <w:right w:w="80" w:type="dxa"/>
            </w:tcMar>
          </w:tcPr>
          <w:p w14:paraId="5779BFBB"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74BD5979" w14:textId="77777777" w:rsidR="005B5DCE" w:rsidRDefault="00000000">
            <w:pPr>
              <w:spacing w:line="264" w:lineRule="auto"/>
            </w:pPr>
            <w:r>
              <w:rPr>
                <w:color w:val="000000"/>
                <w:sz w:val="18"/>
                <w:szCs w:val="18"/>
              </w:rPr>
              <w:t>ActividadesModel.crear, líneas 79–81</w:t>
            </w:r>
          </w:p>
        </w:tc>
      </w:tr>
      <w:tr w:rsidR="005B5DCE" w14:paraId="059DB3C1"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6DCB7D47" w14:textId="77777777" w:rsidR="005B5DCE" w:rsidRDefault="00000000">
            <w:pPr>
              <w:spacing w:line="264" w:lineRule="auto"/>
            </w:pPr>
            <w:r>
              <w:rPr>
                <w:color w:val="000000"/>
                <w:sz w:val="18"/>
                <w:szCs w:val="18"/>
              </w:rPr>
              <w:t>Prioridad ∈ {alta, media, baja}</w:t>
            </w:r>
          </w:p>
        </w:tc>
        <w:tc>
          <w:tcPr>
            <w:tcW w:w="3200" w:type="dxa"/>
            <w:shd w:val="clear" w:color="auto" w:fill="FFFFFF"/>
            <w:tcMar>
              <w:top w:w="50" w:type="dxa"/>
              <w:left w:w="80" w:type="dxa"/>
              <w:bottom w:w="50" w:type="dxa"/>
              <w:right w:w="80" w:type="dxa"/>
            </w:tcMar>
          </w:tcPr>
          <w:p w14:paraId="329206C7" w14:textId="77777777" w:rsidR="005B5DCE" w:rsidRDefault="00000000">
            <w:pPr>
              <w:spacing w:line="264" w:lineRule="auto"/>
            </w:pPr>
            <w:r>
              <w:rPr>
                <w:color w:val="000000"/>
                <w:sz w:val="18"/>
                <w:szCs w:val="18"/>
              </w:rPr>
              <w:t xml:space="preserve">['alta','media','baja'].includes(prioridad) ? prioridad : 'media'</w:t>
            </w:r>
          </w:p>
        </w:tc>
        <w:tc>
          <w:tcPr>
            <w:tcW w:w="1500" w:type="dxa"/>
            <w:shd w:val="clear" w:color="auto" w:fill="FFFFFF"/>
            <w:tcMar>
              <w:top w:w="50" w:type="dxa"/>
              <w:left w:w="80" w:type="dxa"/>
              <w:bottom w:w="50" w:type="dxa"/>
              <w:right w:w="80" w:type="dxa"/>
            </w:tcMar>
          </w:tcPr>
          <w:p w14:paraId="271ACF0B"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4A85AF2A" w14:textId="77777777" w:rsidR="005B5DCE" w:rsidRDefault="00000000">
            <w:pPr>
              <w:spacing w:line="264" w:lineRule="auto"/>
            </w:pPr>
            <w:r>
              <w:rPr>
                <w:color w:val="000000"/>
                <w:sz w:val="18"/>
                <w:szCs w:val="18"/>
              </w:rPr>
              <w:t>ActividadesModel.crear/actualizar, líneas 87 y 103</w:t>
            </w:r>
          </w:p>
        </w:tc>
      </w:tr>
      <w:tr w:rsidR="005B5DCE" w14:paraId="76649793"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E05B042" w14:textId="77777777" w:rsidR="005B5DCE" w:rsidRDefault="00000000">
            <w:pPr>
              <w:spacing w:line="264" w:lineRule="auto"/>
            </w:pPr>
            <w:r>
              <w:rPr>
                <w:color w:val="000000"/>
                <w:sz w:val="18"/>
                <w:szCs w:val="18"/>
              </w:rPr>
              <w:t>Nace sin completar</w:t>
            </w:r>
          </w:p>
        </w:tc>
        <w:tc>
          <w:tcPr>
            <w:tcW w:w="3200" w:type="dxa"/>
            <w:shd w:val="clear" w:color="auto" w:fill="FFFFFF"/>
            <w:tcMar>
              <w:top w:w="50" w:type="dxa"/>
              <w:left w:w="80" w:type="dxa"/>
              <w:bottom w:w="50" w:type="dxa"/>
              <w:right w:w="80" w:type="dxa"/>
            </w:tcMar>
          </w:tcPr>
          <w:p w14:paraId="0B478FD9" w14:textId="77777777" w:rsidR="005B5DCE" w:rsidRDefault="00000000">
            <w:pPr>
              <w:spacing w:line="264" w:lineRule="auto"/>
            </w:pPr>
            <w:r>
              <w:rPr>
                <w:color w:val="000000"/>
                <w:sz w:val="18"/>
                <w:szCs w:val="18"/>
              </w:rPr>
              <w:t>completada = false al crear</w:t>
            </w:r>
          </w:p>
        </w:tc>
        <w:tc>
          <w:tcPr>
            <w:tcW w:w="1500" w:type="dxa"/>
            <w:shd w:val="clear" w:color="auto" w:fill="FFFFFF"/>
            <w:tcMar>
              <w:top w:w="50" w:type="dxa"/>
              <w:left w:w="80" w:type="dxa"/>
              <w:bottom w:w="50" w:type="dxa"/>
              <w:right w:w="80" w:type="dxa"/>
            </w:tcMar>
          </w:tcPr>
          <w:p w14:paraId="53663054"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1258DEB6" w14:textId="77777777" w:rsidR="005B5DCE" w:rsidRDefault="00000000">
            <w:pPr>
              <w:spacing w:line="264" w:lineRule="auto"/>
            </w:pPr>
            <w:r>
              <w:rPr>
                <w:color w:val="000000"/>
                <w:sz w:val="18"/>
                <w:szCs w:val="18"/>
              </w:rPr>
              <w:t>ActividadesModel.crear, línea 89</w:t>
            </w:r>
          </w:p>
        </w:tc>
      </w:tr>
      <w:tr w:rsidR="005B5DCE" w14:paraId="2F95ADF0"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C17C9BB" w14:textId="77777777" w:rsidR="005B5DCE" w:rsidRDefault="00000000">
            <w:pPr>
              <w:spacing w:line="264" w:lineRule="auto"/>
            </w:pPr>
            <w:r>
              <w:rPr>
                <w:color w:val="000000"/>
                <w:sz w:val="18"/>
                <w:szCs w:val="18"/>
              </w:rPr>
              <w:t>Escritura: Administrador, Colaborador o Voluntario</w:t>
            </w:r>
          </w:p>
        </w:tc>
        <w:tc>
          <w:tcPr>
            <w:tcW w:w="3200" w:type="dxa"/>
            <w:shd w:val="clear" w:color="auto" w:fill="FFFFFF"/>
            <w:tcMar>
              <w:top w:w="50" w:type="dxa"/>
              <w:left w:w="80" w:type="dxa"/>
              <w:bottom w:w="50" w:type="dxa"/>
              <w:right w:w="80" w:type="dxa"/>
            </w:tcMar>
          </w:tcPr>
          <w:p w14:paraId="07A2D0FF" w14:textId="77777777" w:rsidR="005B5DCE" w:rsidRDefault="00000000">
            <w:pPr>
              <w:spacing w:line="264" w:lineRule="auto"/>
            </w:pPr>
            <w:r>
              <w:rPr>
                <w:color w:val="000000"/>
                <w:sz w:val="18"/>
                <w:szCs w:val="18"/>
              </w:rPr>
              <w:t xml:space="preserve">actividades → write: ['Administrador','Colaborador','Voluntario']</w:t>
            </w:r>
          </w:p>
        </w:tc>
        <w:tc>
          <w:tcPr>
            <w:tcW w:w="1500" w:type="dxa"/>
            <w:shd w:val="clear" w:color="auto" w:fill="FFFFFF"/>
            <w:tcMar>
              <w:top w:w="50" w:type="dxa"/>
              <w:left w:w="80" w:type="dxa"/>
              <w:bottom w:w="50" w:type="dxa"/>
              <w:right w:w="80" w:type="dxa"/>
            </w:tcMar>
          </w:tcPr>
          <w:p w14:paraId="0C3873BF"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6CBD2733" w14:textId="77777777" w:rsidR="005B5DCE" w:rsidRDefault="00000000">
            <w:pPr>
              <w:spacing w:line="264" w:lineRule="auto"/>
            </w:pPr>
            <w:r>
              <w:rPr>
                <w:color w:val="000000"/>
                <w:sz w:val="18"/>
                <w:szCs w:val="18"/>
              </w:rPr>
              <w:t>TableAccessPolicy, línea 68</w:t>
            </w:r>
          </w:p>
        </w:tc>
      </w:tr>
      <w:tr w:rsidR="005B5DCE" w14:paraId="0F8CBA53"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C3EA4EF" w14:textId="77777777" w:rsidR="005B5DCE" w:rsidRDefault="00000000">
            <w:pPr>
              <w:spacing w:line="264" w:lineRule="auto"/>
            </w:pPr>
            <w:r>
              <w:rPr>
                <w:color w:val="000000"/>
                <w:sz w:val="18"/>
                <w:szCs w:val="18"/>
              </w:rPr>
              <w:t>El voluntario solo marca SU actividad como completada</w:t>
            </w:r>
          </w:p>
        </w:tc>
        <w:tc>
          <w:tcPr>
            <w:tcW w:w="3200" w:type="dxa"/>
            <w:shd w:val="clear" w:color="auto" w:fill="FFFFFF"/>
            <w:tcMar>
              <w:top w:w="50" w:type="dxa"/>
              <w:left w:w="80" w:type="dxa"/>
              <w:bottom w:w="50" w:type="dxa"/>
              <w:right w:w="80" w:type="dxa"/>
            </w:tcMar>
          </w:tcPr>
          <w:p w14:paraId="2A4A2903" w14:textId="77777777" w:rsidR="005B5DCE" w:rsidRDefault="00000000">
            <w:pPr>
              <w:spacing w:line="264" w:lineRule="auto"/>
            </w:pPr>
            <w:r>
              <w:rPr>
                <w:color w:val="000000"/>
                <w:sz w:val="18"/>
                <w:szCs w:val="18"/>
              </w:rPr>
              <w:t xml:space="preserve">No puede crear ni eliminar; en PATCH solo el campo completada; la fila (actividades.voluntario_id) debe ser suya (== sub del JWT) → 403 / 404</w:t>
            </w:r>
          </w:p>
        </w:tc>
        <w:tc>
          <w:tcPr>
            <w:tcW w:w="1500" w:type="dxa"/>
            <w:shd w:val="clear" w:color="auto" w:fill="FFFFFF"/>
            <w:tcMar>
              <w:top w:w="50" w:type="dxa"/>
              <w:left w:w="80" w:type="dxa"/>
              <w:bottom w:w="50" w:type="dxa"/>
              <w:right w:w="80" w:type="dxa"/>
            </w:tcMar>
          </w:tcPr>
          <w:p w14:paraId="7A1416CD"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6FBBB7F2" w14:textId="77777777" w:rsidR="005B5DCE" w:rsidRDefault="00000000">
            <w:pPr>
              <w:spacing w:line="264" w:lineRule="auto"/>
            </w:pPr>
            <w:r>
              <w:rPr>
                <w:color w:val="000000"/>
                <w:sz w:val="18"/>
                <w:szCs w:val="18"/>
              </w:rPr>
              <w:t>ActividadOwnershipGuard::assertPermitido, líneas 130–153</w:t>
            </w:r>
          </w:p>
        </w:tc>
      </w:tr>
      <w:tr w:rsidR="005B5DCE" w14:paraId="10770923"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4D4BBED" w14:textId="77777777" w:rsidR="005B5DCE" w:rsidRDefault="00000000">
            <w:pPr>
              <w:spacing w:line="264" w:lineRule="auto"/>
            </w:pPr>
            <w:r>
              <w:rPr>
                <w:color w:val="000000"/>
                <w:sz w:val="18"/>
                <w:szCs w:val="18"/>
              </w:rPr>
              <w:t>Resumen por evento</w:t>
            </w:r>
          </w:p>
        </w:tc>
        <w:tc>
          <w:tcPr>
            <w:tcW w:w="3200" w:type="dxa"/>
            <w:shd w:val="clear" w:color="auto" w:fill="FFFFFF"/>
            <w:tcMar>
              <w:top w:w="50" w:type="dxa"/>
              <w:left w:w="80" w:type="dxa"/>
              <w:bottom w:w="50" w:type="dxa"/>
              <w:right w:w="80" w:type="dxa"/>
            </w:tcMar>
          </w:tcPr>
          <w:p w14:paraId="103A284D" w14:textId="77777777" w:rsidR="005B5DCE" w:rsidRDefault="00000000">
            <w:pPr>
              <w:spacing w:line="264" w:lineRule="auto"/>
            </w:pPr>
            <w:r>
              <w:rPr>
                <w:color w:val="000000"/>
                <w:sz w:val="18"/>
                <w:szCs w:val="18"/>
              </w:rPr>
              <w:t xml:space="preserve">total, completadas = filter(a.completada), pendientes = total − completadas</w:t>
            </w:r>
          </w:p>
        </w:tc>
        <w:tc>
          <w:tcPr>
            <w:tcW w:w="1500" w:type="dxa"/>
            <w:shd w:val="clear" w:color="auto" w:fill="FFFFFF"/>
            <w:tcMar>
              <w:top w:w="50" w:type="dxa"/>
              <w:left w:w="80" w:type="dxa"/>
              <w:bottom w:w="50" w:type="dxa"/>
              <w:right w:w="80" w:type="dxa"/>
            </w:tcMar>
          </w:tcPr>
          <w:p w14:paraId="2228C41A"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10F7E0C8" w14:textId="77777777" w:rsidR="005B5DCE" w:rsidRDefault="00000000">
            <w:pPr>
              <w:spacing w:line="264" w:lineRule="auto"/>
            </w:pPr>
            <w:r>
              <w:rPr>
                <w:color w:val="000000"/>
                <w:sz w:val="18"/>
                <w:szCs w:val="18"/>
              </w:rPr>
              <w:t>ActividadesModel.getResumenEvento, líneas 123–127</w:t>
            </w:r>
          </w:p>
        </w:tc>
      </w:tr>
    </w:tbl>
    <w:p w14:paraId="41A64B32" w14:textId="77777777" w:rsidR="005B5DCE" w:rsidRDefault="00000000">
      <w:pPr>
        <w:pStyle w:val="Ttulo3"/>
        <w:spacing w:before="220" w:after="120"/>
      </w:pPr>
      <w:bookmarkStart w:id="18" w:name="_Toc239521571"/>
      <w:r>
        <w:rPr>
          <w:b/>
          <w:bCs/>
        </w:rPr>
        <w:t>3.3.8 Recursos e inventario</w:t>
      </w:r>
      <w:bookmarkEnd w:id="18"/>
    </w:p>
    <w:p w14:paraId="239FA1F2" w14:textId="77777777" w:rsidR="005B5DCE" w:rsidRDefault="00000000">
      <w:pPr>
        <w:spacing w:before="160" w:after="60"/>
      </w:pPr>
      <w:r>
        <w:rPr>
          <w:b/>
          <w:bCs/>
          <w:sz w:val="20"/>
          <w:szCs w:val="20"/>
        </w:rPr>
        <w:t xml:space="preserve">Tabla 11. </w:t>
      </w:r>
      <w:r>
        <w:rPr>
          <w:i/>
          <w:iCs/>
          <w:sz w:val="20"/>
          <w:szCs w:val="20"/>
        </w:rPr>
        <w:t>Reglas de negocio — Recursos e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2"/>
        <w:gridCol w:w="3065"/>
        <w:gridCol w:w="1393"/>
        <w:gridCol w:w="2620"/>
      </w:tblGrid>
      <w:tr w:rsidR="005B5DCE" w14:paraId="38FFA546" w14:textId="77777777">
        <w:tblPrEx>
          <w:tblCellMar>
            <w:top w:w="0" w:type="dxa"/>
            <w:bottom w:w="0" w:type="dxa"/>
          </w:tblCellMar>
        </w:tblPrEx>
        <w:trPr>
          <w:tblHeader/>
        </w:trPr>
        <w:tc>
          <w:tcPr>
            <w:tcW w:w="2500" w:type="dxa"/>
            <w:shd w:val="clear" w:color="auto" w:fill="0F1E5A"/>
            <w:tcMar>
              <w:top w:w="50" w:type="dxa"/>
              <w:left w:w="80" w:type="dxa"/>
              <w:bottom w:w="50" w:type="dxa"/>
              <w:right w:w="80" w:type="dxa"/>
            </w:tcMar>
          </w:tcPr>
          <w:p w14:paraId="3E148027" w14:textId="77777777" w:rsidR="005B5DCE" w:rsidRDefault="00000000">
            <w:pPr>
              <w:spacing w:line="264" w:lineRule="auto"/>
            </w:pPr>
            <w:r>
              <w:rPr>
                <w:b/>
                <w:bCs/>
                <w:color w:val="FFFFFF"/>
                <w:sz w:val="18"/>
                <w:szCs w:val="18"/>
              </w:rPr>
              <w:t>Regla de negocio</w:t>
            </w:r>
          </w:p>
        </w:tc>
        <w:tc>
          <w:tcPr>
            <w:tcW w:w="3200" w:type="dxa"/>
            <w:shd w:val="clear" w:color="auto" w:fill="0F1E5A"/>
            <w:tcMar>
              <w:top w:w="50" w:type="dxa"/>
              <w:left w:w="80" w:type="dxa"/>
              <w:bottom w:w="50" w:type="dxa"/>
              <w:right w:w="80" w:type="dxa"/>
            </w:tcMar>
          </w:tcPr>
          <w:p w14:paraId="33853DB2" w14:textId="77777777" w:rsidR="005B5DCE" w:rsidRDefault="00000000">
            <w:pPr>
              <w:spacing w:line="264" w:lineRule="auto"/>
            </w:pPr>
            <w:r>
              <w:rPr>
                <w:b/>
                <w:bCs/>
                <w:color w:val="FFFFFF"/>
                <w:sz w:val="18"/>
                <w:szCs w:val="18"/>
              </w:rPr>
              <w:t>Detalle verificable</w:t>
            </w:r>
          </w:p>
        </w:tc>
        <w:tc>
          <w:tcPr>
            <w:tcW w:w="1500" w:type="dxa"/>
            <w:shd w:val="clear" w:color="auto" w:fill="0F1E5A"/>
            <w:tcMar>
              <w:top w:w="50" w:type="dxa"/>
              <w:left w:w="80" w:type="dxa"/>
              <w:bottom w:w="50" w:type="dxa"/>
              <w:right w:w="80" w:type="dxa"/>
            </w:tcMar>
          </w:tcPr>
          <w:p w14:paraId="199CB43A" w14:textId="77777777" w:rsidR="005B5DCE" w:rsidRDefault="00000000">
            <w:pPr>
              <w:spacing w:line="264" w:lineRule="auto"/>
            </w:pPr>
            <w:r>
              <w:rPr>
                <w:b/>
                <w:bCs/>
                <w:color w:val="FFFFFF"/>
                <w:sz w:val="18"/>
                <w:szCs w:val="18"/>
              </w:rPr>
              <w:t>Capa MVC</w:t>
            </w:r>
          </w:p>
        </w:tc>
        <w:tc>
          <w:tcPr>
            <w:tcW w:w="2160" w:type="dxa"/>
            <w:shd w:val="clear" w:color="auto" w:fill="0F1E5A"/>
            <w:tcMar>
              <w:top w:w="50" w:type="dxa"/>
              <w:left w:w="80" w:type="dxa"/>
              <w:bottom w:w="50" w:type="dxa"/>
              <w:right w:w="80" w:type="dxa"/>
            </w:tcMar>
          </w:tcPr>
          <w:p w14:paraId="2BBAD164" w14:textId="77777777" w:rsidR="005B5DCE" w:rsidRDefault="00000000">
            <w:pPr>
              <w:spacing w:line="264" w:lineRule="auto"/>
            </w:pPr>
            <w:r>
              <w:rPr>
                <w:b/>
                <w:bCs/>
                <w:color w:val="FFFFFF"/>
                <w:sz w:val="18"/>
                <w:szCs w:val="18"/>
              </w:rPr>
              <w:t>Ubicación en el código</w:t>
            </w:r>
          </w:p>
        </w:tc>
      </w:tr>
      <w:tr w:rsidR="005B5DCE" w14:paraId="3051D004"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2742DE5" w14:textId="77777777" w:rsidR="005B5DCE" w:rsidRDefault="00000000">
            <w:pPr>
              <w:spacing w:line="264" w:lineRule="auto"/>
            </w:pPr>
            <w:r>
              <w:rPr>
                <w:color w:val="000000"/>
                <w:sz w:val="18"/>
                <w:szCs w:val="18"/>
              </w:rPr>
              <w:t>Nombre obligatorio</w:t>
            </w:r>
          </w:p>
        </w:tc>
        <w:tc>
          <w:tcPr>
            <w:tcW w:w="3200" w:type="dxa"/>
            <w:shd w:val="clear" w:color="auto" w:fill="FFFFFF"/>
            <w:tcMar>
              <w:top w:w="50" w:type="dxa"/>
              <w:left w:w="80" w:type="dxa"/>
              <w:bottom w:w="50" w:type="dxa"/>
              <w:right w:w="80" w:type="dxa"/>
            </w:tcMar>
          </w:tcPr>
          <w:p w14:paraId="7E117E42" w14:textId="77777777" w:rsidR="005B5DCE" w:rsidRDefault="00000000">
            <w:pPr>
              <w:spacing w:line="264" w:lineRule="auto"/>
            </w:pPr>
            <w:r>
              <w:rPr>
                <w:color w:val="000000"/>
                <w:sz w:val="18"/>
                <w:szCs w:val="18"/>
              </w:rPr>
              <w:t>!data.nombre?.trim() → «El nombre es obligatorio»</w:t>
            </w:r>
          </w:p>
        </w:tc>
        <w:tc>
          <w:tcPr>
            <w:tcW w:w="1500" w:type="dxa"/>
            <w:shd w:val="clear" w:color="auto" w:fill="FFFFFF"/>
            <w:tcMar>
              <w:top w:w="50" w:type="dxa"/>
              <w:left w:w="80" w:type="dxa"/>
              <w:bottom w:w="50" w:type="dxa"/>
              <w:right w:w="80" w:type="dxa"/>
            </w:tcMar>
          </w:tcPr>
          <w:p w14:paraId="0025A28A"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3ED945A6" w14:textId="77777777" w:rsidR="005B5DCE" w:rsidRDefault="00000000">
            <w:pPr>
              <w:spacing w:line="264" w:lineRule="auto"/>
            </w:pPr>
            <w:r>
              <w:rPr>
                <w:color w:val="000000"/>
                <w:sz w:val="18"/>
                <w:szCs w:val="18"/>
              </w:rPr>
              <w:t>RecursosModel.crear, línea 380</w:t>
            </w:r>
          </w:p>
        </w:tc>
      </w:tr>
      <w:tr w:rsidR="005B5DCE" w14:paraId="7D0595E4"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DA60218" w14:textId="77777777" w:rsidR="005B5DCE" w:rsidRDefault="00000000">
            <w:pPr>
              <w:spacing w:line="264" w:lineRule="auto"/>
            </w:pPr>
            <w:r>
              <w:rPr>
                <w:color w:val="000000"/>
                <w:sz w:val="18"/>
                <w:szCs w:val="18"/>
              </w:rPr>
              <w:lastRenderedPageBreak/>
              <w:t>Cantidad no negativa</w:t>
            </w:r>
          </w:p>
        </w:tc>
        <w:tc>
          <w:tcPr>
            <w:tcW w:w="3200" w:type="dxa"/>
            <w:shd w:val="clear" w:color="auto" w:fill="FFFFFF"/>
            <w:tcMar>
              <w:top w:w="50" w:type="dxa"/>
              <w:left w:w="80" w:type="dxa"/>
              <w:bottom w:w="50" w:type="dxa"/>
              <w:right w:w="80" w:type="dxa"/>
            </w:tcMar>
          </w:tcPr>
          <w:p w14:paraId="74AB27FC" w14:textId="77777777" w:rsidR="005B5DCE" w:rsidRDefault="00000000">
            <w:pPr>
              <w:spacing w:line="264" w:lineRule="auto"/>
            </w:pPr>
            <w:r>
              <w:rPr>
                <w:color w:val="000000"/>
                <w:sz w:val="18"/>
                <w:szCs w:val="18"/>
              </w:rPr>
              <w:t xml:space="preserve">data.cantidad &lt; 0 → «La cantidad no puede ser negativa»</w:t>
            </w:r>
          </w:p>
        </w:tc>
        <w:tc>
          <w:tcPr>
            <w:tcW w:w="1500" w:type="dxa"/>
            <w:shd w:val="clear" w:color="auto" w:fill="FFFFFF"/>
            <w:tcMar>
              <w:top w:w="50" w:type="dxa"/>
              <w:left w:w="80" w:type="dxa"/>
              <w:bottom w:w="50" w:type="dxa"/>
              <w:right w:w="80" w:type="dxa"/>
            </w:tcMar>
          </w:tcPr>
          <w:p w14:paraId="6529E382"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1309E0E6" w14:textId="77777777" w:rsidR="005B5DCE" w:rsidRDefault="00000000">
            <w:pPr>
              <w:spacing w:line="264" w:lineRule="auto"/>
            </w:pPr>
            <w:r>
              <w:rPr>
                <w:color w:val="000000"/>
                <w:sz w:val="18"/>
                <w:szCs w:val="18"/>
              </w:rPr>
              <w:t>RecursosModel.crear/actualizar, líneas 381 y 397</w:t>
            </w:r>
          </w:p>
        </w:tc>
      </w:tr>
      <w:tr w:rsidR="005B5DCE" w14:paraId="3A4580DD"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A5450D3" w14:textId="77777777" w:rsidR="005B5DCE" w:rsidRDefault="00000000">
            <w:pPr>
              <w:spacing w:line="264" w:lineRule="auto"/>
            </w:pPr>
            <w:r>
              <w:rPr>
                <w:color w:val="000000"/>
                <w:sz w:val="18"/>
                <w:szCs w:val="18"/>
              </w:rPr>
              <w:t>Nombre de recurso único</w:t>
            </w:r>
          </w:p>
        </w:tc>
        <w:tc>
          <w:tcPr>
            <w:tcW w:w="3200" w:type="dxa"/>
            <w:shd w:val="clear" w:color="auto" w:fill="FFFFFF"/>
            <w:tcMar>
              <w:top w:w="50" w:type="dxa"/>
              <w:left w:w="80" w:type="dxa"/>
              <w:bottom w:w="50" w:type="dxa"/>
              <w:right w:w="80" w:type="dxa"/>
            </w:tcMar>
          </w:tcPr>
          <w:p w14:paraId="6FAD9860" w14:textId="77777777" w:rsidR="005B5DCE" w:rsidRDefault="00000000">
            <w:pPr>
              <w:spacing w:line="264" w:lineRule="auto"/>
            </w:pPr>
            <w:r>
              <w:rPr>
                <w:color w:val="000000"/>
                <w:sz w:val="18"/>
                <w:szCs w:val="18"/>
              </w:rPr>
              <w:t>Código SQL 23505 → «Ya existe un recurso con ese nombre» (mensaje propio de esta tabla)</w:t>
            </w:r>
          </w:p>
        </w:tc>
        <w:tc>
          <w:tcPr>
            <w:tcW w:w="1500" w:type="dxa"/>
            <w:shd w:val="clear" w:color="auto" w:fill="FFFFFF"/>
            <w:tcMar>
              <w:top w:w="50" w:type="dxa"/>
              <w:left w:w="80" w:type="dxa"/>
              <w:bottom w:w="50" w:type="dxa"/>
              <w:right w:w="80" w:type="dxa"/>
            </w:tcMar>
          </w:tcPr>
          <w:p w14:paraId="71BB8007"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412B6EC6" w14:textId="77777777" w:rsidR="005B5DCE" w:rsidRDefault="00000000">
            <w:pPr>
              <w:spacing w:line="264" w:lineRule="auto"/>
            </w:pPr>
            <w:r>
              <w:rPr>
                <w:color w:val="000000"/>
                <w:sz w:val="18"/>
                <w:szCs w:val="18"/>
              </w:rPr>
              <w:t>RecursosModel._msg, líneas 362–364</w:t>
            </w:r>
          </w:p>
        </w:tc>
      </w:tr>
      <w:tr w:rsidR="005B5DCE" w14:paraId="36A3FC06"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76D7D72" w14:textId="77777777" w:rsidR="005B5DCE" w:rsidRDefault="00000000">
            <w:pPr>
              <w:spacing w:line="264" w:lineRule="auto"/>
            </w:pPr>
            <w:r>
              <w:rPr>
                <w:color w:val="000000"/>
                <w:sz w:val="18"/>
                <w:szCs w:val="18"/>
              </w:rPr>
              <w:t>No activar recurso sin stock</w:t>
            </w:r>
          </w:p>
        </w:tc>
        <w:tc>
          <w:tcPr>
            <w:tcW w:w="3200" w:type="dxa"/>
            <w:shd w:val="clear" w:color="auto" w:fill="FFFFFF"/>
            <w:tcMar>
              <w:top w:w="50" w:type="dxa"/>
              <w:left w:w="80" w:type="dxa"/>
              <w:bottom w:w="50" w:type="dxa"/>
              <w:right w:w="80" w:type="dxa"/>
            </w:tcMar>
          </w:tcPr>
          <w:p w14:paraId="5E724C1D" w14:textId="77777777" w:rsidR="005B5DCE" w:rsidRDefault="00000000">
            <w:pPr>
              <w:spacing w:line="264" w:lineRule="auto"/>
            </w:pPr>
            <w:r>
              <w:rPr>
                <w:color w:val="000000"/>
                <w:sz w:val="18"/>
                <w:szCs w:val="18"/>
              </w:rPr>
              <w:t>toggleDisponible: si el recurso está inactivo y cantidad === 0 → «No se puede activar un recurso sin stock»</w:t>
            </w:r>
          </w:p>
        </w:tc>
        <w:tc>
          <w:tcPr>
            <w:tcW w:w="1500" w:type="dxa"/>
            <w:shd w:val="clear" w:color="auto" w:fill="FFFFFF"/>
            <w:tcMar>
              <w:top w:w="50" w:type="dxa"/>
              <w:left w:w="80" w:type="dxa"/>
              <w:bottom w:w="50" w:type="dxa"/>
              <w:right w:w="80" w:type="dxa"/>
            </w:tcMar>
          </w:tcPr>
          <w:p w14:paraId="61DEDC3C"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3DB3D29F" w14:textId="77777777" w:rsidR="005B5DCE" w:rsidRDefault="00000000">
            <w:pPr>
              <w:spacing w:line="264" w:lineRule="auto"/>
            </w:pPr>
            <w:r>
              <w:rPr>
                <w:color w:val="000000"/>
                <w:sz w:val="18"/>
                <w:szCs w:val="18"/>
              </w:rPr>
              <w:t>RecursosModel.toggleDisponible, líneas 410–420</w:t>
            </w:r>
          </w:p>
        </w:tc>
      </w:tr>
      <w:tr w:rsidR="005B5DCE" w14:paraId="713D91EC"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C0838FD" w14:textId="77777777" w:rsidR="005B5DCE" w:rsidRDefault="00000000">
            <w:pPr>
              <w:spacing w:line="264" w:lineRule="auto"/>
            </w:pPr>
            <w:r>
              <w:rPr>
                <w:color w:val="000000"/>
                <w:sz w:val="18"/>
                <w:szCs w:val="18"/>
              </w:rPr>
              <w:t>Asignar a evento requiere disponibilidad y stock</w:t>
            </w:r>
          </w:p>
        </w:tc>
        <w:tc>
          <w:tcPr>
            <w:tcW w:w="3200" w:type="dxa"/>
            <w:shd w:val="clear" w:color="auto" w:fill="FFFFFF"/>
            <w:tcMar>
              <w:top w:w="50" w:type="dxa"/>
              <w:left w:w="80" w:type="dxa"/>
              <w:bottom w:w="50" w:type="dxa"/>
              <w:right w:w="80" w:type="dxa"/>
            </w:tcMar>
          </w:tcPr>
          <w:p w14:paraId="727F0E56" w14:textId="77777777" w:rsidR="005B5DCE" w:rsidRDefault="00000000">
            <w:pPr>
              <w:spacing w:line="264" w:lineRule="auto"/>
            </w:pPr>
            <w:r>
              <w:rPr>
                <w:color w:val="000000"/>
                <w:sz w:val="18"/>
                <w:szCs w:val="18"/>
              </w:rPr>
              <w:t>El recurso debe existir y estar disponible; cantidad ≥ 1; cantidad ≤ stock disponible («Solo hay N unidades disponibles»)</w:t>
            </w:r>
          </w:p>
        </w:tc>
        <w:tc>
          <w:tcPr>
            <w:tcW w:w="1500" w:type="dxa"/>
            <w:shd w:val="clear" w:color="auto" w:fill="FFFFFF"/>
            <w:tcMar>
              <w:top w:w="50" w:type="dxa"/>
              <w:left w:w="80" w:type="dxa"/>
              <w:bottom w:w="50" w:type="dxa"/>
              <w:right w:w="80" w:type="dxa"/>
            </w:tcMar>
          </w:tcPr>
          <w:p w14:paraId="0F55DD93"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6C220C45" w14:textId="77777777" w:rsidR="005B5DCE" w:rsidRDefault="00000000">
            <w:pPr>
              <w:spacing w:line="264" w:lineRule="auto"/>
            </w:pPr>
            <w:r>
              <w:rPr>
                <w:color w:val="000000"/>
                <w:sz w:val="18"/>
                <w:szCs w:val="18"/>
              </w:rPr>
              <w:t>RecursosModel.asignarRecurso, líneas 456–463</w:t>
            </w:r>
          </w:p>
        </w:tc>
      </w:tr>
      <w:tr w:rsidR="005B5DCE" w14:paraId="17D34976"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62140970" w14:textId="77777777" w:rsidR="005B5DCE" w:rsidRDefault="00000000">
            <w:pPr>
              <w:spacing w:line="264" w:lineRule="auto"/>
            </w:pPr>
            <w:r>
              <w:rPr>
                <w:color w:val="000000"/>
                <w:sz w:val="18"/>
                <w:szCs w:val="18"/>
              </w:rPr>
              <w:t xml:space="preserve">Asignación upsert por (evento, recurso)</w:t>
            </w:r>
          </w:p>
        </w:tc>
        <w:tc>
          <w:tcPr>
            <w:tcW w:w="3200" w:type="dxa"/>
            <w:shd w:val="clear" w:color="auto" w:fill="FFFFFF"/>
            <w:tcMar>
              <w:top w:w="50" w:type="dxa"/>
              <w:left w:w="80" w:type="dxa"/>
              <w:bottom w:w="50" w:type="dxa"/>
              <w:right w:w="80" w:type="dxa"/>
            </w:tcMar>
          </w:tcPr>
          <w:p w14:paraId="35BAED86" w14:textId="77777777" w:rsidR="005B5DCE" w:rsidRDefault="00000000">
            <w:pPr>
              <w:spacing w:line="264" w:lineRule="auto"/>
            </w:pPr>
            <w:r>
              <w:rPr>
                <w:color w:val="000000"/>
                <w:sz w:val="18"/>
                <w:szCs w:val="18"/>
              </w:rPr>
              <w:t>Si ya existe la fila puente se actualiza la cantidad; si no, se inserta</w:t>
            </w:r>
          </w:p>
        </w:tc>
        <w:tc>
          <w:tcPr>
            <w:tcW w:w="1500" w:type="dxa"/>
            <w:shd w:val="clear" w:color="auto" w:fill="FFFFFF"/>
            <w:tcMar>
              <w:top w:w="50" w:type="dxa"/>
              <w:left w:w="80" w:type="dxa"/>
              <w:bottom w:w="50" w:type="dxa"/>
              <w:right w:w="80" w:type="dxa"/>
            </w:tcMar>
          </w:tcPr>
          <w:p w14:paraId="5F36ED5E"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593D181F" w14:textId="77777777" w:rsidR="005B5DCE" w:rsidRDefault="00000000">
            <w:pPr>
              <w:spacing w:line="264" w:lineRule="auto"/>
            </w:pPr>
            <w:r>
              <w:rPr>
                <w:color w:val="000000"/>
                <w:sz w:val="18"/>
                <w:szCs w:val="18"/>
              </w:rPr>
              <w:t>RecursosModel.asignarRecurso, líneas 464–476</w:t>
            </w:r>
          </w:p>
        </w:tc>
      </w:tr>
      <w:tr w:rsidR="005B5DCE" w14:paraId="5FE71827"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FB5F26F" w14:textId="77777777" w:rsidR="005B5DCE" w:rsidRDefault="00000000">
            <w:pPr>
              <w:spacing w:line="264" w:lineRule="auto"/>
            </w:pPr>
            <w:r>
              <w:rPr>
                <w:color w:val="000000"/>
                <w:sz w:val="18"/>
                <w:szCs w:val="18"/>
              </w:rPr>
              <w:t>Escritura: Administrador o Colaborador</w:t>
            </w:r>
          </w:p>
        </w:tc>
        <w:tc>
          <w:tcPr>
            <w:tcW w:w="3200" w:type="dxa"/>
            <w:shd w:val="clear" w:color="auto" w:fill="FFFFFF"/>
            <w:tcMar>
              <w:top w:w="50" w:type="dxa"/>
              <w:left w:w="80" w:type="dxa"/>
              <w:bottom w:w="50" w:type="dxa"/>
              <w:right w:w="80" w:type="dxa"/>
            </w:tcMar>
          </w:tcPr>
          <w:p w14:paraId="22225981" w14:textId="77777777" w:rsidR="005B5DCE" w:rsidRDefault="00000000">
            <w:pPr>
              <w:spacing w:line="264" w:lineRule="auto"/>
            </w:pPr>
            <w:r>
              <w:rPr>
                <w:color w:val="000000"/>
                <w:sz w:val="18"/>
                <w:szCs w:val="18"/>
              </w:rPr>
              <w:t xml:space="preserve">recursos y evento_recursos → write: ['Administrador','Colaborador']</w:t>
            </w:r>
          </w:p>
        </w:tc>
        <w:tc>
          <w:tcPr>
            <w:tcW w:w="1500" w:type="dxa"/>
            <w:shd w:val="clear" w:color="auto" w:fill="FFFFFF"/>
            <w:tcMar>
              <w:top w:w="50" w:type="dxa"/>
              <w:left w:w="80" w:type="dxa"/>
              <w:bottom w:w="50" w:type="dxa"/>
              <w:right w:w="80" w:type="dxa"/>
            </w:tcMar>
          </w:tcPr>
          <w:p w14:paraId="1AD060CA"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471DDE54" w14:textId="77777777" w:rsidR="005B5DCE" w:rsidRDefault="00000000">
            <w:pPr>
              <w:spacing w:line="264" w:lineRule="auto"/>
            </w:pPr>
            <w:r>
              <w:rPr>
                <w:color w:val="000000"/>
                <w:sz w:val="18"/>
                <w:szCs w:val="18"/>
              </w:rPr>
              <w:t>TableAccessPolicy, líneas 57–66</w:t>
            </w:r>
          </w:p>
        </w:tc>
      </w:tr>
      <w:tr w:rsidR="005B5DCE" w14:paraId="7126C101"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3F966FA1" w14:textId="77777777" w:rsidR="005B5DCE" w:rsidRDefault="00000000">
            <w:pPr>
              <w:spacing w:line="264" w:lineRule="auto"/>
            </w:pPr>
            <w:r>
              <w:rPr>
                <w:color w:val="000000"/>
                <w:sz w:val="18"/>
                <w:szCs w:val="18"/>
              </w:rPr>
              <w:t>Estadísticas de inventario</w:t>
            </w:r>
          </w:p>
        </w:tc>
        <w:tc>
          <w:tcPr>
            <w:tcW w:w="3200" w:type="dxa"/>
            <w:shd w:val="clear" w:color="auto" w:fill="FFFFFF"/>
            <w:tcMar>
              <w:top w:w="50" w:type="dxa"/>
              <w:left w:w="80" w:type="dxa"/>
              <w:bottom w:w="50" w:type="dxa"/>
              <w:right w:w="80" w:type="dxa"/>
            </w:tcMar>
          </w:tcPr>
          <w:p w14:paraId="094536B4" w14:textId="77777777" w:rsidR="005B5DCE" w:rsidRDefault="00000000">
            <w:pPr>
              <w:spacing w:line="264" w:lineRule="auto"/>
            </w:pPr>
            <w:r>
              <w:rPr>
                <w:color w:val="000000"/>
                <w:sz w:val="18"/>
                <w:szCs w:val="18"/>
              </w:rPr>
              <w:t xml:space="preserve">total, disponibles, noDisponibles, sinStock (cantidad === 0)</w:t>
            </w:r>
          </w:p>
        </w:tc>
        <w:tc>
          <w:tcPr>
            <w:tcW w:w="1500" w:type="dxa"/>
            <w:shd w:val="clear" w:color="auto" w:fill="FFFFFF"/>
            <w:tcMar>
              <w:top w:w="50" w:type="dxa"/>
              <w:left w:w="80" w:type="dxa"/>
              <w:bottom w:w="50" w:type="dxa"/>
              <w:right w:w="80" w:type="dxa"/>
            </w:tcMar>
          </w:tcPr>
          <w:p w14:paraId="3F50483F"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05F05CDA" w14:textId="77777777" w:rsidR="005B5DCE" w:rsidRDefault="00000000">
            <w:pPr>
              <w:spacing w:line="264" w:lineRule="auto"/>
            </w:pPr>
            <w:r>
              <w:rPr>
                <w:color w:val="000000"/>
                <w:sz w:val="18"/>
                <w:szCs w:val="18"/>
              </w:rPr>
              <w:t>RecursosModel.getEstadisticas, líneas 429–437</w:t>
            </w:r>
          </w:p>
        </w:tc>
      </w:tr>
    </w:tbl>
    <w:p w14:paraId="76C72AD6" w14:textId="77777777" w:rsidR="005B5DCE" w:rsidRDefault="00000000">
      <w:pPr>
        <w:pStyle w:val="Ttulo3"/>
        <w:spacing w:before="220" w:after="120"/>
      </w:pPr>
      <w:bookmarkStart w:id="19" w:name="_Toc239521572"/>
      <w:r>
        <w:rPr>
          <w:b/>
          <w:bCs/>
        </w:rPr>
        <w:t>3.3.9 Eventos</w:t>
      </w:r>
      <w:bookmarkEnd w:id="19"/>
    </w:p>
    <w:p w14:paraId="51C34E19" w14:textId="77777777" w:rsidR="005B5DCE" w:rsidRDefault="00000000">
      <w:pPr>
        <w:spacing w:before="160" w:after="60"/>
      </w:pPr>
      <w:r>
        <w:rPr>
          <w:b/>
          <w:bCs/>
          <w:sz w:val="20"/>
          <w:szCs w:val="20"/>
        </w:rPr>
        <w:t xml:space="preserve">Tabla 12. </w:t>
      </w:r>
      <w:r>
        <w:rPr>
          <w:i/>
          <w:iCs/>
          <w:sz w:val="20"/>
          <w:szCs w:val="20"/>
        </w:rPr>
        <w:t>Reglas de negocio — Eventos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6"/>
        <w:gridCol w:w="3110"/>
        <w:gridCol w:w="1435"/>
        <w:gridCol w:w="2409"/>
      </w:tblGrid>
      <w:tr w:rsidR="005B5DCE" w14:paraId="78CDB8A7" w14:textId="77777777">
        <w:tblPrEx>
          <w:tblCellMar>
            <w:top w:w="0" w:type="dxa"/>
            <w:bottom w:w="0" w:type="dxa"/>
          </w:tblCellMar>
        </w:tblPrEx>
        <w:trPr>
          <w:tblHeader/>
        </w:trPr>
        <w:tc>
          <w:tcPr>
            <w:tcW w:w="2500" w:type="dxa"/>
            <w:shd w:val="clear" w:color="auto" w:fill="0F1E5A"/>
            <w:tcMar>
              <w:top w:w="50" w:type="dxa"/>
              <w:left w:w="80" w:type="dxa"/>
              <w:bottom w:w="50" w:type="dxa"/>
              <w:right w:w="80" w:type="dxa"/>
            </w:tcMar>
          </w:tcPr>
          <w:p w14:paraId="4C9806BF" w14:textId="77777777" w:rsidR="005B5DCE" w:rsidRDefault="00000000">
            <w:pPr>
              <w:spacing w:line="264" w:lineRule="auto"/>
            </w:pPr>
            <w:r>
              <w:rPr>
                <w:b/>
                <w:bCs/>
                <w:color w:val="FFFFFF"/>
                <w:sz w:val="18"/>
                <w:szCs w:val="18"/>
              </w:rPr>
              <w:t>Regla de negocio</w:t>
            </w:r>
          </w:p>
        </w:tc>
        <w:tc>
          <w:tcPr>
            <w:tcW w:w="3200" w:type="dxa"/>
            <w:shd w:val="clear" w:color="auto" w:fill="0F1E5A"/>
            <w:tcMar>
              <w:top w:w="50" w:type="dxa"/>
              <w:left w:w="80" w:type="dxa"/>
              <w:bottom w:w="50" w:type="dxa"/>
              <w:right w:w="80" w:type="dxa"/>
            </w:tcMar>
          </w:tcPr>
          <w:p w14:paraId="7F47BC47" w14:textId="77777777" w:rsidR="005B5DCE" w:rsidRDefault="00000000">
            <w:pPr>
              <w:spacing w:line="264" w:lineRule="auto"/>
            </w:pPr>
            <w:r>
              <w:rPr>
                <w:b/>
                <w:bCs/>
                <w:color w:val="FFFFFF"/>
                <w:sz w:val="18"/>
                <w:szCs w:val="18"/>
              </w:rPr>
              <w:t>Detalle verificable</w:t>
            </w:r>
          </w:p>
        </w:tc>
        <w:tc>
          <w:tcPr>
            <w:tcW w:w="1500" w:type="dxa"/>
            <w:shd w:val="clear" w:color="auto" w:fill="0F1E5A"/>
            <w:tcMar>
              <w:top w:w="50" w:type="dxa"/>
              <w:left w:w="80" w:type="dxa"/>
              <w:bottom w:w="50" w:type="dxa"/>
              <w:right w:w="80" w:type="dxa"/>
            </w:tcMar>
          </w:tcPr>
          <w:p w14:paraId="7E0EE966" w14:textId="77777777" w:rsidR="005B5DCE" w:rsidRDefault="00000000">
            <w:pPr>
              <w:spacing w:line="264" w:lineRule="auto"/>
            </w:pPr>
            <w:r>
              <w:rPr>
                <w:b/>
                <w:bCs/>
                <w:color w:val="FFFFFF"/>
                <w:sz w:val="18"/>
                <w:szCs w:val="18"/>
              </w:rPr>
              <w:t>Capa MVC</w:t>
            </w:r>
          </w:p>
        </w:tc>
        <w:tc>
          <w:tcPr>
            <w:tcW w:w="2160" w:type="dxa"/>
            <w:shd w:val="clear" w:color="auto" w:fill="0F1E5A"/>
            <w:tcMar>
              <w:top w:w="50" w:type="dxa"/>
              <w:left w:w="80" w:type="dxa"/>
              <w:bottom w:w="50" w:type="dxa"/>
              <w:right w:w="80" w:type="dxa"/>
            </w:tcMar>
          </w:tcPr>
          <w:p w14:paraId="1D1CE6C4" w14:textId="77777777" w:rsidR="005B5DCE" w:rsidRDefault="00000000">
            <w:pPr>
              <w:spacing w:line="264" w:lineRule="auto"/>
            </w:pPr>
            <w:r>
              <w:rPr>
                <w:b/>
                <w:bCs/>
                <w:color w:val="FFFFFF"/>
                <w:sz w:val="18"/>
                <w:szCs w:val="18"/>
              </w:rPr>
              <w:t>Ubicación en el código</w:t>
            </w:r>
          </w:p>
        </w:tc>
      </w:tr>
      <w:tr w:rsidR="005B5DCE" w14:paraId="2069C08F"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731DB81" w14:textId="77777777" w:rsidR="005B5DCE" w:rsidRDefault="00000000">
            <w:pPr>
              <w:spacing w:line="264" w:lineRule="auto"/>
            </w:pPr>
            <w:r>
              <w:rPr>
                <w:color w:val="000000"/>
                <w:sz w:val="18"/>
                <w:szCs w:val="18"/>
              </w:rPr>
              <w:t>Título y fecha obligatorios</w:t>
            </w:r>
          </w:p>
        </w:tc>
        <w:tc>
          <w:tcPr>
            <w:tcW w:w="3200" w:type="dxa"/>
            <w:shd w:val="clear" w:color="auto" w:fill="FFFFFF"/>
            <w:tcMar>
              <w:top w:w="50" w:type="dxa"/>
              <w:left w:w="80" w:type="dxa"/>
              <w:bottom w:w="50" w:type="dxa"/>
              <w:right w:w="80" w:type="dxa"/>
            </w:tcMar>
          </w:tcPr>
          <w:p w14:paraId="1EBE88A8" w14:textId="77777777" w:rsidR="005B5DCE" w:rsidRDefault="00000000">
            <w:pPr>
              <w:spacing w:line="264" w:lineRule="auto"/>
            </w:pPr>
            <w:r>
              <w:rPr>
                <w:color w:val="000000"/>
                <w:sz w:val="18"/>
                <w:szCs w:val="18"/>
              </w:rPr>
              <w:t xml:space="preserve">!data.titulo?.trim() o !data.fecha → error antes de persistir (crear y actualizar)</w:t>
            </w:r>
          </w:p>
        </w:tc>
        <w:tc>
          <w:tcPr>
            <w:tcW w:w="1500" w:type="dxa"/>
            <w:shd w:val="clear" w:color="auto" w:fill="FFFFFF"/>
            <w:tcMar>
              <w:top w:w="50" w:type="dxa"/>
              <w:left w:w="80" w:type="dxa"/>
              <w:bottom w:w="50" w:type="dxa"/>
              <w:right w:w="80" w:type="dxa"/>
            </w:tcMar>
          </w:tcPr>
          <w:p w14:paraId="0E8D4FA1"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5E34889C" w14:textId="77777777" w:rsidR="005B5DCE" w:rsidRDefault="00000000">
            <w:pPr>
              <w:spacing w:line="264" w:lineRule="auto"/>
            </w:pPr>
            <w:r>
              <w:rPr>
                <w:color w:val="000000"/>
                <w:sz w:val="18"/>
                <w:szCs w:val="18"/>
              </w:rPr>
              <w:t>EventosModel.crear/actualizar, líneas 135–136 y 150–151</w:t>
            </w:r>
          </w:p>
        </w:tc>
      </w:tr>
      <w:tr w:rsidR="005B5DCE" w14:paraId="12B869C5"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40CF968" w14:textId="77777777" w:rsidR="005B5DCE" w:rsidRDefault="00000000">
            <w:pPr>
              <w:spacing w:line="264" w:lineRule="auto"/>
            </w:pPr>
            <w:r>
              <w:rPr>
                <w:color w:val="000000"/>
                <w:sz w:val="18"/>
                <w:szCs w:val="18"/>
              </w:rPr>
              <w:t>Estado ∈ {Publicado, En ejecución, Finalizado, Cancelado}</w:t>
            </w:r>
          </w:p>
        </w:tc>
        <w:tc>
          <w:tcPr>
            <w:tcW w:w="3200" w:type="dxa"/>
            <w:shd w:val="clear" w:color="auto" w:fill="FFFFFF"/>
            <w:tcMar>
              <w:top w:w="50" w:type="dxa"/>
              <w:left w:w="80" w:type="dxa"/>
              <w:bottom w:w="50" w:type="dxa"/>
              <w:right w:w="80" w:type="dxa"/>
            </w:tcMar>
          </w:tcPr>
          <w:p w14:paraId="50C8BAE2" w14:textId="77777777" w:rsidR="005B5DCE" w:rsidRDefault="00000000">
            <w:pPr>
              <w:spacing w:line="264" w:lineRule="auto"/>
            </w:pPr>
            <w:r>
              <w:rPr>
                <w:color w:val="000000"/>
                <w:sz w:val="18"/>
                <w:szCs w:val="18"/>
              </w:rPr>
              <w:t xml:space="preserve">ESTADOS.includes(data.estado) ? data.estado : 'Publicado'</w:t>
            </w:r>
          </w:p>
        </w:tc>
        <w:tc>
          <w:tcPr>
            <w:tcW w:w="1500" w:type="dxa"/>
            <w:shd w:val="clear" w:color="auto" w:fill="FFFFFF"/>
            <w:tcMar>
              <w:top w:w="50" w:type="dxa"/>
              <w:left w:w="80" w:type="dxa"/>
              <w:bottom w:w="50" w:type="dxa"/>
              <w:right w:w="80" w:type="dxa"/>
            </w:tcMar>
          </w:tcPr>
          <w:p w14:paraId="3FB66178"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52C60B9D" w14:textId="77777777" w:rsidR="005B5DCE" w:rsidRDefault="00000000">
            <w:pPr>
              <w:spacing w:line="264" w:lineRule="auto"/>
            </w:pPr>
            <w:r>
              <w:rPr>
                <w:color w:val="000000"/>
                <w:sz w:val="18"/>
                <w:szCs w:val="18"/>
              </w:rPr>
              <w:t xml:space="preserve">EventosModel.ESTADOS y _fila, líneas 25 y 130</w:t>
            </w:r>
          </w:p>
        </w:tc>
      </w:tr>
      <w:tr w:rsidR="005B5DCE" w14:paraId="776FB71A"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7BE54FA" w14:textId="77777777" w:rsidR="005B5DCE" w:rsidRDefault="00000000">
            <w:pPr>
              <w:spacing w:line="264" w:lineRule="auto"/>
            </w:pPr>
            <w:r>
              <w:rPr>
                <w:color w:val="000000"/>
                <w:sz w:val="18"/>
                <w:szCs w:val="18"/>
              </w:rPr>
              <w:t>Horario compuesto HH:MM - HH:MM</w:t>
            </w:r>
          </w:p>
        </w:tc>
        <w:tc>
          <w:tcPr>
            <w:tcW w:w="3200" w:type="dxa"/>
            <w:shd w:val="clear" w:color="auto" w:fill="FFFFFF"/>
            <w:tcMar>
              <w:top w:w="50" w:type="dxa"/>
              <w:left w:w="80" w:type="dxa"/>
              <w:bottom w:w="50" w:type="dxa"/>
              <w:right w:w="80" w:type="dxa"/>
            </w:tcMar>
          </w:tcPr>
          <w:p w14:paraId="6BCECD50" w14:textId="77777777" w:rsidR="005B5DCE" w:rsidRDefault="00000000">
            <w:pPr>
              <w:spacing w:line="264" w:lineRule="auto"/>
            </w:pPr>
            <w:r>
              <w:rPr>
                <w:color w:val="000000"/>
                <w:sz w:val="18"/>
                <w:szCs w:val="18"/>
              </w:rPr>
              <w:t xml:space="preserve">La app combina hora + hora_fin en un solo string y lo separa al guardar; el helper normaliza «9:00»/«09:00 PM» a 24 h</w:t>
            </w:r>
          </w:p>
        </w:tc>
        <w:tc>
          <w:tcPr>
            <w:tcW w:w="1500" w:type="dxa"/>
            <w:shd w:val="clear" w:color="auto" w:fill="FFFFFF"/>
            <w:tcMar>
              <w:top w:w="50" w:type="dxa"/>
              <w:left w:w="80" w:type="dxa"/>
              <w:bottom w:w="50" w:type="dxa"/>
              <w:right w:w="80" w:type="dxa"/>
            </w:tcMar>
          </w:tcPr>
          <w:p w14:paraId="77A775BD" w14:textId="77777777" w:rsidR="005B5DCE" w:rsidRDefault="00000000">
            <w:pPr>
              <w:spacing w:line="264" w:lineRule="auto"/>
            </w:pPr>
            <w:r>
              <w:rPr>
                <w:color w:val="000000"/>
                <w:sz w:val="18"/>
                <w:szCs w:val="18"/>
              </w:rPr>
              <w:t>Modelo + Helper (cliente)</w:t>
            </w:r>
          </w:p>
        </w:tc>
        <w:tc>
          <w:tcPr>
            <w:tcW w:w="2160" w:type="dxa"/>
            <w:shd w:val="clear" w:color="auto" w:fill="FFFFFF"/>
            <w:tcMar>
              <w:top w:w="50" w:type="dxa"/>
              <w:left w:w="80" w:type="dxa"/>
              <w:bottom w:w="50" w:type="dxa"/>
              <w:right w:w="80" w:type="dxa"/>
            </w:tcMar>
          </w:tcPr>
          <w:p w14:paraId="6E5CC147" w14:textId="77777777" w:rsidR="005B5DCE" w:rsidRDefault="00000000">
            <w:pPr>
              <w:spacing w:line="264" w:lineRule="auto"/>
            </w:pPr>
            <w:r>
              <w:rPr>
                <w:color w:val="000000"/>
                <w:sz w:val="18"/>
                <w:szCs w:val="18"/>
              </w:rPr>
              <w:t>eventos.model.js _combinar/_split, líneas 30–41; horario.helper.js</w:t>
            </w:r>
          </w:p>
        </w:tc>
      </w:tr>
      <w:tr w:rsidR="005B5DCE" w14:paraId="23118D01"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3D05975" w14:textId="77777777" w:rsidR="005B5DCE" w:rsidRDefault="00000000">
            <w:pPr>
              <w:spacing w:line="264" w:lineRule="auto"/>
            </w:pPr>
            <w:r>
              <w:rPr>
                <w:color w:val="000000"/>
                <w:sz w:val="18"/>
                <w:szCs w:val="18"/>
              </w:rPr>
              <w:t xml:space="preserve">cupos_disponibles y voluntarios_necesarios numéricos</w:t>
            </w:r>
          </w:p>
        </w:tc>
        <w:tc>
          <w:tcPr>
            <w:tcW w:w="3200" w:type="dxa"/>
            <w:shd w:val="clear" w:color="auto" w:fill="FFFFFF"/>
            <w:tcMar>
              <w:top w:w="50" w:type="dxa"/>
              <w:left w:w="80" w:type="dxa"/>
              <w:bottom w:w="50" w:type="dxa"/>
              <w:right w:w="80" w:type="dxa"/>
            </w:tcMar>
          </w:tcPr>
          <w:p w14:paraId="3B049E78" w14:textId="77777777" w:rsidR="005B5DCE" w:rsidRDefault="00000000">
            <w:pPr>
              <w:spacing w:line="264" w:lineRule="auto"/>
            </w:pPr>
            <w:r>
              <w:rPr>
                <w:color w:val="000000"/>
                <w:sz w:val="18"/>
                <w:szCs w:val="18"/>
              </w:rPr>
              <w:t xml:space="preserve">asistentes vacío → null; parseInt sobre voluntariosNecesarios (0 por defecto)</w:t>
            </w:r>
          </w:p>
        </w:tc>
        <w:tc>
          <w:tcPr>
            <w:tcW w:w="1500" w:type="dxa"/>
            <w:shd w:val="clear" w:color="auto" w:fill="FFFFFF"/>
            <w:tcMar>
              <w:top w:w="50" w:type="dxa"/>
              <w:left w:w="80" w:type="dxa"/>
              <w:bottom w:w="50" w:type="dxa"/>
              <w:right w:w="80" w:type="dxa"/>
            </w:tcMar>
          </w:tcPr>
          <w:p w14:paraId="3B402794"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273B2545" w14:textId="77777777" w:rsidR="005B5DCE" w:rsidRDefault="00000000">
            <w:pPr>
              <w:spacing w:line="264" w:lineRule="auto"/>
            </w:pPr>
            <w:r>
              <w:rPr>
                <w:color w:val="000000"/>
                <w:sz w:val="18"/>
                <w:szCs w:val="18"/>
              </w:rPr>
              <w:t>EventosModel._fila, líneas 118–131</w:t>
            </w:r>
          </w:p>
        </w:tc>
      </w:tr>
      <w:tr w:rsidR="005B5DCE" w14:paraId="305F21AC"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35B1708" w14:textId="77777777" w:rsidR="005B5DCE" w:rsidRDefault="00000000">
            <w:pPr>
              <w:spacing w:line="264" w:lineRule="auto"/>
            </w:pPr>
            <w:r>
              <w:rPr>
                <w:color w:val="000000"/>
                <w:sz w:val="18"/>
                <w:szCs w:val="18"/>
              </w:rPr>
              <w:t>Sincronización de recursos y especialistas</w:t>
            </w:r>
          </w:p>
        </w:tc>
        <w:tc>
          <w:tcPr>
            <w:tcW w:w="3200" w:type="dxa"/>
            <w:shd w:val="clear" w:color="auto" w:fill="FFFFFF"/>
            <w:tcMar>
              <w:top w:w="50" w:type="dxa"/>
              <w:left w:w="80" w:type="dxa"/>
              <w:bottom w:w="50" w:type="dxa"/>
              <w:right w:w="80" w:type="dxa"/>
            </w:tcMar>
          </w:tcPr>
          <w:p w14:paraId="088F8C8A" w14:textId="77777777" w:rsidR="005B5DCE" w:rsidRDefault="00000000">
            <w:pPr>
              <w:spacing w:line="264" w:lineRule="auto"/>
            </w:pPr>
            <w:r>
              <w:rPr>
                <w:color w:val="000000"/>
                <w:sz w:val="18"/>
                <w:szCs w:val="18"/>
              </w:rPr>
              <w:t>Al guardar, se borran las filas puente del evento y se reinsertan las actuales (_syncRecursos, _syncEspecialistas)</w:t>
            </w:r>
          </w:p>
        </w:tc>
        <w:tc>
          <w:tcPr>
            <w:tcW w:w="1500" w:type="dxa"/>
            <w:shd w:val="clear" w:color="auto" w:fill="FFFFFF"/>
            <w:tcMar>
              <w:top w:w="50" w:type="dxa"/>
              <w:left w:w="80" w:type="dxa"/>
              <w:bottom w:w="50" w:type="dxa"/>
              <w:right w:w="80" w:type="dxa"/>
            </w:tcMar>
          </w:tcPr>
          <w:p w14:paraId="060F3CB7"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1198DCE6" w14:textId="77777777" w:rsidR="005B5DCE" w:rsidRDefault="00000000">
            <w:pPr>
              <w:spacing w:line="264" w:lineRule="auto"/>
            </w:pPr>
            <w:r>
              <w:rPr>
                <w:color w:val="000000"/>
                <w:sz w:val="18"/>
                <w:szCs w:val="18"/>
              </w:rPr>
              <w:t>eventos.model.js, líneas 102–116, 144–146, 156–158</w:t>
            </w:r>
          </w:p>
        </w:tc>
      </w:tr>
      <w:tr w:rsidR="005B5DCE" w14:paraId="52774420"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C9B8D37" w14:textId="77777777" w:rsidR="005B5DCE" w:rsidRDefault="00000000">
            <w:pPr>
              <w:spacing w:line="264" w:lineRule="auto"/>
            </w:pPr>
            <w:r>
              <w:rPr>
                <w:color w:val="000000"/>
                <w:sz w:val="18"/>
                <w:szCs w:val="18"/>
              </w:rPr>
              <w:t>Borrado en cascada</w:t>
            </w:r>
          </w:p>
        </w:tc>
        <w:tc>
          <w:tcPr>
            <w:tcW w:w="3200" w:type="dxa"/>
            <w:shd w:val="clear" w:color="auto" w:fill="FFFFFF"/>
            <w:tcMar>
              <w:top w:w="50" w:type="dxa"/>
              <w:left w:w="80" w:type="dxa"/>
              <w:bottom w:w="50" w:type="dxa"/>
              <w:right w:w="80" w:type="dxa"/>
            </w:tcMar>
          </w:tcPr>
          <w:p w14:paraId="068546A2" w14:textId="77777777" w:rsidR="005B5DCE" w:rsidRDefault="00000000">
            <w:pPr>
              <w:spacing w:line="264" w:lineRule="auto"/>
            </w:pPr>
            <w:r>
              <w:rPr>
                <w:color w:val="000000"/>
                <w:sz w:val="18"/>
                <w:szCs w:val="18"/>
              </w:rPr>
              <w:t xml:space="preserve">Eliminar el evento limpia evento_recursos y voluntarios_eventos por FK ON DELETE CASCADE</w:t>
            </w:r>
          </w:p>
        </w:tc>
        <w:tc>
          <w:tcPr>
            <w:tcW w:w="1500" w:type="dxa"/>
            <w:shd w:val="clear" w:color="auto" w:fill="FFFFFF"/>
            <w:tcMar>
              <w:top w:w="50" w:type="dxa"/>
              <w:left w:w="80" w:type="dxa"/>
              <w:bottom w:w="50" w:type="dxa"/>
              <w:right w:w="80" w:type="dxa"/>
            </w:tcMar>
          </w:tcPr>
          <w:p w14:paraId="41F36B8D" w14:textId="77777777" w:rsidR="005B5DCE" w:rsidRDefault="00000000">
            <w:pPr>
              <w:spacing w:line="264" w:lineRule="auto"/>
            </w:pPr>
            <w:r>
              <w:rPr>
                <w:color w:val="000000"/>
                <w:sz w:val="18"/>
                <w:szCs w:val="18"/>
              </w:rPr>
              <w:t>Persistencia</w:t>
            </w:r>
          </w:p>
        </w:tc>
        <w:tc>
          <w:tcPr>
            <w:tcW w:w="2160" w:type="dxa"/>
            <w:shd w:val="clear" w:color="auto" w:fill="FFFFFF"/>
            <w:tcMar>
              <w:top w:w="50" w:type="dxa"/>
              <w:left w:w="80" w:type="dxa"/>
              <w:bottom w:w="50" w:type="dxa"/>
              <w:right w:w="80" w:type="dxa"/>
            </w:tcMar>
          </w:tcPr>
          <w:p w14:paraId="3271CAA1" w14:textId="77777777" w:rsidR="005B5DCE" w:rsidRDefault="00000000">
            <w:pPr>
              <w:spacing w:line="264" w:lineRule="auto"/>
            </w:pPr>
            <w:r>
              <w:rPr>
                <w:color w:val="000000"/>
                <w:sz w:val="18"/>
                <w:szCs w:val="18"/>
              </w:rPr>
              <w:t>eventos.model.js, líneas 161–167</w:t>
            </w:r>
          </w:p>
        </w:tc>
      </w:tr>
      <w:tr w:rsidR="005B5DCE" w14:paraId="19BBB3FE"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47D5DF6" w14:textId="77777777" w:rsidR="005B5DCE" w:rsidRDefault="00000000">
            <w:pPr>
              <w:spacing w:line="264" w:lineRule="auto"/>
            </w:pPr>
            <w:r>
              <w:rPr>
                <w:color w:val="000000"/>
                <w:sz w:val="18"/>
                <w:szCs w:val="18"/>
              </w:rPr>
              <w:t>Lectura pública</w:t>
            </w:r>
          </w:p>
        </w:tc>
        <w:tc>
          <w:tcPr>
            <w:tcW w:w="3200" w:type="dxa"/>
            <w:shd w:val="clear" w:color="auto" w:fill="FFFFFF"/>
            <w:tcMar>
              <w:top w:w="50" w:type="dxa"/>
              <w:left w:w="80" w:type="dxa"/>
              <w:bottom w:w="50" w:type="dxa"/>
              <w:right w:w="80" w:type="dxa"/>
            </w:tcMar>
          </w:tcPr>
          <w:p w14:paraId="188A7425" w14:textId="77777777" w:rsidR="005B5DCE" w:rsidRDefault="00000000">
            <w:pPr>
              <w:spacing w:line="264" w:lineRule="auto"/>
            </w:pPr>
            <w:r>
              <w:rPr>
                <w:color w:val="000000"/>
                <w:sz w:val="18"/>
                <w:szCs w:val="18"/>
              </w:rPr>
              <w:t xml:space="preserve">eventos → public_read: true; embebible solo como {titulo}</w:t>
            </w:r>
          </w:p>
        </w:tc>
        <w:tc>
          <w:tcPr>
            <w:tcW w:w="1500" w:type="dxa"/>
            <w:shd w:val="clear" w:color="auto" w:fill="FFFFFF"/>
            <w:tcMar>
              <w:top w:w="50" w:type="dxa"/>
              <w:left w:w="80" w:type="dxa"/>
              <w:bottom w:w="50" w:type="dxa"/>
              <w:right w:w="80" w:type="dxa"/>
            </w:tcMar>
          </w:tcPr>
          <w:p w14:paraId="129677C0"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317CBF17" w14:textId="77777777" w:rsidR="005B5DCE" w:rsidRDefault="00000000">
            <w:pPr>
              <w:spacing w:line="264" w:lineRule="auto"/>
            </w:pPr>
            <w:r>
              <w:rPr>
                <w:color w:val="000000"/>
                <w:sz w:val="18"/>
                <w:szCs w:val="18"/>
              </w:rPr>
              <w:t>TableAccessPolicy, líneas 95–101</w:t>
            </w:r>
          </w:p>
        </w:tc>
      </w:tr>
      <w:tr w:rsidR="005B5DCE" w14:paraId="6452984E"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0F4DA8F" w14:textId="77777777" w:rsidR="005B5DCE" w:rsidRDefault="00000000">
            <w:pPr>
              <w:spacing w:line="264" w:lineRule="auto"/>
            </w:pPr>
            <w:r>
              <w:rPr>
                <w:color w:val="000000"/>
                <w:sz w:val="18"/>
                <w:szCs w:val="18"/>
              </w:rPr>
              <w:t>Inscripción de voluntario</w:t>
            </w:r>
          </w:p>
        </w:tc>
        <w:tc>
          <w:tcPr>
            <w:tcW w:w="3200" w:type="dxa"/>
            <w:shd w:val="clear" w:color="auto" w:fill="FFFFFF"/>
            <w:tcMar>
              <w:top w:w="50" w:type="dxa"/>
              <w:left w:w="80" w:type="dxa"/>
              <w:bottom w:w="50" w:type="dxa"/>
              <w:right w:w="80" w:type="dxa"/>
            </w:tcMar>
          </w:tcPr>
          <w:p w14:paraId="5C717E22" w14:textId="77777777" w:rsidR="005B5DCE" w:rsidRDefault="00000000">
            <w:pPr>
              <w:spacing w:line="264" w:lineRule="auto"/>
            </w:pPr>
            <w:r>
              <w:rPr>
                <w:color w:val="000000"/>
                <w:sz w:val="18"/>
                <w:szCs w:val="18"/>
              </w:rPr>
              <w:t xml:space="preserve">inscribir(): rol_en_evento null (voluntario general), disponible true; requiere eventoId y usuarioId</w:t>
            </w:r>
          </w:p>
        </w:tc>
        <w:tc>
          <w:tcPr>
            <w:tcW w:w="1500" w:type="dxa"/>
            <w:shd w:val="clear" w:color="auto" w:fill="FFFFFF"/>
            <w:tcMar>
              <w:top w:w="50" w:type="dxa"/>
              <w:left w:w="80" w:type="dxa"/>
              <w:bottom w:w="50" w:type="dxa"/>
              <w:right w:w="80" w:type="dxa"/>
            </w:tcMar>
          </w:tcPr>
          <w:p w14:paraId="0900C48F"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7D814C21" w14:textId="77777777" w:rsidR="005B5DCE" w:rsidRDefault="00000000">
            <w:pPr>
              <w:spacing w:line="264" w:lineRule="auto"/>
            </w:pPr>
            <w:r>
              <w:rPr>
                <w:color w:val="000000"/>
                <w:sz w:val="18"/>
                <w:szCs w:val="18"/>
              </w:rPr>
              <w:t>EventosModel.inscribir, líneas 172–182</w:t>
            </w:r>
          </w:p>
        </w:tc>
      </w:tr>
    </w:tbl>
    <w:p w14:paraId="4FA9CE2A" w14:textId="77777777" w:rsidR="005B5DCE" w:rsidRDefault="00000000">
      <w:pPr>
        <w:pStyle w:val="Ttulo3"/>
        <w:spacing w:before="220" w:after="120"/>
      </w:pPr>
      <w:bookmarkStart w:id="20" w:name="_Toc239521573"/>
      <w:r>
        <w:rPr>
          <w:b/>
          <w:bCs/>
        </w:rPr>
        <w:lastRenderedPageBreak/>
        <w:t>3.3.10 Informes por evento y análisis de datos (reportes)</w:t>
      </w:r>
      <w:bookmarkEnd w:id="20"/>
    </w:p>
    <w:p w14:paraId="4056F554" w14:textId="77777777" w:rsidR="005B5DCE" w:rsidRDefault="00000000">
      <w:pPr>
        <w:spacing w:before="160" w:after="60"/>
      </w:pPr>
      <w:r>
        <w:rPr>
          <w:b/>
          <w:bCs/>
          <w:sz w:val="20"/>
          <w:szCs w:val="20"/>
        </w:rPr>
        <w:t xml:space="preserve">Tabla 13. </w:t>
      </w:r>
      <w:r>
        <w:rPr>
          <w:i/>
          <w:iCs/>
          <w:sz w:val="20"/>
          <w:szCs w:val="20"/>
        </w:rPr>
        <w:t>Reglas de negocio — Informes por evento y reportes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1500"/>
        <w:gridCol w:w="2160"/>
      </w:tblGrid>
      <w:tr w:rsidR="005B5DCE" w14:paraId="0B84A75B" w14:textId="77777777">
        <w:tblPrEx>
          <w:tblCellMar>
            <w:top w:w="0" w:type="dxa"/>
            <w:bottom w:w="0" w:type="dxa"/>
          </w:tblCellMar>
        </w:tblPrEx>
        <w:trPr>
          <w:tblHeader/>
        </w:trPr>
        <w:tc>
          <w:tcPr>
            <w:tcW w:w="2500" w:type="dxa"/>
            <w:shd w:val="clear" w:color="auto" w:fill="0F1E5A"/>
            <w:tcMar>
              <w:top w:w="50" w:type="dxa"/>
              <w:left w:w="80" w:type="dxa"/>
              <w:bottom w:w="50" w:type="dxa"/>
              <w:right w:w="80" w:type="dxa"/>
            </w:tcMar>
          </w:tcPr>
          <w:p w14:paraId="630E69B6" w14:textId="77777777" w:rsidR="005B5DCE" w:rsidRDefault="00000000">
            <w:pPr>
              <w:spacing w:line="264" w:lineRule="auto"/>
            </w:pPr>
            <w:r>
              <w:rPr>
                <w:b/>
                <w:bCs/>
                <w:color w:val="FFFFFF"/>
                <w:sz w:val="18"/>
                <w:szCs w:val="18"/>
              </w:rPr>
              <w:t>Regla de negocio</w:t>
            </w:r>
          </w:p>
        </w:tc>
        <w:tc>
          <w:tcPr>
            <w:tcW w:w="3200" w:type="dxa"/>
            <w:shd w:val="clear" w:color="auto" w:fill="0F1E5A"/>
            <w:tcMar>
              <w:top w:w="50" w:type="dxa"/>
              <w:left w:w="80" w:type="dxa"/>
              <w:bottom w:w="50" w:type="dxa"/>
              <w:right w:w="80" w:type="dxa"/>
            </w:tcMar>
          </w:tcPr>
          <w:p w14:paraId="3AFA4EEC" w14:textId="77777777" w:rsidR="005B5DCE" w:rsidRDefault="00000000">
            <w:pPr>
              <w:spacing w:line="264" w:lineRule="auto"/>
            </w:pPr>
            <w:r>
              <w:rPr>
                <w:b/>
                <w:bCs/>
                <w:color w:val="FFFFFF"/>
                <w:sz w:val="18"/>
                <w:szCs w:val="18"/>
              </w:rPr>
              <w:t>Detalle verificable</w:t>
            </w:r>
          </w:p>
        </w:tc>
        <w:tc>
          <w:tcPr>
            <w:tcW w:w="1500" w:type="dxa"/>
            <w:shd w:val="clear" w:color="auto" w:fill="0F1E5A"/>
            <w:tcMar>
              <w:top w:w="50" w:type="dxa"/>
              <w:left w:w="80" w:type="dxa"/>
              <w:bottom w:w="50" w:type="dxa"/>
              <w:right w:w="80" w:type="dxa"/>
            </w:tcMar>
          </w:tcPr>
          <w:p w14:paraId="2FB28B7A" w14:textId="77777777" w:rsidR="005B5DCE" w:rsidRDefault="00000000">
            <w:pPr>
              <w:spacing w:line="264" w:lineRule="auto"/>
            </w:pPr>
            <w:r>
              <w:rPr>
                <w:b/>
                <w:bCs/>
                <w:color w:val="FFFFFF"/>
                <w:sz w:val="18"/>
                <w:szCs w:val="18"/>
              </w:rPr>
              <w:t>Capa MVC</w:t>
            </w:r>
          </w:p>
        </w:tc>
        <w:tc>
          <w:tcPr>
            <w:tcW w:w="2160" w:type="dxa"/>
            <w:shd w:val="clear" w:color="auto" w:fill="0F1E5A"/>
            <w:tcMar>
              <w:top w:w="50" w:type="dxa"/>
              <w:left w:w="80" w:type="dxa"/>
              <w:bottom w:w="50" w:type="dxa"/>
              <w:right w:w="80" w:type="dxa"/>
            </w:tcMar>
          </w:tcPr>
          <w:p w14:paraId="6F9D95B1" w14:textId="77777777" w:rsidR="005B5DCE" w:rsidRDefault="00000000">
            <w:pPr>
              <w:spacing w:line="264" w:lineRule="auto"/>
            </w:pPr>
            <w:r>
              <w:rPr>
                <w:b/>
                <w:bCs/>
                <w:color w:val="FFFFFF"/>
                <w:sz w:val="18"/>
                <w:szCs w:val="18"/>
              </w:rPr>
              <w:t>Ubicación en el código</w:t>
            </w:r>
          </w:p>
        </w:tc>
      </w:tr>
      <w:tr w:rsidR="005B5DCE" w14:paraId="02B2F4DC"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B1511DE" w14:textId="77777777" w:rsidR="005B5DCE" w:rsidRDefault="00000000">
            <w:pPr>
              <w:spacing w:line="264" w:lineRule="auto"/>
            </w:pPr>
            <w:r>
              <w:rPr>
                <w:color w:val="000000"/>
                <w:sz w:val="18"/>
                <w:szCs w:val="18"/>
              </w:rPr>
              <w:t>Un informe por evento</w:t>
            </w:r>
          </w:p>
        </w:tc>
        <w:tc>
          <w:tcPr>
            <w:tcW w:w="3200" w:type="dxa"/>
            <w:shd w:val="clear" w:color="auto" w:fill="FFFFFF"/>
            <w:tcMar>
              <w:top w:w="50" w:type="dxa"/>
              <w:left w:w="80" w:type="dxa"/>
              <w:bottom w:w="50" w:type="dxa"/>
              <w:right w:w="80" w:type="dxa"/>
            </w:tcMar>
          </w:tcPr>
          <w:p w14:paraId="725B5A3F" w14:textId="77777777" w:rsidR="005B5DCE" w:rsidRDefault="00000000">
            <w:pPr>
              <w:spacing w:line="264" w:lineRule="auto"/>
            </w:pPr>
            <w:r>
              <w:rPr>
                <w:color w:val="000000"/>
                <w:sz w:val="18"/>
                <w:szCs w:val="18"/>
              </w:rPr>
              <w:t xml:space="preserve">informes.evento_id es UNIQUE; guardar hace upsert (busca por evento_id y actualiza, o inserta)</w:t>
            </w:r>
          </w:p>
        </w:tc>
        <w:tc>
          <w:tcPr>
            <w:tcW w:w="1500" w:type="dxa"/>
            <w:shd w:val="clear" w:color="auto" w:fill="FFFFFF"/>
            <w:tcMar>
              <w:top w:w="50" w:type="dxa"/>
              <w:left w:w="80" w:type="dxa"/>
              <w:bottom w:w="50" w:type="dxa"/>
              <w:right w:w="80" w:type="dxa"/>
            </w:tcMar>
          </w:tcPr>
          <w:p w14:paraId="35A2129B"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25B0978E" w14:textId="77777777" w:rsidR="005B5DCE" w:rsidRDefault="00000000">
            <w:pPr>
              <w:spacing w:line="264" w:lineRule="auto"/>
            </w:pPr>
            <w:r>
              <w:rPr>
                <w:color w:val="000000"/>
                <w:sz w:val="18"/>
                <w:szCs w:val="18"/>
              </w:rPr>
              <w:t>reportes.model.js, líneas 1–6 y 85–88</w:t>
            </w:r>
          </w:p>
        </w:tc>
      </w:tr>
      <w:tr w:rsidR="005B5DCE" w14:paraId="3B9E48CC"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6686055" w14:textId="77777777" w:rsidR="005B5DCE" w:rsidRDefault="00000000">
            <w:pPr>
              <w:spacing w:line="264" w:lineRule="auto"/>
            </w:pPr>
            <w:r>
              <w:rPr>
                <w:color w:val="000000"/>
                <w:sz w:val="18"/>
                <w:szCs w:val="18"/>
              </w:rPr>
              <w:t>Campos obligatorios del informe</w:t>
            </w:r>
          </w:p>
        </w:tc>
        <w:tc>
          <w:tcPr>
            <w:tcW w:w="3200" w:type="dxa"/>
            <w:shd w:val="clear" w:color="auto" w:fill="FFFFFF"/>
            <w:tcMar>
              <w:top w:w="50" w:type="dxa"/>
              <w:left w:w="80" w:type="dxa"/>
              <w:bottom w:w="50" w:type="dxa"/>
              <w:right w:w="80" w:type="dxa"/>
            </w:tcMar>
          </w:tcPr>
          <w:p w14:paraId="0D447081" w14:textId="77777777" w:rsidR="005B5DCE" w:rsidRDefault="00000000">
            <w:pPr>
              <w:spacing w:line="264" w:lineRule="auto"/>
            </w:pPr>
            <w:r>
              <w:rPr>
                <w:color w:val="000000"/>
                <w:sz w:val="18"/>
                <w:szCs w:val="18"/>
              </w:rPr>
              <w:t xml:space="preserve">eventoId obligatorio; ofrenda numérica obligatoria (isNaN(Number)) ; observaciones no vacías</w:t>
            </w:r>
          </w:p>
        </w:tc>
        <w:tc>
          <w:tcPr>
            <w:tcW w:w="1500" w:type="dxa"/>
            <w:shd w:val="clear" w:color="auto" w:fill="FFFFFF"/>
            <w:tcMar>
              <w:top w:w="50" w:type="dxa"/>
              <w:left w:w="80" w:type="dxa"/>
              <w:bottom w:w="50" w:type="dxa"/>
              <w:right w:w="80" w:type="dxa"/>
            </w:tcMar>
          </w:tcPr>
          <w:p w14:paraId="159CC441"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3A21BEB7" w14:textId="77777777" w:rsidR="005B5DCE" w:rsidRDefault="00000000">
            <w:pPr>
              <w:spacing w:line="264" w:lineRule="auto"/>
            </w:pPr>
            <w:r>
              <w:rPr>
                <w:color w:val="000000"/>
                <w:sz w:val="18"/>
                <w:szCs w:val="18"/>
              </w:rPr>
              <w:t>ReportesModel.guardar, líneas 71–76</w:t>
            </w:r>
          </w:p>
        </w:tc>
      </w:tr>
      <w:tr w:rsidR="005B5DCE" w14:paraId="35EA8C51"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25B9D8A" w14:textId="77777777" w:rsidR="005B5DCE" w:rsidRDefault="00000000">
            <w:pPr>
              <w:spacing w:line="264" w:lineRule="auto"/>
            </w:pPr>
            <w:r>
              <w:rPr>
                <w:color w:val="000000"/>
                <w:sz w:val="18"/>
                <w:szCs w:val="18"/>
              </w:rPr>
              <w:t>Incidentes por defecto «Ninguno»</w:t>
            </w:r>
          </w:p>
        </w:tc>
        <w:tc>
          <w:tcPr>
            <w:tcW w:w="3200" w:type="dxa"/>
            <w:shd w:val="clear" w:color="auto" w:fill="FFFFFF"/>
            <w:tcMar>
              <w:top w:w="50" w:type="dxa"/>
              <w:left w:w="80" w:type="dxa"/>
              <w:bottom w:w="50" w:type="dxa"/>
              <w:right w:w="80" w:type="dxa"/>
            </w:tcMar>
          </w:tcPr>
          <w:p w14:paraId="4FB79265" w14:textId="77777777" w:rsidR="005B5DCE" w:rsidRDefault="00000000">
            <w:pPr>
              <w:spacing w:line="264" w:lineRule="auto"/>
            </w:pPr>
            <w:r>
              <w:rPr>
                <w:color w:val="000000"/>
                <w:sz w:val="18"/>
                <w:szCs w:val="18"/>
              </w:rPr>
              <w:t>data.incidentes?.trim() || 'Ninguno'</w:t>
            </w:r>
          </w:p>
        </w:tc>
        <w:tc>
          <w:tcPr>
            <w:tcW w:w="1500" w:type="dxa"/>
            <w:shd w:val="clear" w:color="auto" w:fill="FFFFFF"/>
            <w:tcMar>
              <w:top w:w="50" w:type="dxa"/>
              <w:left w:w="80" w:type="dxa"/>
              <w:bottom w:w="50" w:type="dxa"/>
              <w:right w:w="80" w:type="dxa"/>
            </w:tcMar>
          </w:tcPr>
          <w:p w14:paraId="50780FAC"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28FE114D" w14:textId="77777777" w:rsidR="005B5DCE" w:rsidRDefault="00000000">
            <w:pPr>
              <w:spacing w:line="264" w:lineRule="auto"/>
            </w:pPr>
            <w:r>
              <w:rPr>
                <w:color w:val="000000"/>
                <w:sz w:val="18"/>
                <w:szCs w:val="18"/>
              </w:rPr>
              <w:t>ReportesModel.guardar, línea 80</w:t>
            </w:r>
          </w:p>
        </w:tc>
      </w:tr>
      <w:tr w:rsidR="005B5DCE" w14:paraId="52B78FA0"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215D4FF" w14:textId="77777777" w:rsidR="005B5DCE" w:rsidRDefault="00000000">
            <w:pPr>
              <w:spacing w:line="264" w:lineRule="auto"/>
            </w:pPr>
            <w:r>
              <w:rPr>
                <w:color w:val="000000"/>
                <w:sz w:val="18"/>
                <w:szCs w:val="18"/>
              </w:rPr>
              <w:t>Autor del informe = usuario del JWT</w:t>
            </w:r>
          </w:p>
        </w:tc>
        <w:tc>
          <w:tcPr>
            <w:tcW w:w="3200" w:type="dxa"/>
            <w:shd w:val="clear" w:color="auto" w:fill="FFFFFF"/>
            <w:tcMar>
              <w:top w:w="50" w:type="dxa"/>
              <w:left w:w="80" w:type="dxa"/>
              <w:bottom w:w="50" w:type="dxa"/>
              <w:right w:w="80" w:type="dxa"/>
            </w:tcMar>
          </w:tcPr>
          <w:p w14:paraId="1A98FEC0" w14:textId="77777777" w:rsidR="005B5DCE" w:rsidRDefault="00000000">
            <w:pPr>
              <w:spacing w:line="264" w:lineRule="auto"/>
            </w:pPr>
            <w:r>
              <w:rPr>
                <w:color w:val="000000"/>
                <w:sz w:val="18"/>
                <w:szCs w:val="18"/>
              </w:rPr>
              <w:t xml:space="preserve">creado_por = await window.miUsuarioId()</w:t>
            </w:r>
          </w:p>
        </w:tc>
        <w:tc>
          <w:tcPr>
            <w:tcW w:w="1500" w:type="dxa"/>
            <w:shd w:val="clear" w:color="auto" w:fill="FFFFFF"/>
            <w:tcMar>
              <w:top w:w="50" w:type="dxa"/>
              <w:left w:w="80" w:type="dxa"/>
              <w:bottom w:w="50" w:type="dxa"/>
              <w:right w:w="80" w:type="dxa"/>
            </w:tcMar>
          </w:tcPr>
          <w:p w14:paraId="7A71C37F"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7965D55F" w14:textId="77777777" w:rsidR="005B5DCE" w:rsidRDefault="00000000">
            <w:pPr>
              <w:spacing w:line="264" w:lineRule="auto"/>
            </w:pPr>
            <w:r>
              <w:rPr>
                <w:color w:val="000000"/>
                <w:sz w:val="18"/>
                <w:szCs w:val="18"/>
              </w:rPr>
              <w:t>ReportesModel.guardar, línea 82</w:t>
            </w:r>
          </w:p>
        </w:tc>
      </w:tr>
      <w:tr w:rsidR="005B5DCE" w14:paraId="4E151061"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670DDF8A" w14:textId="77777777" w:rsidR="005B5DCE" w:rsidRDefault="00000000">
            <w:pPr>
              <w:spacing w:line="264" w:lineRule="auto"/>
            </w:pPr>
            <w:r>
              <w:rPr>
                <w:color w:val="000000"/>
                <w:sz w:val="18"/>
                <w:szCs w:val="18"/>
              </w:rPr>
              <w:t>Datos financieros restringidos</w:t>
            </w:r>
          </w:p>
        </w:tc>
        <w:tc>
          <w:tcPr>
            <w:tcW w:w="3200" w:type="dxa"/>
            <w:shd w:val="clear" w:color="auto" w:fill="FFFFFF"/>
            <w:tcMar>
              <w:top w:w="50" w:type="dxa"/>
              <w:left w:w="80" w:type="dxa"/>
              <w:bottom w:w="50" w:type="dxa"/>
              <w:right w:w="80" w:type="dxa"/>
            </w:tcMar>
          </w:tcPr>
          <w:p w14:paraId="1A4598FC" w14:textId="77777777" w:rsidR="005B5DCE" w:rsidRDefault="00000000">
            <w:pPr>
              <w:spacing w:line="264" w:lineRule="auto"/>
            </w:pPr>
            <w:r>
              <w:rPr>
                <w:color w:val="000000"/>
                <w:sz w:val="18"/>
                <w:szCs w:val="18"/>
              </w:rPr>
              <w:t xml:space="preserve">informes → read y write: ['Administrador','Colaborador']; sin embed_select (no embebible desde ninguna otra tabla) — corrige 2 vulnerabilidades de la auditoría (Fase 5)</w:t>
            </w:r>
          </w:p>
        </w:tc>
        <w:tc>
          <w:tcPr>
            <w:tcW w:w="1500" w:type="dxa"/>
            <w:shd w:val="clear" w:color="auto" w:fill="FFFFFF"/>
            <w:tcMar>
              <w:top w:w="50" w:type="dxa"/>
              <w:left w:w="80" w:type="dxa"/>
              <w:bottom w:w="50" w:type="dxa"/>
              <w:right w:w="80" w:type="dxa"/>
            </w:tcMar>
          </w:tcPr>
          <w:p w14:paraId="7B0ACBF1"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683ED8EE" w14:textId="77777777" w:rsidR="005B5DCE" w:rsidRDefault="00000000">
            <w:pPr>
              <w:spacing w:line="264" w:lineRule="auto"/>
            </w:pPr>
            <w:r>
              <w:rPr>
                <w:color w:val="000000"/>
                <w:sz w:val="18"/>
                <w:szCs w:val="18"/>
              </w:rPr>
              <w:t>TableAccessPolicy, líneas 70–78</w:t>
            </w:r>
          </w:p>
        </w:tc>
      </w:tr>
      <w:tr w:rsidR="005B5DCE" w14:paraId="64761F37"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92244FD" w14:textId="77777777" w:rsidR="005B5DCE" w:rsidRDefault="00000000">
            <w:pPr>
              <w:spacing w:line="264" w:lineRule="auto"/>
            </w:pPr>
            <w:r>
              <w:rPr>
                <w:color w:val="000000"/>
                <w:sz w:val="18"/>
                <w:szCs w:val="18"/>
              </w:rPr>
              <w:t>Reporte de Ofrendas — indicadores</w:t>
            </w:r>
          </w:p>
        </w:tc>
        <w:tc>
          <w:tcPr>
            <w:tcW w:w="3200" w:type="dxa"/>
            <w:shd w:val="clear" w:color="auto" w:fill="FFFFFF"/>
            <w:tcMar>
              <w:top w:w="50" w:type="dxa"/>
              <w:left w:w="80" w:type="dxa"/>
              <w:bottom w:w="50" w:type="dxa"/>
              <w:right w:w="80" w:type="dxa"/>
            </w:tcMar>
          </w:tcPr>
          <w:p w14:paraId="52BD5907" w14:textId="77777777" w:rsidR="005B5DCE" w:rsidRPr="00BC4546" w:rsidRDefault="00000000">
            <w:pPr>
              <w:spacing w:line="264" w:lineRule="auto"/>
              <w:rPr>
                <w:lang w:val="en-US"/>
              </w:rPr>
            </w:pPr>
            <w:r>
              <w:rPr>
                <w:color w:val="000000"/>
                <w:sz w:val="18"/>
                <w:szCs w:val="18"/>
                <w:lang w:val="en-US"/>
              </w:rPr>
              <w:t xml:space="preserve">total = </w:t>
            </w:r>
            <w:r>
              <w:rPr>
                <w:color w:val="000000"/>
                <w:sz w:val="18"/>
                <w:szCs w:val="18"/>
              </w:rPr>
              <w:t>Σ</w:t>
            </w:r>
            <w:r>
              <w:rPr>
                <w:color w:val="000000"/>
                <w:sz w:val="18"/>
                <w:szCs w:val="18"/>
                <w:lang w:val="en-US"/>
              </w:rPr>
              <w:t xml:space="preserve"> ofrenda; prom = Math.round(total / n); maxOf = Math.max; rangos: &lt;500k, 500k–1M, 1M–2M, &gt;2M</w:t>
            </w:r>
          </w:p>
        </w:tc>
        <w:tc>
          <w:tcPr>
            <w:tcW w:w="1500" w:type="dxa"/>
            <w:shd w:val="clear" w:color="auto" w:fill="FFFFFF"/>
            <w:tcMar>
              <w:top w:w="50" w:type="dxa"/>
              <w:left w:w="80" w:type="dxa"/>
              <w:bottom w:w="50" w:type="dxa"/>
              <w:right w:w="80" w:type="dxa"/>
            </w:tcMar>
          </w:tcPr>
          <w:p w14:paraId="450D4772" w14:textId="77777777" w:rsidR="005B5DCE" w:rsidRDefault="00000000">
            <w:pPr>
              <w:spacing w:line="264" w:lineRule="auto"/>
            </w:pPr>
            <w:r>
              <w:rPr>
                <w:color w:val="000000"/>
                <w:sz w:val="18"/>
                <w:szCs w:val="18"/>
              </w:rPr>
              <w:t>Controlador (cliente)</w:t>
            </w:r>
          </w:p>
        </w:tc>
        <w:tc>
          <w:tcPr>
            <w:tcW w:w="2160" w:type="dxa"/>
            <w:shd w:val="clear" w:color="auto" w:fill="FFFFFF"/>
            <w:tcMar>
              <w:top w:w="50" w:type="dxa"/>
              <w:left w:w="80" w:type="dxa"/>
              <w:bottom w:w="50" w:type="dxa"/>
              <w:right w:w="80" w:type="dxa"/>
            </w:tcMar>
          </w:tcPr>
          <w:p w14:paraId="297ABB74" w14:textId="77777777" w:rsidR="005B5DCE" w:rsidRDefault="00000000">
            <w:pPr>
              <w:spacing w:line="264" w:lineRule="auto"/>
            </w:pPr>
            <w:r>
              <w:rPr>
                <w:color w:val="000000"/>
                <w:sz w:val="18"/>
                <w:szCs w:val="18"/>
              </w:rPr>
              <w:t>generar-reportes.controller.js, líneas 430–451</w:t>
            </w:r>
          </w:p>
        </w:tc>
      </w:tr>
      <w:tr w:rsidR="005B5DCE" w14:paraId="31350B11"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2986529" w14:textId="77777777" w:rsidR="005B5DCE" w:rsidRDefault="00000000">
            <w:pPr>
              <w:spacing w:line="264" w:lineRule="auto"/>
            </w:pPr>
            <w:r>
              <w:rPr>
                <w:color w:val="000000"/>
                <w:sz w:val="18"/>
                <w:szCs w:val="18"/>
              </w:rPr>
              <w:t>Reporte de Donaciones — solo «Aprobada»</w:t>
            </w:r>
          </w:p>
        </w:tc>
        <w:tc>
          <w:tcPr>
            <w:tcW w:w="3200" w:type="dxa"/>
            <w:shd w:val="clear" w:color="auto" w:fill="FFFFFF"/>
            <w:tcMar>
              <w:top w:w="50" w:type="dxa"/>
              <w:left w:w="80" w:type="dxa"/>
              <w:bottom w:w="50" w:type="dxa"/>
              <w:right w:w="80" w:type="dxa"/>
            </w:tcMar>
          </w:tcPr>
          <w:p w14:paraId="4B6DAA1D" w14:textId="77777777" w:rsidR="005B5DCE" w:rsidRDefault="00000000">
            <w:pPr>
              <w:spacing w:line="264" w:lineRule="auto"/>
            </w:pPr>
            <w:r>
              <w:rPr>
                <w:color w:val="000000"/>
                <w:sz w:val="18"/>
                <w:szCs w:val="18"/>
              </w:rPr>
              <w:t>El total, el promedio y el mayor se calculan solo sobre donaciones con estado «Aprobada» («dinero efectivamente recibido»); se agrupa por método y por propósito</w:t>
            </w:r>
          </w:p>
        </w:tc>
        <w:tc>
          <w:tcPr>
            <w:tcW w:w="1500" w:type="dxa"/>
            <w:shd w:val="clear" w:color="auto" w:fill="FFFFFF"/>
            <w:tcMar>
              <w:top w:w="50" w:type="dxa"/>
              <w:left w:w="80" w:type="dxa"/>
              <w:bottom w:w="50" w:type="dxa"/>
              <w:right w:w="80" w:type="dxa"/>
            </w:tcMar>
          </w:tcPr>
          <w:p w14:paraId="4923FAAB" w14:textId="77777777" w:rsidR="005B5DCE" w:rsidRDefault="00000000">
            <w:pPr>
              <w:spacing w:line="264" w:lineRule="auto"/>
            </w:pPr>
            <w:r>
              <w:rPr>
                <w:color w:val="000000"/>
                <w:sz w:val="18"/>
                <w:szCs w:val="18"/>
              </w:rPr>
              <w:t>Controlador (cliente)</w:t>
            </w:r>
          </w:p>
        </w:tc>
        <w:tc>
          <w:tcPr>
            <w:tcW w:w="2160" w:type="dxa"/>
            <w:shd w:val="clear" w:color="auto" w:fill="FFFFFF"/>
            <w:tcMar>
              <w:top w:w="50" w:type="dxa"/>
              <w:left w:w="80" w:type="dxa"/>
              <w:bottom w:w="50" w:type="dxa"/>
              <w:right w:w="80" w:type="dxa"/>
            </w:tcMar>
          </w:tcPr>
          <w:p w14:paraId="04544DB0" w14:textId="77777777" w:rsidR="005B5DCE" w:rsidRDefault="00000000">
            <w:pPr>
              <w:spacing w:line="264" w:lineRule="auto"/>
            </w:pPr>
            <w:r>
              <w:rPr>
                <w:color w:val="000000"/>
                <w:sz w:val="18"/>
                <w:szCs w:val="18"/>
              </w:rPr>
              <w:t>generar-reportes.controller.js, líneas 478–500</w:t>
            </w:r>
          </w:p>
        </w:tc>
      </w:tr>
      <w:tr w:rsidR="005B5DCE" w14:paraId="237196D3"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AF65282" w14:textId="77777777" w:rsidR="005B5DCE" w:rsidRDefault="00000000">
            <w:pPr>
              <w:spacing w:line="264" w:lineRule="auto"/>
            </w:pPr>
            <w:r>
              <w:rPr>
                <w:color w:val="000000"/>
                <w:sz w:val="18"/>
                <w:szCs w:val="18"/>
              </w:rPr>
              <w:t>Reporte de Voluntarios — promedio global</w:t>
            </w:r>
          </w:p>
        </w:tc>
        <w:tc>
          <w:tcPr>
            <w:tcW w:w="3200" w:type="dxa"/>
            <w:shd w:val="clear" w:color="auto" w:fill="FFFFFF"/>
            <w:tcMar>
              <w:top w:w="50" w:type="dxa"/>
              <w:left w:w="80" w:type="dxa"/>
              <w:bottom w:w="50" w:type="dxa"/>
              <w:right w:w="80" w:type="dxa"/>
            </w:tcMar>
          </w:tcPr>
          <w:p w14:paraId="36C81C12" w14:textId="77777777" w:rsidR="005B5DCE" w:rsidRDefault="00000000">
            <w:pPr>
              <w:spacing w:line="264" w:lineRule="auto"/>
            </w:pPr>
            <w:r>
              <w:rPr>
                <w:color w:val="000000"/>
                <w:sz w:val="18"/>
                <w:szCs w:val="18"/>
              </w:rPr>
              <w:t xml:space="preserve">promG = (Σ estrellas / n).toFixed(1); Top 8 por número de eventos; distribución de estrellas en gráfica de dona</w:t>
            </w:r>
          </w:p>
        </w:tc>
        <w:tc>
          <w:tcPr>
            <w:tcW w:w="1500" w:type="dxa"/>
            <w:shd w:val="clear" w:color="auto" w:fill="FFFFFF"/>
            <w:tcMar>
              <w:top w:w="50" w:type="dxa"/>
              <w:left w:w="80" w:type="dxa"/>
              <w:bottom w:w="50" w:type="dxa"/>
              <w:right w:w="80" w:type="dxa"/>
            </w:tcMar>
          </w:tcPr>
          <w:p w14:paraId="35E9A606" w14:textId="77777777" w:rsidR="005B5DCE" w:rsidRDefault="00000000">
            <w:pPr>
              <w:spacing w:line="264" w:lineRule="auto"/>
            </w:pPr>
            <w:r>
              <w:rPr>
                <w:color w:val="000000"/>
                <w:sz w:val="18"/>
                <w:szCs w:val="18"/>
              </w:rPr>
              <w:t>Controlador (cliente)</w:t>
            </w:r>
          </w:p>
        </w:tc>
        <w:tc>
          <w:tcPr>
            <w:tcW w:w="2160" w:type="dxa"/>
            <w:shd w:val="clear" w:color="auto" w:fill="FFFFFF"/>
            <w:tcMar>
              <w:top w:w="50" w:type="dxa"/>
              <w:left w:w="80" w:type="dxa"/>
              <w:bottom w:w="50" w:type="dxa"/>
              <w:right w:w="80" w:type="dxa"/>
            </w:tcMar>
          </w:tcPr>
          <w:p w14:paraId="5F92F298" w14:textId="77777777" w:rsidR="005B5DCE" w:rsidRDefault="00000000">
            <w:pPr>
              <w:spacing w:line="264" w:lineRule="auto"/>
            </w:pPr>
            <w:r>
              <w:rPr>
                <w:color w:val="000000"/>
                <w:sz w:val="18"/>
                <w:szCs w:val="18"/>
              </w:rPr>
              <w:t>generar-reportes.controller.js, líneas 388–404</w:t>
            </w:r>
          </w:p>
        </w:tc>
      </w:tr>
      <w:tr w:rsidR="005B5DCE" w14:paraId="4981BE34"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7B3DBD1" w14:textId="77777777" w:rsidR="005B5DCE" w:rsidRDefault="00000000">
            <w:pPr>
              <w:spacing w:line="264" w:lineRule="auto"/>
            </w:pPr>
            <w:r>
              <w:rPr>
                <w:color w:val="000000"/>
                <w:sz w:val="18"/>
                <w:szCs w:val="18"/>
              </w:rPr>
              <w:t>Reporte de Eventos — con/sin informe</w:t>
            </w:r>
          </w:p>
        </w:tc>
        <w:tc>
          <w:tcPr>
            <w:tcW w:w="3200" w:type="dxa"/>
            <w:shd w:val="clear" w:color="auto" w:fill="FFFFFF"/>
            <w:tcMar>
              <w:top w:w="50" w:type="dxa"/>
              <w:left w:w="80" w:type="dxa"/>
              <w:bottom w:w="50" w:type="dxa"/>
              <w:right w:w="80" w:type="dxa"/>
            </w:tcMar>
          </w:tcPr>
          <w:p w14:paraId="2A04BF7D" w14:textId="77777777" w:rsidR="005B5DCE" w:rsidRDefault="00000000">
            <w:pPr>
              <w:spacing w:line="264" w:lineRule="auto"/>
            </w:pPr>
            <w:r>
              <w:rPr>
                <w:color w:val="000000"/>
                <w:sz w:val="18"/>
                <w:szCs w:val="18"/>
              </w:rPr>
              <w:t xml:space="preserve">conRep = eventos con informe; «Próximos» = fecha ≥ hoy; agrupación de eventos por mes</w:t>
            </w:r>
          </w:p>
        </w:tc>
        <w:tc>
          <w:tcPr>
            <w:tcW w:w="1500" w:type="dxa"/>
            <w:shd w:val="clear" w:color="auto" w:fill="FFFFFF"/>
            <w:tcMar>
              <w:top w:w="50" w:type="dxa"/>
              <w:left w:w="80" w:type="dxa"/>
              <w:bottom w:w="50" w:type="dxa"/>
              <w:right w:w="80" w:type="dxa"/>
            </w:tcMar>
          </w:tcPr>
          <w:p w14:paraId="1332DABB" w14:textId="77777777" w:rsidR="005B5DCE" w:rsidRDefault="00000000">
            <w:pPr>
              <w:spacing w:line="264" w:lineRule="auto"/>
            </w:pPr>
            <w:r>
              <w:rPr>
                <w:color w:val="000000"/>
                <w:sz w:val="18"/>
                <w:szCs w:val="18"/>
              </w:rPr>
              <w:t>Controlador (cliente)</w:t>
            </w:r>
          </w:p>
        </w:tc>
        <w:tc>
          <w:tcPr>
            <w:tcW w:w="2160" w:type="dxa"/>
            <w:shd w:val="clear" w:color="auto" w:fill="FFFFFF"/>
            <w:tcMar>
              <w:top w:w="50" w:type="dxa"/>
              <w:left w:w="80" w:type="dxa"/>
              <w:bottom w:w="50" w:type="dxa"/>
              <w:right w:w="80" w:type="dxa"/>
            </w:tcMar>
          </w:tcPr>
          <w:p w14:paraId="20FDF3E1" w14:textId="77777777" w:rsidR="005B5DCE" w:rsidRDefault="00000000">
            <w:pPr>
              <w:spacing w:line="264" w:lineRule="auto"/>
            </w:pPr>
            <w:r>
              <w:rPr>
                <w:color w:val="000000"/>
                <w:sz w:val="18"/>
                <w:szCs w:val="18"/>
              </w:rPr>
              <w:t>generar-reportes.controller.js, líneas 321–349</w:t>
            </w:r>
          </w:p>
        </w:tc>
      </w:tr>
      <w:tr w:rsidR="005B5DCE" w14:paraId="019A26F5"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16AA4F7" w14:textId="77777777" w:rsidR="005B5DCE" w:rsidRDefault="00000000">
            <w:pPr>
              <w:spacing w:line="264" w:lineRule="auto"/>
            </w:pPr>
            <w:r>
              <w:rPr>
                <w:color w:val="000000"/>
                <w:sz w:val="18"/>
                <w:szCs w:val="18"/>
              </w:rPr>
              <w:t>Formato de moneda es-CO / COP</w:t>
            </w:r>
          </w:p>
        </w:tc>
        <w:tc>
          <w:tcPr>
            <w:tcW w:w="3200" w:type="dxa"/>
            <w:shd w:val="clear" w:color="auto" w:fill="FFFFFF"/>
            <w:tcMar>
              <w:top w:w="50" w:type="dxa"/>
              <w:left w:w="80" w:type="dxa"/>
              <w:bottom w:w="50" w:type="dxa"/>
              <w:right w:w="80" w:type="dxa"/>
            </w:tcMar>
          </w:tcPr>
          <w:p w14:paraId="43474390" w14:textId="77777777" w:rsidR="005B5DCE" w:rsidRPr="00BC4546" w:rsidRDefault="00000000">
            <w:pPr>
              <w:spacing w:line="264" w:lineRule="auto"/>
              <w:rPr>
                <w:lang w:val="en-US"/>
              </w:rPr>
            </w:pPr>
            <w:r>
              <w:rPr>
                <w:color w:val="000000"/>
                <w:sz w:val="18"/>
                <w:szCs w:val="18"/>
                <w:lang w:val="en-US"/>
              </w:rPr>
              <w:t xml:space="preserve">Intl.NumberFormat('es-CO', { style:'currency', currency:'COP', maximumFractionDigits:0 })</w:t>
            </w:r>
          </w:p>
        </w:tc>
        <w:tc>
          <w:tcPr>
            <w:tcW w:w="1500" w:type="dxa"/>
            <w:shd w:val="clear" w:color="auto" w:fill="FFFFFF"/>
            <w:tcMar>
              <w:top w:w="50" w:type="dxa"/>
              <w:left w:w="80" w:type="dxa"/>
              <w:bottom w:w="50" w:type="dxa"/>
              <w:right w:w="80" w:type="dxa"/>
            </w:tcMar>
          </w:tcPr>
          <w:p w14:paraId="1FF7CF1F" w14:textId="77777777" w:rsidR="005B5DCE" w:rsidRDefault="00000000">
            <w:pPr>
              <w:spacing w:line="264" w:lineRule="auto"/>
            </w:pPr>
            <w:r>
              <w:rPr>
                <w:color w:val="000000"/>
                <w:sz w:val="18"/>
                <w:szCs w:val="18"/>
              </w:rPr>
              <w:t>Controlador (cliente)</w:t>
            </w:r>
          </w:p>
        </w:tc>
        <w:tc>
          <w:tcPr>
            <w:tcW w:w="2160" w:type="dxa"/>
            <w:shd w:val="clear" w:color="auto" w:fill="FFFFFF"/>
            <w:tcMar>
              <w:top w:w="50" w:type="dxa"/>
              <w:left w:w="80" w:type="dxa"/>
              <w:bottom w:w="50" w:type="dxa"/>
              <w:right w:w="80" w:type="dxa"/>
            </w:tcMar>
          </w:tcPr>
          <w:p w14:paraId="00D189A5" w14:textId="77777777" w:rsidR="005B5DCE" w:rsidRDefault="00000000">
            <w:pPr>
              <w:spacing w:line="264" w:lineRule="auto"/>
            </w:pPr>
            <w:r>
              <w:rPr>
                <w:color w:val="000000"/>
                <w:sz w:val="18"/>
                <w:szCs w:val="18"/>
              </w:rPr>
              <w:t>generar-reportes.controller.js, línea 149</w:t>
            </w:r>
          </w:p>
        </w:tc>
      </w:tr>
      <w:tr w:rsidR="005B5DCE" w14:paraId="3C8EE422"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1D53856" w14:textId="77777777" w:rsidR="005B5DCE" w:rsidRDefault="00000000">
            <w:pPr>
              <w:spacing w:line="264" w:lineRule="auto"/>
            </w:pPr>
            <w:r>
              <w:rPr>
                <w:color w:val="000000"/>
                <w:sz w:val="18"/>
                <w:szCs w:val="18"/>
              </w:rPr>
              <w:t>Consultas independientes en paralelo</w:t>
            </w:r>
          </w:p>
        </w:tc>
        <w:tc>
          <w:tcPr>
            <w:tcW w:w="3200" w:type="dxa"/>
            <w:shd w:val="clear" w:color="auto" w:fill="FFFFFF"/>
            <w:tcMar>
              <w:top w:w="50" w:type="dxa"/>
              <w:left w:w="80" w:type="dxa"/>
              <w:bottom w:w="50" w:type="dxa"/>
              <w:right w:w="80" w:type="dxa"/>
            </w:tcMar>
          </w:tcPr>
          <w:p w14:paraId="3BDEE41D" w14:textId="77777777" w:rsidR="005B5DCE" w:rsidRDefault="00000000">
            <w:pPr>
              <w:spacing w:line="264" w:lineRule="auto"/>
            </w:pPr>
            <w:r>
              <w:rPr>
                <w:color w:val="000000"/>
                <w:sz w:val="18"/>
                <w:szCs w:val="18"/>
              </w:rPr>
              <w:t xml:space="preserve">Promise.allSettled para pedir eventos y calificaciones/informes a la vez «para no sumar sus latencias»</w:t>
            </w:r>
          </w:p>
        </w:tc>
        <w:tc>
          <w:tcPr>
            <w:tcW w:w="1500" w:type="dxa"/>
            <w:shd w:val="clear" w:color="auto" w:fill="FFFFFF"/>
            <w:tcMar>
              <w:top w:w="50" w:type="dxa"/>
              <w:left w:w="80" w:type="dxa"/>
              <w:bottom w:w="50" w:type="dxa"/>
              <w:right w:w="80" w:type="dxa"/>
            </w:tcMar>
          </w:tcPr>
          <w:p w14:paraId="70E205CF" w14:textId="77777777" w:rsidR="005B5DCE" w:rsidRDefault="00000000">
            <w:pPr>
              <w:spacing w:line="264" w:lineRule="auto"/>
            </w:pPr>
            <w:r>
              <w:rPr>
                <w:color w:val="000000"/>
                <w:sz w:val="18"/>
                <w:szCs w:val="18"/>
              </w:rPr>
              <w:t>Controlador (cliente)</w:t>
            </w:r>
          </w:p>
        </w:tc>
        <w:tc>
          <w:tcPr>
            <w:tcW w:w="2160" w:type="dxa"/>
            <w:shd w:val="clear" w:color="auto" w:fill="FFFFFF"/>
            <w:tcMar>
              <w:top w:w="50" w:type="dxa"/>
              <w:left w:w="80" w:type="dxa"/>
              <w:bottom w:w="50" w:type="dxa"/>
              <w:right w:w="80" w:type="dxa"/>
            </w:tcMar>
          </w:tcPr>
          <w:p w14:paraId="2A05D37B" w14:textId="77777777" w:rsidR="005B5DCE" w:rsidRDefault="00000000">
            <w:pPr>
              <w:spacing w:line="264" w:lineRule="auto"/>
            </w:pPr>
            <w:r>
              <w:rPr>
                <w:color w:val="000000"/>
                <w:sz w:val="18"/>
                <w:szCs w:val="18"/>
              </w:rPr>
              <w:t>generar-reportes.controller.js, líneas 306–313 y 366–373</w:t>
            </w:r>
          </w:p>
        </w:tc>
      </w:tr>
      <w:tr w:rsidR="005B5DCE" w14:paraId="3BF2625B"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0D2CD02" w14:textId="77777777" w:rsidR="005B5DCE" w:rsidRDefault="00000000">
            <w:pPr>
              <w:spacing w:line="264" w:lineRule="auto"/>
            </w:pPr>
            <w:r>
              <w:rPr>
                <w:color w:val="000000"/>
                <w:sz w:val="18"/>
                <w:szCs w:val="18"/>
              </w:rPr>
              <w:t>Documento oficial con portada y sello</w:t>
            </w:r>
          </w:p>
        </w:tc>
        <w:tc>
          <w:tcPr>
            <w:tcW w:w="3200" w:type="dxa"/>
            <w:shd w:val="clear" w:color="auto" w:fill="FFFFFF"/>
            <w:tcMar>
              <w:top w:w="50" w:type="dxa"/>
              <w:left w:w="80" w:type="dxa"/>
              <w:bottom w:w="50" w:type="dxa"/>
              <w:right w:w="80" w:type="dxa"/>
            </w:tcMar>
          </w:tcPr>
          <w:p w14:paraId="420FABB4" w14:textId="77777777" w:rsidR="005B5DCE" w:rsidRDefault="00000000">
            <w:pPr>
              <w:spacing w:line="264" w:lineRule="auto"/>
            </w:pPr>
            <w:r>
              <w:rPr>
                <w:color w:val="000000"/>
                <w:sz w:val="18"/>
                <w:szCs w:val="18"/>
              </w:rPr>
              <w:t xml:space="preserve">Portada BSP + páginas internas con «Documento confidencial — Iglesia Cristiana Bajo Su Presencia»; gráficas SVG de barras y dona; descarga con window.print()</w:t>
            </w:r>
          </w:p>
        </w:tc>
        <w:tc>
          <w:tcPr>
            <w:tcW w:w="1500" w:type="dxa"/>
            <w:shd w:val="clear" w:color="auto" w:fill="FFFFFF"/>
            <w:tcMar>
              <w:top w:w="50" w:type="dxa"/>
              <w:left w:w="80" w:type="dxa"/>
              <w:bottom w:w="50" w:type="dxa"/>
              <w:right w:w="80" w:type="dxa"/>
            </w:tcMar>
          </w:tcPr>
          <w:p w14:paraId="6E3AFA65" w14:textId="77777777" w:rsidR="005B5DCE" w:rsidRDefault="00000000">
            <w:pPr>
              <w:spacing w:line="264" w:lineRule="auto"/>
            </w:pPr>
            <w:r>
              <w:rPr>
                <w:color w:val="000000"/>
                <w:sz w:val="18"/>
                <w:szCs w:val="18"/>
              </w:rPr>
              <w:t>Vista (cliente)</w:t>
            </w:r>
          </w:p>
        </w:tc>
        <w:tc>
          <w:tcPr>
            <w:tcW w:w="2160" w:type="dxa"/>
            <w:shd w:val="clear" w:color="auto" w:fill="FFFFFF"/>
            <w:tcMar>
              <w:top w:w="50" w:type="dxa"/>
              <w:left w:w="80" w:type="dxa"/>
              <w:bottom w:w="50" w:type="dxa"/>
              <w:right w:w="80" w:type="dxa"/>
            </w:tcMar>
          </w:tcPr>
          <w:p w14:paraId="67A4E502" w14:textId="77777777" w:rsidR="005B5DCE" w:rsidRDefault="00000000">
            <w:pPr>
              <w:spacing w:line="264" w:lineRule="auto"/>
            </w:pPr>
            <w:r>
              <w:rPr>
                <w:color w:val="000000"/>
                <w:sz w:val="18"/>
                <w:szCs w:val="18"/>
              </w:rPr>
              <w:t>generar-reportes.controller.js, líneas 154–206 y 93–110</w:t>
            </w:r>
          </w:p>
        </w:tc>
      </w:tr>
    </w:tbl>
    <w:p w14:paraId="5CB414B9" w14:textId="77777777" w:rsidR="005B5DCE" w:rsidRDefault="00000000">
      <w:pPr>
        <w:spacing w:after="60"/>
        <w:jc w:val="both"/>
      </w:pPr>
      <w:r>
        <w:t>Interpretación para el negocio (qué decisión habilita cada reporte):</w:t>
      </w:r>
    </w:p>
    <w:p w14:paraId="038BEAFB" w14:textId="77777777" w:rsidR="005B5DCE" w:rsidRDefault="00000000">
      <w:pPr>
        <w:pStyle w:val="Prrafodelista"/>
        <w:numPr>
          <w:ilvl w:val="0"/>
          <w:numId w:val="2"/>
        </w:numPr>
        <w:spacing w:after="80" w:line="340" w:lineRule="auto"/>
        <w:jc w:val="both"/>
      </w:pPr>
      <w:r>
        <w:lastRenderedPageBreak/>
        <w:t>Reporte de Ofrendas y Diezmo: muestra a la tesorería el total recaudado por evento, el promedio y la mayor ofrenda, y clasifica los eventos por rango de recaudo. Permite identificar qué tipo de evento sostiene económicamente a la iglesia y detectar eventos sin informe (recaudo no reportado).</w:t>
      </w:r>
    </w:p>
    <w:p w14:paraId="29C256A2" w14:textId="77777777" w:rsidR="005B5DCE" w:rsidRDefault="00000000">
      <w:pPr>
        <w:pStyle w:val="Prrafodelista"/>
        <w:numPr>
          <w:ilvl w:val="0"/>
          <w:numId w:val="2"/>
        </w:numPr>
        <w:spacing w:after="80" w:line="340" w:lineRule="auto"/>
        <w:jc w:val="both"/>
      </w:pPr>
      <w:r>
        <w:t xml:space="preserve">Reporte de Donaciones: separa lo radicado de lo efectivamente recibido (solo «Aprobada») y desglosa el recaudo por método de pago y por propósito. Habilita decisiones sobre qué medio de pago promover y a qué propósito destinar campañas.</w:t>
      </w:r>
    </w:p>
    <w:p w14:paraId="1F824837" w14:textId="77777777" w:rsidR="005B5DCE" w:rsidRDefault="00000000">
      <w:pPr>
        <w:pStyle w:val="Prrafodelista"/>
        <w:numPr>
          <w:ilvl w:val="0"/>
          <w:numId w:val="2"/>
        </w:numPr>
        <w:spacing w:after="80" w:line="340" w:lineRule="auto"/>
        <w:jc w:val="both"/>
      </w:pPr>
      <w:r>
        <w:t>Reporte de Voluntarios: cruza participación (eventos por voluntario, Top 8) con desempeño (promedio de estrellas y su distribución). Sirve para reconocer a los voluntarios más activos y mejor evaluados y para detectar sobrecarga o baja calificación sistemática.</w:t>
      </w:r>
    </w:p>
    <w:p w14:paraId="641924C5" w14:textId="77777777" w:rsidR="005B5DCE" w:rsidRDefault="00000000">
      <w:pPr>
        <w:pStyle w:val="Prrafodelista"/>
        <w:numPr>
          <w:ilvl w:val="0"/>
          <w:numId w:val="2"/>
        </w:numPr>
        <w:spacing w:after="80" w:line="340" w:lineRule="auto"/>
        <w:jc w:val="both"/>
      </w:pPr>
      <w:r>
        <w:t>Reporte de Eventos: contrasta eventos realizados, con informe y sin informe, y los próximos. Es un control de cierre administrativo: todo evento pasado debería tener su informe.</w:t>
      </w:r>
    </w:p>
    <w:p w14:paraId="33A47BA6" w14:textId="77777777" w:rsidR="005B5DCE" w:rsidRDefault="00000000">
      <w:pPr>
        <w:spacing w:before="140" w:after="40"/>
      </w:pPr>
      <w:r>
        <w:rPr>
          <w:b/>
          <w:bCs/>
          <w:sz w:val="22"/>
          <w:szCs w:val="22"/>
        </w:rPr>
        <w:t>Código 6. Análisis de datos: indicadores del Reporte de Donaciones — generar-reportes.controller.js (líneas 478–496).</w:t>
      </w:r>
    </w:p>
    <w:p w14:paraId="4828603A" w14:textId="77777777" w:rsidR="005B5DCE" w:rsidRDefault="00000000">
      <w:pPr>
        <w:pBdr>
          <w:top w:val="single" w:sz="4" w:space="0" w:color="C7CBD9"/>
          <w:left w:val="single" w:sz="4" w:space="0" w:color="C7CBD9"/>
          <w:right w:val="single" w:sz="4" w:space="0" w:color="C7CBD9"/>
        </w:pBdr>
        <w:shd w:val="clear" w:color="auto" w:fill="F2F3F7"/>
        <w:spacing w:before="40" w:line="248" w:lineRule="auto"/>
      </w:pPr>
      <w:r>
        <w:rPr>
          <w:rFonts w:ascii="Consolas" w:eastAsia="Consolas" w:hAnsi="Consolas" w:cs="Consolas"/>
          <w:sz w:val="18"/>
          <w:szCs w:val="18"/>
        </w:rPr>
        <w:t xml:space="preserve">const aprobadas = donaciones.filter(d =&gt; d.estado === 'Aprobada');</w:t>
      </w:r>
    </w:p>
    <w:p w14:paraId="50007181"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const total     = aprobadas.reduce((s,d) =&gt; s + d.monto, 0);</w:t>
      </w:r>
    </w:p>
    <w:p w14:paraId="3C0F32F0"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lang w:val="en-US"/>
        </w:rPr>
        <w:t xml:space="preserve">const prom      = aprobadas.length ? Math.round(total / aprobadas.length) : 0;</w:t>
      </w:r>
    </w:p>
    <w:p w14:paraId="2E21E932"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const mayor     = aprobadas.length ? Math.max(...aprobadas.map(d =&gt; d.monto)) : 0;</w:t>
      </w:r>
    </w:p>
    <w:p w14:paraId="65FBEBFE"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w:t>
      </w:r>
    </w:p>
    <w:p w14:paraId="0C995E65"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Recaudado por método de pago (solo aprobadas: dinero efectivamente recibido)</w:t>
      </w:r>
    </w:p>
    <w:p w14:paraId="72C70A7A"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const porMetodo = {};</w:t>
      </w:r>
    </w:p>
    <w:p w14:paraId="58E9D697"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aprobadas.forEach(d =&gt; { porMetodo[d.metodo] = (porMetodo[d.metodo]||0) + d.monto; });</w:t>
      </w:r>
    </w:p>
    <w:p w14:paraId="1DDA4AD4"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w:t>
      </w:r>
    </w:p>
    <w:p w14:paraId="5A75770A"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Distribución por propósito (monto recaudado)</w:t>
      </w:r>
    </w:p>
    <w:p w14:paraId="6764942C"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const porProposito = {};</w:t>
      </w:r>
    </w:p>
    <w:p w14:paraId="18953826" w14:textId="77777777" w:rsidR="005B5DCE" w:rsidRDefault="00000000">
      <w:pPr>
        <w:pBdr>
          <w:left w:val="single" w:sz="4" w:space="0" w:color="C7CBD9"/>
          <w:bottom w:val="single" w:sz="4" w:space="0" w:color="C7CBD9"/>
          <w:right w:val="single" w:sz="4" w:space="0" w:color="C7CBD9"/>
        </w:pBdr>
        <w:shd w:val="clear" w:color="auto" w:fill="F2F3F7"/>
        <w:spacing w:after="40" w:line="248" w:lineRule="auto"/>
      </w:pPr>
      <w:r>
        <w:rPr>
          <w:rFonts w:ascii="Consolas" w:eastAsia="Consolas" w:hAnsi="Consolas" w:cs="Consolas"/>
          <w:sz w:val="18"/>
          <w:szCs w:val="18"/>
        </w:rPr>
        <w:t xml:space="preserve">aprobadas.forEach(d =&gt; { porProposito[d.proposito] = (porProposito[d.proposito]||0) + d.monto; });</w:t>
      </w:r>
    </w:p>
    <w:p w14:paraId="2F97CD51" w14:textId="77777777" w:rsidR="005B5DCE" w:rsidRDefault="00000000">
      <w:pPr>
        <w:pStyle w:val="Ttulo3"/>
        <w:spacing w:before="220" w:after="120"/>
      </w:pPr>
      <w:bookmarkStart w:id="21" w:name="_Toc239521574"/>
      <w:r>
        <w:rPr>
          <w:b/>
          <w:bCs/>
        </w:rPr>
        <w:t>3.3.11 Contenido público: noticias, oraciones y sedes</w:t>
      </w:r>
      <w:bookmarkEnd w:id="21"/>
    </w:p>
    <w:p w14:paraId="6DAC6926" w14:textId="77777777" w:rsidR="005B5DCE" w:rsidRDefault="00000000">
      <w:pPr>
        <w:spacing w:before="160" w:after="60"/>
      </w:pPr>
      <w:r>
        <w:rPr>
          <w:b/>
          <w:bCs/>
          <w:sz w:val="20"/>
          <w:szCs w:val="20"/>
        </w:rPr>
        <w:t xml:space="preserve">Tabla 14. </w:t>
      </w:r>
      <w:r>
        <w:rPr>
          <w:i/>
          <w:iCs/>
          <w:sz w:val="20"/>
          <w:szCs w:val="20"/>
        </w:rPr>
        <w:t>Reglas de negocio — Contenido público (noticias, oraciones, sedes)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2"/>
        <w:gridCol w:w="3121"/>
        <w:gridCol w:w="1438"/>
        <w:gridCol w:w="2429"/>
      </w:tblGrid>
      <w:tr w:rsidR="005B5DCE" w14:paraId="3881B547" w14:textId="77777777">
        <w:tblPrEx>
          <w:tblCellMar>
            <w:top w:w="0" w:type="dxa"/>
            <w:bottom w:w="0" w:type="dxa"/>
          </w:tblCellMar>
        </w:tblPrEx>
        <w:trPr>
          <w:tblHeader/>
        </w:trPr>
        <w:tc>
          <w:tcPr>
            <w:tcW w:w="2500" w:type="dxa"/>
            <w:shd w:val="clear" w:color="auto" w:fill="0F1E5A"/>
            <w:tcMar>
              <w:top w:w="50" w:type="dxa"/>
              <w:left w:w="80" w:type="dxa"/>
              <w:bottom w:w="50" w:type="dxa"/>
              <w:right w:w="80" w:type="dxa"/>
            </w:tcMar>
          </w:tcPr>
          <w:p w14:paraId="0A4AD703" w14:textId="77777777" w:rsidR="005B5DCE" w:rsidRDefault="00000000">
            <w:pPr>
              <w:spacing w:line="264" w:lineRule="auto"/>
            </w:pPr>
            <w:r>
              <w:rPr>
                <w:b/>
                <w:bCs/>
                <w:color w:val="FFFFFF"/>
                <w:sz w:val="18"/>
                <w:szCs w:val="18"/>
              </w:rPr>
              <w:t>Regla de negocio</w:t>
            </w:r>
          </w:p>
        </w:tc>
        <w:tc>
          <w:tcPr>
            <w:tcW w:w="3200" w:type="dxa"/>
            <w:shd w:val="clear" w:color="auto" w:fill="0F1E5A"/>
            <w:tcMar>
              <w:top w:w="50" w:type="dxa"/>
              <w:left w:w="80" w:type="dxa"/>
              <w:bottom w:w="50" w:type="dxa"/>
              <w:right w:w="80" w:type="dxa"/>
            </w:tcMar>
          </w:tcPr>
          <w:p w14:paraId="74273978" w14:textId="77777777" w:rsidR="005B5DCE" w:rsidRDefault="00000000">
            <w:pPr>
              <w:spacing w:line="264" w:lineRule="auto"/>
            </w:pPr>
            <w:r>
              <w:rPr>
                <w:b/>
                <w:bCs/>
                <w:color w:val="FFFFFF"/>
                <w:sz w:val="18"/>
                <w:szCs w:val="18"/>
              </w:rPr>
              <w:t>Detalle verificable</w:t>
            </w:r>
          </w:p>
        </w:tc>
        <w:tc>
          <w:tcPr>
            <w:tcW w:w="1500" w:type="dxa"/>
            <w:shd w:val="clear" w:color="auto" w:fill="0F1E5A"/>
            <w:tcMar>
              <w:top w:w="50" w:type="dxa"/>
              <w:left w:w="80" w:type="dxa"/>
              <w:bottom w:w="50" w:type="dxa"/>
              <w:right w:w="80" w:type="dxa"/>
            </w:tcMar>
          </w:tcPr>
          <w:p w14:paraId="1FD4B751" w14:textId="77777777" w:rsidR="005B5DCE" w:rsidRDefault="00000000">
            <w:pPr>
              <w:spacing w:line="264" w:lineRule="auto"/>
            </w:pPr>
            <w:r>
              <w:rPr>
                <w:b/>
                <w:bCs/>
                <w:color w:val="FFFFFF"/>
                <w:sz w:val="18"/>
                <w:szCs w:val="18"/>
              </w:rPr>
              <w:t>Capa MVC</w:t>
            </w:r>
          </w:p>
        </w:tc>
        <w:tc>
          <w:tcPr>
            <w:tcW w:w="2160" w:type="dxa"/>
            <w:shd w:val="clear" w:color="auto" w:fill="0F1E5A"/>
            <w:tcMar>
              <w:top w:w="50" w:type="dxa"/>
              <w:left w:w="80" w:type="dxa"/>
              <w:bottom w:w="50" w:type="dxa"/>
              <w:right w:w="80" w:type="dxa"/>
            </w:tcMar>
          </w:tcPr>
          <w:p w14:paraId="3E8968AE" w14:textId="77777777" w:rsidR="005B5DCE" w:rsidRDefault="00000000">
            <w:pPr>
              <w:spacing w:line="264" w:lineRule="auto"/>
            </w:pPr>
            <w:r>
              <w:rPr>
                <w:b/>
                <w:bCs/>
                <w:color w:val="FFFFFF"/>
                <w:sz w:val="18"/>
                <w:szCs w:val="18"/>
              </w:rPr>
              <w:t>Ubicación en el código</w:t>
            </w:r>
          </w:p>
        </w:tc>
      </w:tr>
      <w:tr w:rsidR="005B5DCE" w14:paraId="236EE6C3"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63142501" w14:textId="77777777" w:rsidR="005B5DCE" w:rsidRDefault="00000000">
            <w:pPr>
              <w:spacing w:line="264" w:lineRule="auto"/>
            </w:pPr>
            <w:r>
              <w:rPr>
                <w:color w:val="000000"/>
                <w:sz w:val="18"/>
                <w:szCs w:val="18"/>
              </w:rPr>
              <w:t>Noticia: título y resumen obligatorios</w:t>
            </w:r>
          </w:p>
        </w:tc>
        <w:tc>
          <w:tcPr>
            <w:tcW w:w="3200" w:type="dxa"/>
            <w:shd w:val="clear" w:color="auto" w:fill="FFFFFF"/>
            <w:tcMar>
              <w:top w:w="50" w:type="dxa"/>
              <w:left w:w="80" w:type="dxa"/>
              <w:bottom w:w="50" w:type="dxa"/>
              <w:right w:w="80" w:type="dxa"/>
            </w:tcMar>
          </w:tcPr>
          <w:p w14:paraId="16DC8AC1" w14:textId="77777777" w:rsidR="005B5DCE" w:rsidRDefault="00000000">
            <w:pPr>
              <w:spacing w:line="264" w:lineRule="auto"/>
            </w:pPr>
            <w:r>
              <w:rPr>
                <w:color w:val="000000"/>
                <w:sz w:val="18"/>
                <w:szCs w:val="18"/>
              </w:rPr>
              <w:t xml:space="preserve">!titulo?.trim() o !resumen?.trim() → error</w:t>
            </w:r>
          </w:p>
        </w:tc>
        <w:tc>
          <w:tcPr>
            <w:tcW w:w="1500" w:type="dxa"/>
            <w:shd w:val="clear" w:color="auto" w:fill="FFFFFF"/>
            <w:tcMar>
              <w:top w:w="50" w:type="dxa"/>
              <w:left w:w="80" w:type="dxa"/>
              <w:bottom w:w="50" w:type="dxa"/>
              <w:right w:w="80" w:type="dxa"/>
            </w:tcMar>
          </w:tcPr>
          <w:p w14:paraId="25C3DD77"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6613DF6B" w14:textId="77777777" w:rsidR="005B5DCE" w:rsidRDefault="00000000">
            <w:pPr>
              <w:spacing w:line="264" w:lineRule="auto"/>
            </w:pPr>
            <w:r>
              <w:rPr>
                <w:color w:val="000000"/>
                <w:sz w:val="18"/>
                <w:szCs w:val="18"/>
              </w:rPr>
              <w:t>NoticiasModel.crear/actualizar, líneas 194–195 y 211–212</w:t>
            </w:r>
          </w:p>
        </w:tc>
      </w:tr>
      <w:tr w:rsidR="005B5DCE" w14:paraId="574A6776"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09786FA" w14:textId="77777777" w:rsidR="005B5DCE" w:rsidRDefault="00000000">
            <w:pPr>
              <w:spacing w:line="264" w:lineRule="auto"/>
            </w:pPr>
            <w:r>
              <w:rPr>
                <w:color w:val="000000"/>
                <w:sz w:val="18"/>
                <w:szCs w:val="18"/>
              </w:rPr>
              <w:t xml:space="preserve">Noticia: autor = usuario logueado</w:t>
            </w:r>
          </w:p>
        </w:tc>
        <w:tc>
          <w:tcPr>
            <w:tcW w:w="3200" w:type="dxa"/>
            <w:shd w:val="clear" w:color="auto" w:fill="FFFFFF"/>
            <w:tcMar>
              <w:top w:w="50" w:type="dxa"/>
              <w:left w:w="80" w:type="dxa"/>
              <w:bottom w:w="50" w:type="dxa"/>
              <w:right w:w="80" w:type="dxa"/>
            </w:tcMar>
          </w:tcPr>
          <w:p w14:paraId="0022113F" w14:textId="77777777" w:rsidR="005B5DCE" w:rsidRDefault="00000000">
            <w:pPr>
              <w:spacing w:line="264" w:lineRule="auto"/>
            </w:pPr>
            <w:r>
              <w:rPr>
                <w:color w:val="000000"/>
                <w:sz w:val="18"/>
                <w:szCs w:val="18"/>
              </w:rPr>
              <w:t xml:space="preserve">usuario_id = await window.miUsuarioId(); publicado_en = fecha dada o ahora</w:t>
            </w:r>
          </w:p>
        </w:tc>
        <w:tc>
          <w:tcPr>
            <w:tcW w:w="1500" w:type="dxa"/>
            <w:shd w:val="clear" w:color="auto" w:fill="FFFFFF"/>
            <w:tcMar>
              <w:top w:w="50" w:type="dxa"/>
              <w:left w:w="80" w:type="dxa"/>
              <w:bottom w:w="50" w:type="dxa"/>
              <w:right w:w="80" w:type="dxa"/>
            </w:tcMar>
          </w:tcPr>
          <w:p w14:paraId="35FC4B12"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2AD8B953" w14:textId="77777777" w:rsidR="005B5DCE" w:rsidRDefault="00000000">
            <w:pPr>
              <w:spacing w:line="264" w:lineRule="auto"/>
            </w:pPr>
            <w:r>
              <w:rPr>
                <w:color w:val="000000"/>
                <w:sz w:val="18"/>
                <w:szCs w:val="18"/>
              </w:rPr>
              <w:t>NoticiasModel.crear, líneas 202–203</w:t>
            </w:r>
          </w:p>
        </w:tc>
      </w:tr>
      <w:tr w:rsidR="005B5DCE" w14:paraId="63CBFD87"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C70108D" w14:textId="77777777" w:rsidR="005B5DCE" w:rsidRDefault="00000000">
            <w:pPr>
              <w:spacing w:line="264" w:lineRule="auto"/>
            </w:pPr>
            <w:r>
              <w:rPr>
                <w:color w:val="000000"/>
                <w:sz w:val="18"/>
                <w:szCs w:val="18"/>
              </w:rPr>
              <w:t>Oración: texto obligatorio</w:t>
            </w:r>
          </w:p>
        </w:tc>
        <w:tc>
          <w:tcPr>
            <w:tcW w:w="3200" w:type="dxa"/>
            <w:shd w:val="clear" w:color="auto" w:fill="FFFFFF"/>
            <w:tcMar>
              <w:top w:w="50" w:type="dxa"/>
              <w:left w:w="80" w:type="dxa"/>
              <w:bottom w:w="50" w:type="dxa"/>
              <w:right w:w="80" w:type="dxa"/>
            </w:tcMar>
          </w:tcPr>
          <w:p w14:paraId="5237E6A2" w14:textId="77777777" w:rsidR="005B5DCE" w:rsidRDefault="00000000">
            <w:pPr>
              <w:spacing w:line="264" w:lineRule="auto"/>
            </w:pPr>
            <w:r>
              <w:rPr>
                <w:color w:val="000000"/>
                <w:sz w:val="18"/>
                <w:szCs w:val="18"/>
              </w:rPr>
              <w:t>!data.texto?.trim() → «El texto de la oración es obligatorio»</w:t>
            </w:r>
          </w:p>
        </w:tc>
        <w:tc>
          <w:tcPr>
            <w:tcW w:w="1500" w:type="dxa"/>
            <w:shd w:val="clear" w:color="auto" w:fill="FFFFFF"/>
            <w:tcMar>
              <w:top w:w="50" w:type="dxa"/>
              <w:left w:w="80" w:type="dxa"/>
              <w:bottom w:w="50" w:type="dxa"/>
              <w:right w:w="80" w:type="dxa"/>
            </w:tcMar>
          </w:tcPr>
          <w:p w14:paraId="4597C6E4"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6AB60433" w14:textId="77777777" w:rsidR="005B5DCE" w:rsidRDefault="00000000">
            <w:pPr>
              <w:spacing w:line="264" w:lineRule="auto"/>
            </w:pPr>
            <w:r>
              <w:rPr>
                <w:color w:val="000000"/>
                <w:sz w:val="18"/>
                <w:szCs w:val="18"/>
              </w:rPr>
              <w:t>OracionModel.crear/actualizar, líneas 291 y 305</w:t>
            </w:r>
          </w:p>
        </w:tc>
      </w:tr>
      <w:tr w:rsidR="005B5DCE" w14:paraId="44914F16"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3CA1E8E" w14:textId="77777777" w:rsidR="005B5DCE" w:rsidRDefault="00000000">
            <w:pPr>
              <w:spacing w:line="264" w:lineRule="auto"/>
            </w:pPr>
            <w:r>
              <w:rPr>
                <w:color w:val="000000"/>
                <w:sz w:val="18"/>
                <w:szCs w:val="18"/>
              </w:rPr>
              <w:lastRenderedPageBreak/>
              <w:t>Sede: nombre, ciudad y dirección obligatorios</w:t>
            </w:r>
          </w:p>
        </w:tc>
        <w:tc>
          <w:tcPr>
            <w:tcW w:w="3200" w:type="dxa"/>
            <w:shd w:val="clear" w:color="auto" w:fill="FFFFFF"/>
            <w:tcMar>
              <w:top w:w="50" w:type="dxa"/>
              <w:left w:w="80" w:type="dxa"/>
              <w:bottom w:w="50" w:type="dxa"/>
              <w:right w:w="80" w:type="dxa"/>
            </w:tcMar>
          </w:tcPr>
          <w:p w14:paraId="1C02E064" w14:textId="77777777" w:rsidR="005B5DCE" w:rsidRDefault="00000000">
            <w:pPr>
              <w:spacing w:line="264" w:lineRule="auto"/>
            </w:pPr>
            <w:r>
              <w:rPr>
                <w:color w:val="000000"/>
                <w:sz w:val="18"/>
                <w:szCs w:val="18"/>
              </w:rPr>
              <w:t>Los tres se exigen antes de insertar</w:t>
            </w:r>
          </w:p>
        </w:tc>
        <w:tc>
          <w:tcPr>
            <w:tcW w:w="1500" w:type="dxa"/>
            <w:shd w:val="clear" w:color="auto" w:fill="FFFFFF"/>
            <w:tcMar>
              <w:top w:w="50" w:type="dxa"/>
              <w:left w:w="80" w:type="dxa"/>
              <w:bottom w:w="50" w:type="dxa"/>
              <w:right w:w="80" w:type="dxa"/>
            </w:tcMar>
          </w:tcPr>
          <w:p w14:paraId="356715A6"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4EB6596B" w14:textId="77777777" w:rsidR="005B5DCE" w:rsidRDefault="00000000">
            <w:pPr>
              <w:spacing w:line="264" w:lineRule="auto"/>
            </w:pPr>
            <w:r>
              <w:rPr>
                <w:color w:val="000000"/>
                <w:sz w:val="18"/>
                <w:szCs w:val="18"/>
              </w:rPr>
              <w:t>SedesModel.crear, líneas 549–551</w:t>
            </w:r>
          </w:p>
        </w:tc>
      </w:tr>
      <w:tr w:rsidR="005B5DCE" w14:paraId="4D0BBB4E"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593EA71" w14:textId="77777777" w:rsidR="005B5DCE" w:rsidRDefault="00000000">
            <w:pPr>
              <w:spacing w:line="264" w:lineRule="auto"/>
            </w:pPr>
            <w:r>
              <w:rPr>
                <w:color w:val="000000"/>
                <w:sz w:val="18"/>
                <w:szCs w:val="18"/>
              </w:rPr>
              <w:t>Sede: «miembros» es dato derivado eliminado</w:t>
            </w:r>
          </w:p>
        </w:tc>
        <w:tc>
          <w:tcPr>
            <w:tcW w:w="3200" w:type="dxa"/>
            <w:shd w:val="clear" w:color="auto" w:fill="FFFFFF"/>
            <w:tcMar>
              <w:top w:w="50" w:type="dxa"/>
              <w:left w:w="80" w:type="dxa"/>
              <w:bottom w:w="50" w:type="dxa"/>
              <w:right w:w="80" w:type="dxa"/>
            </w:tcMar>
          </w:tcPr>
          <w:p w14:paraId="6695B6A8" w14:textId="77777777" w:rsidR="005B5DCE" w:rsidRDefault="00000000">
            <w:pPr>
              <w:spacing w:line="264" w:lineRule="auto"/>
            </w:pPr>
            <w:r>
              <w:rPr>
                <w:color w:val="000000"/>
                <w:sz w:val="18"/>
                <w:szCs w:val="18"/>
              </w:rPr>
              <w:t>La columna se quitó en la auditoría; el modelo devuelve 0 para no romper vistas antiguas</w:t>
            </w:r>
          </w:p>
        </w:tc>
        <w:tc>
          <w:tcPr>
            <w:tcW w:w="1500" w:type="dxa"/>
            <w:shd w:val="clear" w:color="auto" w:fill="FFFFFF"/>
            <w:tcMar>
              <w:top w:w="50" w:type="dxa"/>
              <w:left w:w="80" w:type="dxa"/>
              <w:bottom w:w="50" w:type="dxa"/>
              <w:right w:w="80" w:type="dxa"/>
            </w:tcMar>
          </w:tcPr>
          <w:p w14:paraId="188D416C"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7E137F68" w14:textId="77777777" w:rsidR="005B5DCE" w:rsidRDefault="00000000">
            <w:pPr>
              <w:spacing w:line="264" w:lineRule="auto"/>
            </w:pPr>
            <w:r>
              <w:rPr>
                <w:color w:val="000000"/>
                <w:sz w:val="18"/>
                <w:szCs w:val="18"/>
              </w:rPr>
              <w:t>sedes.model.js, líneas 503–505 y 525</w:t>
            </w:r>
          </w:p>
        </w:tc>
      </w:tr>
      <w:tr w:rsidR="005B5DCE" w14:paraId="55FB0F23"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61D895C" w14:textId="77777777" w:rsidR="005B5DCE" w:rsidRDefault="00000000">
            <w:pPr>
              <w:spacing w:line="264" w:lineRule="auto"/>
            </w:pPr>
            <w:r>
              <w:rPr>
                <w:color w:val="000000"/>
                <w:sz w:val="18"/>
                <w:szCs w:val="18"/>
              </w:rPr>
              <w:t>Lectura anónima</w:t>
            </w:r>
          </w:p>
        </w:tc>
        <w:tc>
          <w:tcPr>
            <w:tcW w:w="3200" w:type="dxa"/>
            <w:shd w:val="clear" w:color="auto" w:fill="FFFFFF"/>
            <w:tcMar>
              <w:top w:w="50" w:type="dxa"/>
              <w:left w:w="80" w:type="dxa"/>
              <w:bottom w:w="50" w:type="dxa"/>
              <w:right w:w="80" w:type="dxa"/>
            </w:tcMar>
          </w:tcPr>
          <w:p w14:paraId="462B6916" w14:textId="77777777" w:rsidR="005B5DCE" w:rsidRDefault="00000000">
            <w:pPr>
              <w:spacing w:line="264" w:lineRule="auto"/>
            </w:pPr>
            <w:r>
              <w:rPr>
                <w:color w:val="000000"/>
                <w:sz w:val="18"/>
                <w:szCs w:val="18"/>
              </w:rPr>
              <w:t xml:space="preserve">noticias, oraciones, sedes y eventos → public_read: true (home y páginas públicas leen sin JWT)</w:t>
            </w:r>
          </w:p>
        </w:tc>
        <w:tc>
          <w:tcPr>
            <w:tcW w:w="1500" w:type="dxa"/>
            <w:shd w:val="clear" w:color="auto" w:fill="FFFFFF"/>
            <w:tcMar>
              <w:top w:w="50" w:type="dxa"/>
              <w:left w:w="80" w:type="dxa"/>
              <w:bottom w:w="50" w:type="dxa"/>
              <w:right w:w="80" w:type="dxa"/>
            </w:tcMar>
          </w:tcPr>
          <w:p w14:paraId="0A6B4298"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4FE66D47" w14:textId="77777777" w:rsidR="005B5DCE" w:rsidRDefault="00000000">
            <w:pPr>
              <w:spacing w:line="264" w:lineRule="auto"/>
            </w:pPr>
            <w:r>
              <w:rPr>
                <w:color w:val="000000"/>
                <w:sz w:val="18"/>
                <w:szCs w:val="18"/>
              </w:rPr>
              <w:t>TableAccessPolicy, líneas 95–104; Guía del Sistema sección 1</w:t>
            </w:r>
          </w:p>
        </w:tc>
      </w:tr>
      <w:tr w:rsidR="005B5DCE" w14:paraId="1798BE57"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B80A375" w14:textId="77777777" w:rsidR="005B5DCE" w:rsidRDefault="00000000">
            <w:pPr>
              <w:spacing w:line="264" w:lineRule="auto"/>
            </w:pPr>
            <w:r>
              <w:rPr>
                <w:color w:val="000000"/>
                <w:sz w:val="18"/>
                <w:szCs w:val="18"/>
              </w:rPr>
              <w:t>Escritura: Administrador o Colaborador</w:t>
            </w:r>
          </w:p>
        </w:tc>
        <w:tc>
          <w:tcPr>
            <w:tcW w:w="3200" w:type="dxa"/>
            <w:shd w:val="clear" w:color="auto" w:fill="FFFFFF"/>
            <w:tcMar>
              <w:top w:w="50" w:type="dxa"/>
              <w:left w:w="80" w:type="dxa"/>
              <w:bottom w:w="50" w:type="dxa"/>
              <w:right w:w="80" w:type="dxa"/>
            </w:tcMar>
          </w:tcPr>
          <w:p w14:paraId="310B8F01" w14:textId="77777777" w:rsidR="005B5DCE" w:rsidRDefault="00000000">
            <w:pPr>
              <w:spacing w:line="264" w:lineRule="auto"/>
            </w:pPr>
            <w:r>
              <w:rPr>
                <w:color w:val="000000"/>
                <w:sz w:val="18"/>
                <w:szCs w:val="18"/>
              </w:rPr>
              <w:t>write: ['Administrador','Colaborador'] en las tres tablas</w:t>
            </w:r>
          </w:p>
        </w:tc>
        <w:tc>
          <w:tcPr>
            <w:tcW w:w="1500" w:type="dxa"/>
            <w:shd w:val="clear" w:color="auto" w:fill="FFFFFF"/>
            <w:tcMar>
              <w:top w:w="50" w:type="dxa"/>
              <w:left w:w="80" w:type="dxa"/>
              <w:bottom w:w="50" w:type="dxa"/>
              <w:right w:w="80" w:type="dxa"/>
            </w:tcMar>
          </w:tcPr>
          <w:p w14:paraId="2379E87D"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16D8D60F" w14:textId="77777777" w:rsidR="005B5DCE" w:rsidRDefault="00000000">
            <w:pPr>
              <w:spacing w:line="264" w:lineRule="auto"/>
            </w:pPr>
            <w:r>
              <w:rPr>
                <w:color w:val="000000"/>
                <w:sz w:val="18"/>
                <w:szCs w:val="18"/>
              </w:rPr>
              <w:t>TableAccessPolicy, líneas 102–104</w:t>
            </w:r>
          </w:p>
        </w:tc>
      </w:tr>
    </w:tbl>
    <w:p w14:paraId="59CACE9E" w14:textId="77777777" w:rsidR="005B5DCE" w:rsidRDefault="00000000">
      <w:pPr>
        <w:pStyle w:val="Ttulo3"/>
        <w:spacing w:before="220" w:after="120"/>
      </w:pPr>
      <w:bookmarkStart w:id="22" w:name="_Toc239521575"/>
      <w:r>
        <w:rPr>
          <w:b/>
          <w:bCs/>
        </w:rPr>
        <w:t>3.3.12 Data Gateway y control de acceso a datos</w:t>
      </w:r>
      <w:bookmarkEnd w:id="22"/>
    </w:p>
    <w:p w14:paraId="54657A62" w14:textId="77777777" w:rsidR="005B5DCE" w:rsidRDefault="00000000">
      <w:pPr>
        <w:spacing w:before="160" w:after="60"/>
      </w:pPr>
      <w:r>
        <w:rPr>
          <w:b/>
          <w:bCs/>
          <w:sz w:val="20"/>
          <w:szCs w:val="20"/>
        </w:rPr>
        <w:t xml:space="preserve">Tabla 15. </w:t>
      </w:r>
      <w:r>
        <w:rPr>
          <w:i/>
          <w:iCs/>
          <w:sz w:val="20"/>
          <w:szCs w:val="20"/>
        </w:rPr>
        <w:t>Reglas de negocio — Data Gateway y control de acceso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0"/>
        <w:gridCol w:w="3074"/>
        <w:gridCol w:w="1416"/>
        <w:gridCol w:w="2640"/>
      </w:tblGrid>
      <w:tr w:rsidR="005B5DCE" w14:paraId="4F85BD15" w14:textId="77777777">
        <w:tblPrEx>
          <w:tblCellMar>
            <w:top w:w="0" w:type="dxa"/>
            <w:bottom w:w="0" w:type="dxa"/>
          </w:tblCellMar>
        </w:tblPrEx>
        <w:trPr>
          <w:tblHeader/>
        </w:trPr>
        <w:tc>
          <w:tcPr>
            <w:tcW w:w="2500" w:type="dxa"/>
            <w:shd w:val="clear" w:color="auto" w:fill="0F1E5A"/>
            <w:tcMar>
              <w:top w:w="50" w:type="dxa"/>
              <w:left w:w="80" w:type="dxa"/>
              <w:bottom w:w="50" w:type="dxa"/>
              <w:right w:w="80" w:type="dxa"/>
            </w:tcMar>
          </w:tcPr>
          <w:p w14:paraId="5414EC86" w14:textId="77777777" w:rsidR="005B5DCE" w:rsidRDefault="00000000">
            <w:pPr>
              <w:spacing w:line="264" w:lineRule="auto"/>
            </w:pPr>
            <w:r>
              <w:rPr>
                <w:b/>
                <w:bCs/>
                <w:color w:val="FFFFFF"/>
                <w:sz w:val="18"/>
                <w:szCs w:val="18"/>
              </w:rPr>
              <w:t>Regla de negocio</w:t>
            </w:r>
          </w:p>
        </w:tc>
        <w:tc>
          <w:tcPr>
            <w:tcW w:w="3200" w:type="dxa"/>
            <w:shd w:val="clear" w:color="auto" w:fill="0F1E5A"/>
            <w:tcMar>
              <w:top w:w="50" w:type="dxa"/>
              <w:left w:w="80" w:type="dxa"/>
              <w:bottom w:w="50" w:type="dxa"/>
              <w:right w:w="80" w:type="dxa"/>
            </w:tcMar>
          </w:tcPr>
          <w:p w14:paraId="41C2B23D" w14:textId="77777777" w:rsidR="005B5DCE" w:rsidRDefault="00000000">
            <w:pPr>
              <w:spacing w:line="264" w:lineRule="auto"/>
            </w:pPr>
            <w:r>
              <w:rPr>
                <w:b/>
                <w:bCs/>
                <w:color w:val="FFFFFF"/>
                <w:sz w:val="18"/>
                <w:szCs w:val="18"/>
              </w:rPr>
              <w:t>Detalle verificable</w:t>
            </w:r>
          </w:p>
        </w:tc>
        <w:tc>
          <w:tcPr>
            <w:tcW w:w="1500" w:type="dxa"/>
            <w:shd w:val="clear" w:color="auto" w:fill="0F1E5A"/>
            <w:tcMar>
              <w:top w:w="50" w:type="dxa"/>
              <w:left w:w="80" w:type="dxa"/>
              <w:bottom w:w="50" w:type="dxa"/>
              <w:right w:w="80" w:type="dxa"/>
            </w:tcMar>
          </w:tcPr>
          <w:p w14:paraId="653C94AA" w14:textId="77777777" w:rsidR="005B5DCE" w:rsidRDefault="00000000">
            <w:pPr>
              <w:spacing w:line="264" w:lineRule="auto"/>
            </w:pPr>
            <w:r>
              <w:rPr>
                <w:b/>
                <w:bCs/>
                <w:color w:val="FFFFFF"/>
                <w:sz w:val="18"/>
                <w:szCs w:val="18"/>
              </w:rPr>
              <w:t>Capa MVC</w:t>
            </w:r>
          </w:p>
        </w:tc>
        <w:tc>
          <w:tcPr>
            <w:tcW w:w="2160" w:type="dxa"/>
            <w:shd w:val="clear" w:color="auto" w:fill="0F1E5A"/>
            <w:tcMar>
              <w:top w:w="50" w:type="dxa"/>
              <w:left w:w="80" w:type="dxa"/>
              <w:bottom w:w="50" w:type="dxa"/>
              <w:right w:w="80" w:type="dxa"/>
            </w:tcMar>
          </w:tcPr>
          <w:p w14:paraId="60203B09" w14:textId="77777777" w:rsidR="005B5DCE" w:rsidRDefault="00000000">
            <w:pPr>
              <w:spacing w:line="264" w:lineRule="auto"/>
            </w:pPr>
            <w:r>
              <w:rPr>
                <w:b/>
                <w:bCs/>
                <w:color w:val="FFFFFF"/>
                <w:sz w:val="18"/>
                <w:szCs w:val="18"/>
              </w:rPr>
              <w:t>Ubicación en el código</w:t>
            </w:r>
          </w:p>
        </w:tc>
      </w:tr>
      <w:tr w:rsidR="005B5DCE" w:rsidRPr="00BC4546" w14:paraId="39F5BDA2"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8B3AF49" w14:textId="77777777" w:rsidR="005B5DCE" w:rsidRDefault="00000000">
            <w:pPr>
              <w:spacing w:line="264" w:lineRule="auto"/>
            </w:pPr>
            <w:r>
              <w:rPr>
                <w:color w:val="000000"/>
                <w:sz w:val="18"/>
                <w:szCs w:val="18"/>
              </w:rPr>
              <w:t>Lista blanca de tablas</w:t>
            </w:r>
          </w:p>
        </w:tc>
        <w:tc>
          <w:tcPr>
            <w:tcW w:w="3200" w:type="dxa"/>
            <w:shd w:val="clear" w:color="auto" w:fill="FFFFFF"/>
            <w:tcMar>
              <w:top w:w="50" w:type="dxa"/>
              <w:left w:w="80" w:type="dxa"/>
              <w:bottom w:w="50" w:type="dxa"/>
              <w:right w:w="80" w:type="dxa"/>
            </w:tcMar>
          </w:tcPr>
          <w:p w14:paraId="00586980" w14:textId="77777777" w:rsidR="005B5DCE" w:rsidRDefault="00000000">
            <w:pPr>
              <w:spacing w:line="264" w:lineRule="auto"/>
            </w:pPr>
            <w:r>
              <w:rPr>
                <w:color w:val="000000"/>
                <w:sz w:val="18"/>
                <w:szCs w:val="18"/>
              </w:rPr>
              <w:t>Solo 15 tablas son accesibles por /api/db/{tabla}; cualquier otra → HTTP 403 «Recurso no permitido»</w:t>
            </w:r>
          </w:p>
        </w:tc>
        <w:tc>
          <w:tcPr>
            <w:tcW w:w="1500" w:type="dxa"/>
            <w:shd w:val="clear" w:color="auto" w:fill="FFFFFF"/>
            <w:tcMar>
              <w:top w:w="50" w:type="dxa"/>
              <w:left w:w="80" w:type="dxa"/>
              <w:bottom w:w="50" w:type="dxa"/>
              <w:right w:w="80" w:type="dxa"/>
            </w:tcMar>
          </w:tcPr>
          <w:p w14:paraId="5AD40F24"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1455C866" w14:textId="77777777" w:rsidR="005B5DCE" w:rsidRPr="00BC4546" w:rsidRDefault="00000000">
            <w:pPr>
              <w:spacing w:line="264" w:lineRule="auto"/>
              <w:rPr>
                <w:lang w:val="en-US"/>
              </w:rPr>
            </w:pPr>
            <w:r>
              <w:rPr>
                <w:color w:val="000000"/>
                <w:sz w:val="18"/>
                <w:szCs w:val="18"/>
                <w:lang w:val="en-US"/>
              </w:rPr>
              <w:t xml:space="preserve">TableAccessPolicy::TABLES; DataGatewayController::handle, líneas 103–106</w:t>
            </w:r>
          </w:p>
        </w:tc>
      </w:tr>
      <w:tr w:rsidR="005B5DCE" w14:paraId="04DAB493"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378BBC2" w14:textId="77777777" w:rsidR="005B5DCE" w:rsidRDefault="00000000">
            <w:pPr>
              <w:spacing w:line="264" w:lineRule="auto"/>
            </w:pPr>
            <w:r>
              <w:rPr>
                <w:color w:val="000000"/>
                <w:sz w:val="18"/>
                <w:szCs w:val="18"/>
              </w:rPr>
              <w:t>Toda operación no pública exige JWT</w:t>
            </w:r>
          </w:p>
        </w:tc>
        <w:tc>
          <w:tcPr>
            <w:tcW w:w="3200" w:type="dxa"/>
            <w:shd w:val="clear" w:color="auto" w:fill="FFFFFF"/>
            <w:tcMar>
              <w:top w:w="50" w:type="dxa"/>
              <w:left w:w="80" w:type="dxa"/>
              <w:bottom w:w="50" w:type="dxa"/>
              <w:right w:w="80" w:type="dxa"/>
            </w:tcMar>
          </w:tcPr>
          <w:p w14:paraId="69C7B506" w14:textId="77777777" w:rsidR="005B5DCE" w:rsidRDefault="00000000">
            <w:pPr>
              <w:spacing w:line="264" w:lineRule="auto"/>
            </w:pPr>
            <w:r>
              <w:rPr>
                <w:color w:val="000000"/>
                <w:sz w:val="18"/>
                <w:szCs w:val="18"/>
              </w:rPr>
              <w:t xml:space="preserve">GET público solo si la tabla declara public_read; el resto pasa por AuthMiddleware::authenticate</w:t>
            </w:r>
          </w:p>
        </w:tc>
        <w:tc>
          <w:tcPr>
            <w:tcW w:w="1500" w:type="dxa"/>
            <w:shd w:val="clear" w:color="auto" w:fill="FFFFFF"/>
            <w:tcMar>
              <w:top w:w="50" w:type="dxa"/>
              <w:left w:w="80" w:type="dxa"/>
              <w:bottom w:w="50" w:type="dxa"/>
              <w:right w:w="80" w:type="dxa"/>
            </w:tcMar>
          </w:tcPr>
          <w:p w14:paraId="2D78A62F"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088C2E59" w14:textId="77777777" w:rsidR="005B5DCE" w:rsidRDefault="00000000">
            <w:pPr>
              <w:spacing w:line="264" w:lineRule="auto"/>
            </w:pPr>
            <w:r>
              <w:rPr>
                <w:color w:val="000000"/>
                <w:sz w:val="18"/>
                <w:szCs w:val="18"/>
              </w:rPr>
              <w:t>DataGatewayController::handle, líneas 113–117</w:t>
            </w:r>
          </w:p>
        </w:tc>
      </w:tr>
      <w:tr w:rsidR="005B5DCE" w14:paraId="028257AE"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54E0D45" w14:textId="77777777" w:rsidR="005B5DCE" w:rsidRDefault="00000000">
            <w:pPr>
              <w:spacing w:line="264" w:lineRule="auto"/>
            </w:pPr>
            <w:r>
              <w:rPr>
                <w:color w:val="000000"/>
                <w:sz w:val="18"/>
                <w:szCs w:val="18"/>
              </w:rPr>
              <w:t>Escritura exige rol autorizado</w:t>
            </w:r>
          </w:p>
        </w:tc>
        <w:tc>
          <w:tcPr>
            <w:tcW w:w="3200" w:type="dxa"/>
            <w:shd w:val="clear" w:color="auto" w:fill="FFFFFF"/>
            <w:tcMar>
              <w:top w:w="50" w:type="dxa"/>
              <w:left w:w="80" w:type="dxa"/>
              <w:bottom w:w="50" w:type="dxa"/>
              <w:right w:w="80" w:type="dxa"/>
            </w:tcMar>
          </w:tcPr>
          <w:p w14:paraId="2E5FEDCE" w14:textId="77777777" w:rsidR="005B5DCE" w:rsidRDefault="00000000">
            <w:pPr>
              <w:spacing w:line="264" w:lineRule="auto"/>
            </w:pPr>
            <w:r>
              <w:rPr>
                <w:color w:val="000000"/>
                <w:sz w:val="18"/>
                <w:szCs w:val="18"/>
              </w:rPr>
              <w:t xml:space="preserve">POST/PATCH/PUT/DELETE: el rol debe estar en write[] de la tabla → 403 si no</w:t>
            </w:r>
          </w:p>
        </w:tc>
        <w:tc>
          <w:tcPr>
            <w:tcW w:w="1500" w:type="dxa"/>
            <w:shd w:val="clear" w:color="auto" w:fill="FFFFFF"/>
            <w:tcMar>
              <w:top w:w="50" w:type="dxa"/>
              <w:left w:w="80" w:type="dxa"/>
              <w:bottom w:w="50" w:type="dxa"/>
              <w:right w:w="80" w:type="dxa"/>
            </w:tcMar>
          </w:tcPr>
          <w:p w14:paraId="3132B43B"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0138FE59" w14:textId="77777777" w:rsidR="005B5DCE" w:rsidRDefault="00000000">
            <w:pPr>
              <w:spacing w:line="264" w:lineRule="auto"/>
            </w:pPr>
            <w:r>
              <w:rPr>
                <w:color w:val="000000"/>
                <w:sz w:val="18"/>
                <w:szCs w:val="18"/>
              </w:rPr>
              <w:t xml:space="preserve">DataGatewayController, líneas 120–123; TableAccessPolicy::puedeEscribir</w:t>
            </w:r>
          </w:p>
        </w:tc>
      </w:tr>
      <w:tr w:rsidR="005B5DCE" w14:paraId="15339C75"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D6A5C4B" w14:textId="77777777" w:rsidR="005B5DCE" w:rsidRDefault="00000000">
            <w:pPr>
              <w:spacing w:line="264" w:lineRule="auto"/>
            </w:pPr>
            <w:r>
              <w:rPr>
                <w:color w:val="000000"/>
                <w:sz w:val="18"/>
                <w:szCs w:val="18"/>
              </w:rPr>
              <w:t>Lectura restringida por columnas</w:t>
            </w:r>
          </w:p>
        </w:tc>
        <w:tc>
          <w:tcPr>
            <w:tcW w:w="3200" w:type="dxa"/>
            <w:shd w:val="clear" w:color="auto" w:fill="FFFFFF"/>
            <w:tcMar>
              <w:top w:w="50" w:type="dxa"/>
              <w:left w:w="80" w:type="dxa"/>
              <w:bottom w:w="50" w:type="dxa"/>
              <w:right w:w="80" w:type="dxa"/>
            </w:tcMar>
          </w:tcPr>
          <w:p w14:paraId="5463836B" w14:textId="77777777" w:rsidR="005B5DCE" w:rsidRDefault="00000000">
            <w:pPr>
              <w:spacing w:line="264" w:lineRule="auto"/>
            </w:pPr>
            <w:r>
              <w:rPr>
                <w:color w:val="000000"/>
                <w:sz w:val="18"/>
                <w:szCs w:val="18"/>
              </w:rPr>
              <w:t xml:space="preserve">Si la tabla declara read[], un usuario sin ese rol solo puede pedir un select que coincida EXACTAMENTE con read_select (p. ej. usuarios → «id,nombre:nombre_completo»)</w:t>
            </w:r>
          </w:p>
        </w:tc>
        <w:tc>
          <w:tcPr>
            <w:tcW w:w="1500" w:type="dxa"/>
            <w:shd w:val="clear" w:color="auto" w:fill="FFFFFF"/>
            <w:tcMar>
              <w:top w:w="50" w:type="dxa"/>
              <w:left w:w="80" w:type="dxa"/>
              <w:bottom w:w="50" w:type="dxa"/>
              <w:right w:w="80" w:type="dxa"/>
            </w:tcMar>
          </w:tcPr>
          <w:p w14:paraId="08B58D1F"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37F38B4B" w14:textId="77777777" w:rsidR="005B5DCE" w:rsidRDefault="00000000">
            <w:pPr>
              <w:spacing w:line="264" w:lineRule="auto"/>
            </w:pPr>
            <w:r>
              <w:rPr>
                <w:color w:val="000000"/>
                <w:sz w:val="18"/>
                <w:szCs w:val="18"/>
              </w:rPr>
              <w:t xml:space="preserve">DataGatewayController, líneas 154–165; TableAccessPolicy, líneas 115–120</w:t>
            </w:r>
          </w:p>
        </w:tc>
      </w:tr>
      <w:tr w:rsidR="005B5DCE" w14:paraId="5FCB1A33"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805F0AB" w14:textId="77777777" w:rsidR="005B5DCE" w:rsidRDefault="00000000">
            <w:pPr>
              <w:spacing w:line="264" w:lineRule="auto"/>
            </w:pPr>
            <w:r>
              <w:rPr>
                <w:color w:val="000000"/>
                <w:sz w:val="18"/>
                <w:szCs w:val="18"/>
              </w:rPr>
              <w:t xml:space="preserve">Embeds contra lista blanca (fail-closed)</w:t>
            </w:r>
          </w:p>
        </w:tc>
        <w:tc>
          <w:tcPr>
            <w:tcW w:w="3200" w:type="dxa"/>
            <w:shd w:val="clear" w:color="auto" w:fill="FFFFFF"/>
            <w:tcMar>
              <w:top w:w="50" w:type="dxa"/>
              <w:left w:w="80" w:type="dxa"/>
              <w:bottom w:w="50" w:type="dxa"/>
              <w:right w:w="80" w:type="dxa"/>
            </w:tcMar>
          </w:tcPr>
          <w:p w14:paraId="16EECADB" w14:textId="77777777" w:rsidR="005B5DCE" w:rsidRDefault="00000000">
            <w:pPr>
              <w:spacing w:line="264" w:lineRule="auto"/>
            </w:pPr>
            <w:r>
              <w:rPr>
                <w:color w:val="000000"/>
                <w:sz w:val="18"/>
                <w:szCs w:val="18"/>
              </w:rPr>
              <w:t xml:space="preserve">Toda tabla embebida en un select, a cualquier profundidad, debe estar en su embed_select; ausente o vacío = nunca embebible</w:t>
            </w:r>
          </w:p>
        </w:tc>
        <w:tc>
          <w:tcPr>
            <w:tcW w:w="1500" w:type="dxa"/>
            <w:shd w:val="clear" w:color="auto" w:fill="FFFFFF"/>
            <w:tcMar>
              <w:top w:w="50" w:type="dxa"/>
              <w:left w:w="80" w:type="dxa"/>
              <w:bottom w:w="50" w:type="dxa"/>
              <w:right w:w="80" w:type="dxa"/>
            </w:tcMar>
          </w:tcPr>
          <w:p w14:paraId="61E8FB6A"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4201F2C4" w14:textId="77777777" w:rsidR="005B5DCE" w:rsidRDefault="00000000">
            <w:pPr>
              <w:spacing w:line="264" w:lineRule="auto"/>
            </w:pPr>
            <w:r>
              <w:rPr>
                <w:color w:val="000000"/>
                <w:sz w:val="18"/>
                <w:szCs w:val="18"/>
              </w:rPr>
              <w:t xml:space="preserve">EmbedAccessValidator::validar, líneas 295–314; DataGatewayController, líneas 168–176</w:t>
            </w:r>
          </w:p>
        </w:tc>
      </w:tr>
      <w:tr w:rsidR="005B5DCE" w14:paraId="777EA33A"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DB8FDEF" w14:textId="77777777" w:rsidR="005B5DCE" w:rsidRDefault="00000000">
            <w:pPr>
              <w:spacing w:line="264" w:lineRule="auto"/>
            </w:pPr>
            <w:r>
              <w:rPr>
                <w:color w:val="000000"/>
                <w:sz w:val="18"/>
                <w:szCs w:val="18"/>
              </w:rPr>
              <w:t xml:space="preserve">Ownership del rol Voluntario</w:t>
            </w:r>
          </w:p>
        </w:tc>
        <w:tc>
          <w:tcPr>
            <w:tcW w:w="3200" w:type="dxa"/>
            <w:shd w:val="clear" w:color="auto" w:fill="FFFFFF"/>
            <w:tcMar>
              <w:top w:w="50" w:type="dxa"/>
              <w:left w:w="80" w:type="dxa"/>
              <w:bottom w:w="50" w:type="dxa"/>
              <w:right w:w="80" w:type="dxa"/>
            </w:tcMar>
          </w:tcPr>
          <w:p w14:paraId="0CF2606A" w14:textId="77777777" w:rsidR="005B5DCE" w:rsidRDefault="00000000">
            <w:pPr>
              <w:spacing w:line="264" w:lineRule="auto"/>
            </w:pPr>
            <w:r>
              <w:rPr>
                <w:color w:val="000000"/>
                <w:sz w:val="18"/>
                <w:szCs w:val="18"/>
              </w:rPr>
              <w:t xml:space="preserve">Para escrituras de Voluntario sobre actividades y voluntarios_eventos se ejecuta el guard de propiedad de esa tabla (registrable sin tocar el controlador — OCP)</w:t>
            </w:r>
          </w:p>
        </w:tc>
        <w:tc>
          <w:tcPr>
            <w:tcW w:w="1500" w:type="dxa"/>
            <w:shd w:val="clear" w:color="auto" w:fill="FFFFFF"/>
            <w:tcMar>
              <w:top w:w="50" w:type="dxa"/>
              <w:left w:w="80" w:type="dxa"/>
              <w:bottom w:w="50" w:type="dxa"/>
              <w:right w:w="80" w:type="dxa"/>
            </w:tcMar>
          </w:tcPr>
          <w:p w14:paraId="49698AE3"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71021222" w14:textId="77777777" w:rsidR="005B5DCE" w:rsidRDefault="00000000">
            <w:pPr>
              <w:spacing w:line="264" w:lineRule="auto"/>
            </w:pPr>
            <w:r>
              <w:rPr>
                <w:color w:val="000000"/>
                <w:sz w:val="18"/>
                <w:szCs w:val="18"/>
              </w:rPr>
              <w:t>DataGatewayController, líneas 87–92 y 129–141</w:t>
            </w:r>
          </w:p>
        </w:tc>
      </w:tr>
      <w:tr w:rsidR="005B5DCE" w:rsidRPr="00BC4546" w14:paraId="166164D4"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048D218" w14:textId="77777777" w:rsidR="005B5DCE" w:rsidRDefault="00000000">
            <w:pPr>
              <w:spacing w:line="264" w:lineRule="auto"/>
            </w:pPr>
            <w:r>
              <w:rPr>
                <w:color w:val="000000"/>
                <w:sz w:val="18"/>
                <w:szCs w:val="18"/>
              </w:rPr>
              <w:t xml:space="preserve">Filtro id fail-closed</w:t>
            </w:r>
          </w:p>
        </w:tc>
        <w:tc>
          <w:tcPr>
            <w:tcW w:w="3200" w:type="dxa"/>
            <w:shd w:val="clear" w:color="auto" w:fill="FFFFFF"/>
            <w:tcMar>
              <w:top w:w="50" w:type="dxa"/>
              <w:left w:w="80" w:type="dxa"/>
              <w:bottom w:w="50" w:type="dxa"/>
              <w:right w:w="80" w:type="dxa"/>
            </w:tcMar>
          </w:tcPr>
          <w:p w14:paraId="14B0BD76" w14:textId="77777777" w:rsidR="005B5DCE" w:rsidRDefault="00000000">
            <w:pPr>
              <w:spacing w:line="264" w:lineRule="auto"/>
            </w:pPr>
            <w:r>
              <w:rPr>
                <w:color w:val="000000"/>
                <w:sz w:val="18"/>
                <w:szCs w:val="18"/>
              </w:rPr>
              <w:t xml:space="preserve">Operaciones que exigen un id aceptan SOLO un único id=eq.&lt;valor&gt;; un id=neq.&lt;uuid&gt; (que en PostgREST afecta a todas las demás filas) se rechaza</w:t>
            </w:r>
          </w:p>
        </w:tc>
        <w:tc>
          <w:tcPr>
            <w:tcW w:w="1500" w:type="dxa"/>
            <w:shd w:val="clear" w:color="auto" w:fill="FFFFFF"/>
            <w:tcMar>
              <w:top w:w="50" w:type="dxa"/>
              <w:left w:w="80" w:type="dxa"/>
              <w:bottom w:w="50" w:type="dxa"/>
              <w:right w:w="80" w:type="dxa"/>
            </w:tcMar>
          </w:tcPr>
          <w:p w14:paraId="5B610A11" w14:textId="77777777" w:rsidR="005B5DCE" w:rsidRDefault="00000000">
            <w:pPr>
              <w:spacing w:line="264" w:lineRule="auto"/>
            </w:pPr>
            <w:r>
              <w:rPr>
                <w:color w:val="000000"/>
                <w:sz w:val="18"/>
                <w:szCs w:val="18"/>
              </w:rPr>
              <w:t>Política de datos (servidor)</w:t>
            </w:r>
          </w:p>
        </w:tc>
        <w:tc>
          <w:tcPr>
            <w:tcW w:w="2160" w:type="dxa"/>
            <w:shd w:val="clear" w:color="auto" w:fill="FFFFFF"/>
            <w:tcMar>
              <w:top w:w="50" w:type="dxa"/>
              <w:left w:w="80" w:type="dxa"/>
              <w:bottom w:w="50" w:type="dxa"/>
              <w:right w:w="80" w:type="dxa"/>
            </w:tcMar>
          </w:tcPr>
          <w:p w14:paraId="34CC22D7" w14:textId="77777777" w:rsidR="005B5DCE" w:rsidRPr="00BC4546" w:rsidRDefault="00000000">
            <w:pPr>
              <w:spacing w:line="264" w:lineRule="auto"/>
              <w:rPr>
                <w:lang w:val="en-US"/>
              </w:rPr>
            </w:pPr>
            <w:r>
              <w:rPr>
                <w:color w:val="000000"/>
                <w:sz w:val="18"/>
                <w:szCs w:val="18"/>
                <w:lang w:val="en-US"/>
              </w:rPr>
              <w:t xml:space="preserve">PqrWriteGuard doc, líneas 31–36; PostgrestQuery::countIdFilters</w:t>
            </w:r>
          </w:p>
        </w:tc>
      </w:tr>
      <w:tr w:rsidR="005B5DCE" w14:paraId="135BC7EF"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3165E0E0" w14:textId="77777777" w:rsidR="005B5DCE" w:rsidRDefault="00000000">
            <w:pPr>
              <w:spacing w:line="264" w:lineRule="auto"/>
            </w:pPr>
            <w:r>
              <w:rPr>
                <w:color w:val="000000"/>
                <w:sz w:val="18"/>
                <w:szCs w:val="18"/>
              </w:rPr>
              <w:t>Auditoría de toda escritura autenticada</w:t>
            </w:r>
          </w:p>
        </w:tc>
        <w:tc>
          <w:tcPr>
            <w:tcW w:w="3200" w:type="dxa"/>
            <w:shd w:val="clear" w:color="auto" w:fill="FFFFFF"/>
            <w:tcMar>
              <w:top w:w="50" w:type="dxa"/>
              <w:left w:w="80" w:type="dxa"/>
              <w:bottom w:w="50" w:type="dxa"/>
              <w:right w:w="80" w:type="dxa"/>
            </w:tcMar>
          </w:tcPr>
          <w:p w14:paraId="2C70AC45" w14:textId="77777777" w:rsidR="005B5DCE" w:rsidRDefault="00000000">
            <w:pPr>
              <w:spacing w:line="264" w:lineRule="auto"/>
            </w:pPr>
            <w:r>
              <w:rPr>
                <w:color w:val="000000"/>
                <w:sz w:val="18"/>
                <w:szCs w:val="18"/>
              </w:rPr>
              <w:t xml:space="preserve">Cada POST/PATCH/PUT/DELETE con JWT se registra vía GatewayAuditor → AuditLogger (nunca el POST público)</w:t>
            </w:r>
          </w:p>
        </w:tc>
        <w:tc>
          <w:tcPr>
            <w:tcW w:w="1500" w:type="dxa"/>
            <w:shd w:val="clear" w:color="auto" w:fill="FFFFFF"/>
            <w:tcMar>
              <w:top w:w="50" w:type="dxa"/>
              <w:left w:w="80" w:type="dxa"/>
              <w:bottom w:w="50" w:type="dxa"/>
              <w:right w:w="80" w:type="dxa"/>
            </w:tcMar>
          </w:tcPr>
          <w:p w14:paraId="798DA410"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49DBE137" w14:textId="77777777" w:rsidR="005B5DCE" w:rsidRDefault="00000000">
            <w:pPr>
              <w:spacing w:line="264" w:lineRule="auto"/>
            </w:pPr>
            <w:r>
              <w:rPr>
                <w:color w:val="000000"/>
                <w:sz w:val="18"/>
                <w:szCs w:val="18"/>
              </w:rPr>
              <w:t xml:space="preserve">DataGatewayController, líneas 199–203; GatewayAuditor::registrar</w:t>
            </w:r>
          </w:p>
        </w:tc>
      </w:tr>
      <w:tr w:rsidR="005B5DCE" w14:paraId="0DB13F97"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311E435" w14:textId="77777777" w:rsidR="005B5DCE" w:rsidRDefault="00000000">
            <w:pPr>
              <w:spacing w:line="264" w:lineRule="auto"/>
            </w:pPr>
            <w:r>
              <w:rPr>
                <w:color w:val="000000"/>
                <w:sz w:val="18"/>
                <w:szCs w:val="18"/>
              </w:rPr>
              <w:lastRenderedPageBreak/>
              <w:t>Error de datos genérico al cliente</w:t>
            </w:r>
          </w:p>
        </w:tc>
        <w:tc>
          <w:tcPr>
            <w:tcW w:w="3200" w:type="dxa"/>
            <w:shd w:val="clear" w:color="auto" w:fill="FFFFFF"/>
            <w:tcMar>
              <w:top w:w="50" w:type="dxa"/>
              <w:left w:w="80" w:type="dxa"/>
              <w:bottom w:w="50" w:type="dxa"/>
              <w:right w:w="80" w:type="dxa"/>
            </w:tcMar>
          </w:tcPr>
          <w:p w14:paraId="206C8A91" w14:textId="77777777" w:rsidR="005B5DCE" w:rsidRDefault="00000000">
            <w:pPr>
              <w:spacing w:line="264" w:lineRule="auto"/>
            </w:pPr>
            <w:r>
              <w:rPr>
                <w:color w:val="000000"/>
                <w:sz w:val="18"/>
                <w:szCs w:val="18"/>
              </w:rPr>
              <w:t xml:space="preserve">status ≥ 400 de PostgREST → HTTP 502 «Error en la operación de datos» (el detalle queda en el servidor)</w:t>
            </w:r>
          </w:p>
        </w:tc>
        <w:tc>
          <w:tcPr>
            <w:tcW w:w="1500" w:type="dxa"/>
            <w:shd w:val="clear" w:color="auto" w:fill="FFFFFF"/>
            <w:tcMar>
              <w:top w:w="50" w:type="dxa"/>
              <w:left w:w="80" w:type="dxa"/>
              <w:bottom w:w="50" w:type="dxa"/>
              <w:right w:w="80" w:type="dxa"/>
            </w:tcMar>
          </w:tcPr>
          <w:p w14:paraId="7F0C90D3" w14:textId="77777777" w:rsidR="005B5DCE" w:rsidRDefault="00000000">
            <w:pPr>
              <w:spacing w:line="264" w:lineRule="auto"/>
            </w:pPr>
            <w:r>
              <w:rPr>
                <w:color w:val="000000"/>
                <w:sz w:val="18"/>
                <w:szCs w:val="18"/>
              </w:rPr>
              <w:t>Controlador (servidor)</w:t>
            </w:r>
          </w:p>
        </w:tc>
        <w:tc>
          <w:tcPr>
            <w:tcW w:w="2160" w:type="dxa"/>
            <w:shd w:val="clear" w:color="auto" w:fill="FFFFFF"/>
            <w:tcMar>
              <w:top w:w="50" w:type="dxa"/>
              <w:left w:w="80" w:type="dxa"/>
              <w:bottom w:w="50" w:type="dxa"/>
              <w:right w:w="80" w:type="dxa"/>
            </w:tcMar>
          </w:tcPr>
          <w:p w14:paraId="201CD8AE" w14:textId="77777777" w:rsidR="005B5DCE" w:rsidRDefault="00000000">
            <w:pPr>
              <w:spacing w:line="264" w:lineRule="auto"/>
            </w:pPr>
            <w:r>
              <w:rPr>
                <w:color w:val="000000"/>
                <w:sz w:val="18"/>
                <w:szCs w:val="18"/>
              </w:rPr>
              <w:t>DataGatewayController::handle, líneas 205–207</w:t>
            </w:r>
          </w:p>
        </w:tc>
      </w:tr>
      <w:tr w:rsidR="005B5DCE" w14:paraId="64E760D1"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63E1360E" w14:textId="77777777" w:rsidR="005B5DCE" w:rsidRDefault="00000000">
            <w:pPr>
              <w:spacing w:line="264" w:lineRule="auto"/>
            </w:pPr>
            <w:r>
              <w:rPr>
                <w:color w:val="000000"/>
                <w:sz w:val="18"/>
                <w:szCs w:val="18"/>
              </w:rPr>
              <w:t>Traducción de errores RLS</w:t>
            </w:r>
          </w:p>
        </w:tc>
        <w:tc>
          <w:tcPr>
            <w:tcW w:w="3200" w:type="dxa"/>
            <w:shd w:val="clear" w:color="auto" w:fill="FFFFFF"/>
            <w:tcMar>
              <w:top w:w="50" w:type="dxa"/>
              <w:left w:w="80" w:type="dxa"/>
              <w:bottom w:w="50" w:type="dxa"/>
              <w:right w:w="80" w:type="dxa"/>
            </w:tcMar>
          </w:tcPr>
          <w:p w14:paraId="51E3ABC0" w14:textId="77777777" w:rsidR="005B5DCE" w:rsidRDefault="00000000">
            <w:pPr>
              <w:spacing w:line="264" w:lineRule="auto"/>
            </w:pPr>
            <w:r>
              <w:rPr>
                <w:color w:val="000000"/>
                <w:sz w:val="18"/>
                <w:szCs w:val="18"/>
              </w:rPr>
              <w:t xml:space="preserve">code 42501 o «row-level security» → «No tienes permisos para realizar esta acción»</w:t>
            </w:r>
          </w:p>
        </w:tc>
        <w:tc>
          <w:tcPr>
            <w:tcW w:w="1500" w:type="dxa"/>
            <w:shd w:val="clear" w:color="auto" w:fill="FFFFFF"/>
            <w:tcMar>
              <w:top w:w="50" w:type="dxa"/>
              <w:left w:w="80" w:type="dxa"/>
              <w:bottom w:w="50" w:type="dxa"/>
              <w:right w:w="80" w:type="dxa"/>
            </w:tcMar>
          </w:tcPr>
          <w:p w14:paraId="2640B779" w14:textId="77777777" w:rsidR="005B5DCE" w:rsidRDefault="00000000">
            <w:pPr>
              <w:spacing w:line="264" w:lineRule="auto"/>
            </w:pPr>
            <w:r>
              <w:rPr>
                <w:color w:val="000000"/>
                <w:sz w:val="18"/>
                <w:szCs w:val="18"/>
              </w:rPr>
              <w:t>Cliente de datos</w:t>
            </w:r>
          </w:p>
        </w:tc>
        <w:tc>
          <w:tcPr>
            <w:tcW w:w="2160" w:type="dxa"/>
            <w:shd w:val="clear" w:color="auto" w:fill="FFFFFF"/>
            <w:tcMar>
              <w:top w:w="50" w:type="dxa"/>
              <w:left w:w="80" w:type="dxa"/>
              <w:bottom w:w="50" w:type="dxa"/>
              <w:right w:w="80" w:type="dxa"/>
            </w:tcMar>
          </w:tcPr>
          <w:p w14:paraId="1BCB64D1" w14:textId="77777777" w:rsidR="005B5DCE" w:rsidRDefault="00000000">
            <w:pPr>
              <w:spacing w:line="264" w:lineRule="auto"/>
            </w:pPr>
            <w:r>
              <w:rPr>
                <w:color w:val="000000"/>
                <w:sz w:val="18"/>
                <w:szCs w:val="18"/>
              </w:rPr>
              <w:t xml:space="preserve">db.client.js mensajeError, líneas 106–114</w:t>
            </w:r>
          </w:p>
        </w:tc>
      </w:tr>
    </w:tbl>
    <w:p w14:paraId="1B7A294A" w14:textId="77777777" w:rsidR="005B5DCE" w:rsidRDefault="00000000">
      <w:pPr>
        <w:spacing w:before="140" w:after="40"/>
      </w:pPr>
      <w:r>
        <w:rPr>
          <w:b/>
          <w:bCs/>
          <w:sz w:val="22"/>
          <w:szCs w:val="22"/>
        </w:rPr>
        <w:t xml:space="preserve">Código 7. Lista blanca de tablas, roles y columnas — DataGateway\TableAccessPolicy (backend/src/DataGateway/TableAccessPolicy.php, extracto de const TABLES).</w:t>
      </w:r>
    </w:p>
    <w:p w14:paraId="388EBCEC" w14:textId="77777777" w:rsidR="005B5DCE" w:rsidRDefault="00000000">
      <w:pPr>
        <w:pBdr>
          <w:top w:val="single" w:sz="4" w:space="0" w:color="C7CBD9"/>
          <w:left w:val="single" w:sz="4" w:space="0" w:color="C7CBD9"/>
          <w:right w:val="single" w:sz="4" w:space="0" w:color="C7CBD9"/>
        </w:pBdr>
        <w:shd w:val="clear" w:color="auto" w:fill="F2F3F7"/>
        <w:spacing w:before="40" w:line="248" w:lineRule="auto"/>
      </w:pPr>
      <w:r>
        <w:rPr>
          <w:rFonts w:ascii="Consolas" w:eastAsia="Consolas" w:hAnsi="Consolas" w:cs="Consolas"/>
          <w:sz w:val="18"/>
          <w:szCs w:val="18"/>
        </w:rPr>
        <w:t>'informes'   =&gt; [</w:t>
      </w:r>
    </w:p>
    <w:p w14:paraId="56F276AF"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'write' =&gt; ['Administrador', 'Colaborador'],</w:t>
      </w:r>
    </w:p>
    <w:p w14:paraId="2EC00652"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'read'  =&gt; ['Administrador', 'Colaborador'],   // datos financieros por evento</w:t>
      </w:r>
    </w:p>
    <w:p w14:paraId="17BF3D1A"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w:t>
      </w:r>
    </w:p>
    <w:p w14:paraId="1E97C299"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'usuarios'   =&gt; [</w:t>
      </w:r>
    </w:p>
    <w:p w14:paraId="3F112B3E"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'write'        =&gt; [],</w:t>
      </w:r>
    </w:p>
    <w:p w14:paraId="10B4C431"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'read'         =&gt; ['Administrador', 'Colaborador'],</w:t>
      </w:r>
    </w:p>
    <w:p w14:paraId="01D7370A"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'read_select'  =&gt; ['id,nombre:nombre_completo'],   // proyección puntual permitida</w:t>
      </w:r>
    </w:p>
    <w:p w14:paraId="386726B1"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'embed_select' =&gt; ['nombre:nombre_completo'],</w:t>
      </w:r>
    </w:p>
    <w:p w14:paraId="684426A6"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w:t>
      </w:r>
    </w:p>
    <w:p w14:paraId="198B90B0" w14:textId="77777777" w:rsidR="005B5DCE" w:rsidRDefault="00000000">
      <w:pPr>
        <w:pBdr>
          <w:left w:val="single" w:sz="4" w:space="0" w:color="C7CBD9"/>
          <w:bottom w:val="single" w:sz="4" w:space="0" w:color="C7CBD9"/>
          <w:right w:val="single" w:sz="4" w:space="0" w:color="C7CBD9"/>
        </w:pBdr>
        <w:shd w:val="clear" w:color="auto" w:fill="F2F3F7"/>
        <w:spacing w:after="40" w:line="248" w:lineRule="auto"/>
      </w:pPr>
      <w:r>
        <w:rPr>
          <w:rFonts w:ascii="Consolas" w:eastAsia="Consolas" w:hAnsi="Consolas" w:cs="Consolas"/>
          <w:sz w:val="18"/>
          <w:szCs w:val="18"/>
        </w:rPr>
        <w:t>'donaciones' =&gt; ['write' =&gt; ['Administrador'], 'read' =&gt; ['Administrador']],</w:t>
      </w:r>
    </w:p>
    <w:p w14:paraId="1A3A765F" w14:textId="77777777" w:rsidR="005B5DCE" w:rsidRDefault="00000000">
      <w:pPr>
        <w:spacing w:before="140" w:after="40"/>
      </w:pPr>
      <w:r>
        <w:rPr>
          <w:b/>
          <w:bCs/>
          <w:sz w:val="22"/>
          <w:szCs w:val="22"/>
        </w:rPr>
        <w:t xml:space="preserve">Código 8. Control de acceso del panel contra el servidor — SessionManager.exigir (Bajo-Su-Presencia/core/session.manager.js, líneas 131–150).</w:t>
      </w:r>
    </w:p>
    <w:p w14:paraId="4FDBEA76" w14:textId="77777777" w:rsidR="005B5DCE" w:rsidRDefault="00000000">
      <w:pPr>
        <w:pBdr>
          <w:top w:val="single" w:sz="4" w:space="0" w:color="C7CBD9"/>
          <w:left w:val="single" w:sz="4" w:space="0" w:color="C7CBD9"/>
          <w:right w:val="single" w:sz="4" w:space="0" w:color="C7CBD9"/>
        </w:pBdr>
        <w:shd w:val="clear" w:color="auto" w:fill="F2F3F7"/>
        <w:spacing w:before="40" w:line="248" w:lineRule="auto"/>
      </w:pPr>
      <w:r>
        <w:rPr>
          <w:rFonts w:ascii="Consolas" w:eastAsia="Consolas" w:hAnsi="Consolas" w:cs="Consolas"/>
          <w:sz w:val="18"/>
          <w:szCs w:val="18"/>
        </w:rPr>
        <w:t xml:space="preserve">async exigir(rolesPermitidos, rutaLogin = RUTA_LOGIN) {</w:t>
      </w:r>
    </w:p>
    <w:p w14:paraId="42BE8370"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rPr>
        <w:t xml:space="preserve">  </w:t>
      </w:r>
      <w:r>
        <w:rPr>
          <w:rFonts w:ascii="Consolas" w:eastAsia="Consolas" w:hAnsi="Consolas" w:cs="Consolas"/>
          <w:sz w:val="18"/>
          <w:szCs w:val="18"/>
          <w:lang w:val="en-US"/>
        </w:rPr>
        <w:t xml:space="preserve">const identidad = await this.identidad();          // GET /api/auth/me (JWT)</w:t>
      </w:r>
    </w:p>
    <w:p w14:paraId="21C53FF9"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lang w:val="en-US"/>
        </w:rPr>
        <w:t xml:space="preserve">  </w:t>
      </w:r>
      <w:r>
        <w:rPr>
          <w:rFonts w:ascii="Consolas" w:eastAsia="Consolas" w:hAnsi="Consolas" w:cs="Consolas"/>
          <w:sz w:val="18"/>
          <w:szCs w:val="18"/>
        </w:rPr>
        <w:t xml:space="preserve">if (!identidad) { this.#negar('Tu sesión expiró o no es válida.', rutaLogin); return null; }</w:t>
      </w:r>
    </w:p>
    <w:p w14:paraId="2733F698"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if (Array.isArray(rolesPermitidos) &amp;&amp; rolesPermitidos.length &gt; 0</w:t>
      </w:r>
    </w:p>
    <w:p w14:paraId="0F87F578"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&amp;&amp; !rolesPermitidos.includes(identidad.rol)) {</w:t>
      </w:r>
    </w:p>
    <w:p w14:paraId="6DE0C4AC"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this.#negar('No tienes permisos para acceder a esta sección.', rutaLogin);</w:t>
      </w:r>
    </w:p>
    <w:p w14:paraId="62E5F0A5"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return null;</w:t>
      </w:r>
    </w:p>
    <w:p w14:paraId="2A4DD504"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w:t>
      </w:r>
    </w:p>
    <w:p w14:paraId="06F1C396"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return identidad;</w:t>
      </w:r>
    </w:p>
    <w:p w14:paraId="03E90FC3" w14:textId="77777777" w:rsidR="005B5DCE" w:rsidRDefault="00000000">
      <w:pPr>
        <w:pBdr>
          <w:left w:val="single" w:sz="4" w:space="0" w:color="C7CBD9"/>
          <w:bottom w:val="single" w:sz="4" w:space="0" w:color="C7CBD9"/>
          <w:right w:val="single" w:sz="4" w:space="0" w:color="C7CBD9"/>
        </w:pBdr>
        <w:shd w:val="clear" w:color="auto" w:fill="F2F3F7"/>
        <w:spacing w:after="40" w:line="248" w:lineRule="auto"/>
      </w:pPr>
      <w:r>
        <w:rPr>
          <w:rFonts w:ascii="Consolas" w:eastAsia="Consolas" w:hAnsi="Consolas" w:cs="Consolas"/>
          <w:sz w:val="18"/>
          <w:szCs w:val="18"/>
        </w:rPr>
        <w:t>}</w:t>
      </w:r>
    </w:p>
    <w:p w14:paraId="1F0E5D25" w14:textId="77777777" w:rsidR="005B5DCE" w:rsidRDefault="00000000">
      <w:pPr>
        <w:pStyle w:val="Ttulo3"/>
        <w:spacing w:before="220" w:after="120"/>
      </w:pPr>
      <w:bookmarkStart w:id="23" w:name="_Toc239521576"/>
      <w:r>
        <w:rPr>
          <w:b/>
          <w:bCs/>
        </w:rPr>
        <w:t>3.3.13 Auditoría de acciones</w:t>
      </w:r>
      <w:bookmarkEnd w:id="23"/>
    </w:p>
    <w:p w14:paraId="05181BDA" w14:textId="77777777" w:rsidR="005B5DCE" w:rsidRDefault="00000000">
      <w:pPr>
        <w:spacing w:before="160" w:after="60"/>
      </w:pPr>
      <w:r>
        <w:rPr>
          <w:b/>
          <w:bCs/>
          <w:sz w:val="20"/>
          <w:szCs w:val="20"/>
        </w:rPr>
        <w:t xml:space="preserve">Tabla 16. </w:t>
      </w:r>
      <w:r>
        <w:rPr>
          <w:i/>
          <w:iCs/>
          <w:sz w:val="20"/>
          <w:szCs w:val="20"/>
        </w:rPr>
        <w:t>Reglas de negocio — Auditoría de acciones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5"/>
        <w:gridCol w:w="3156"/>
        <w:gridCol w:w="1484"/>
        <w:gridCol w:w="2265"/>
      </w:tblGrid>
      <w:tr w:rsidR="005B5DCE" w14:paraId="016762AE" w14:textId="77777777">
        <w:tblPrEx>
          <w:tblCellMar>
            <w:top w:w="0" w:type="dxa"/>
            <w:bottom w:w="0" w:type="dxa"/>
          </w:tblCellMar>
        </w:tblPrEx>
        <w:trPr>
          <w:tblHeader/>
        </w:trPr>
        <w:tc>
          <w:tcPr>
            <w:tcW w:w="2500" w:type="dxa"/>
            <w:shd w:val="clear" w:color="auto" w:fill="0F1E5A"/>
            <w:tcMar>
              <w:top w:w="50" w:type="dxa"/>
              <w:left w:w="80" w:type="dxa"/>
              <w:bottom w:w="50" w:type="dxa"/>
              <w:right w:w="80" w:type="dxa"/>
            </w:tcMar>
          </w:tcPr>
          <w:p w14:paraId="08F131A5" w14:textId="77777777" w:rsidR="005B5DCE" w:rsidRDefault="00000000">
            <w:pPr>
              <w:spacing w:line="264" w:lineRule="auto"/>
            </w:pPr>
            <w:r>
              <w:rPr>
                <w:b/>
                <w:bCs/>
                <w:color w:val="FFFFFF"/>
                <w:sz w:val="18"/>
                <w:szCs w:val="18"/>
              </w:rPr>
              <w:t>Regla de negocio</w:t>
            </w:r>
          </w:p>
        </w:tc>
        <w:tc>
          <w:tcPr>
            <w:tcW w:w="3200" w:type="dxa"/>
            <w:shd w:val="clear" w:color="auto" w:fill="0F1E5A"/>
            <w:tcMar>
              <w:top w:w="50" w:type="dxa"/>
              <w:left w:w="80" w:type="dxa"/>
              <w:bottom w:w="50" w:type="dxa"/>
              <w:right w:w="80" w:type="dxa"/>
            </w:tcMar>
          </w:tcPr>
          <w:p w14:paraId="280A4A4E" w14:textId="77777777" w:rsidR="005B5DCE" w:rsidRDefault="00000000">
            <w:pPr>
              <w:spacing w:line="264" w:lineRule="auto"/>
            </w:pPr>
            <w:r>
              <w:rPr>
                <w:b/>
                <w:bCs/>
                <w:color w:val="FFFFFF"/>
                <w:sz w:val="18"/>
                <w:szCs w:val="18"/>
              </w:rPr>
              <w:t>Detalle verificable</w:t>
            </w:r>
          </w:p>
        </w:tc>
        <w:tc>
          <w:tcPr>
            <w:tcW w:w="1500" w:type="dxa"/>
            <w:shd w:val="clear" w:color="auto" w:fill="0F1E5A"/>
            <w:tcMar>
              <w:top w:w="50" w:type="dxa"/>
              <w:left w:w="80" w:type="dxa"/>
              <w:bottom w:w="50" w:type="dxa"/>
              <w:right w:w="80" w:type="dxa"/>
            </w:tcMar>
          </w:tcPr>
          <w:p w14:paraId="2DD15121" w14:textId="77777777" w:rsidR="005B5DCE" w:rsidRDefault="00000000">
            <w:pPr>
              <w:spacing w:line="264" w:lineRule="auto"/>
            </w:pPr>
            <w:r>
              <w:rPr>
                <w:b/>
                <w:bCs/>
                <w:color w:val="FFFFFF"/>
                <w:sz w:val="18"/>
                <w:szCs w:val="18"/>
              </w:rPr>
              <w:t>Capa MVC</w:t>
            </w:r>
          </w:p>
        </w:tc>
        <w:tc>
          <w:tcPr>
            <w:tcW w:w="2160" w:type="dxa"/>
            <w:shd w:val="clear" w:color="auto" w:fill="0F1E5A"/>
            <w:tcMar>
              <w:top w:w="50" w:type="dxa"/>
              <w:left w:w="80" w:type="dxa"/>
              <w:bottom w:w="50" w:type="dxa"/>
              <w:right w:w="80" w:type="dxa"/>
            </w:tcMar>
          </w:tcPr>
          <w:p w14:paraId="52221AB5" w14:textId="77777777" w:rsidR="005B5DCE" w:rsidRDefault="00000000">
            <w:pPr>
              <w:spacing w:line="264" w:lineRule="auto"/>
            </w:pPr>
            <w:r>
              <w:rPr>
                <w:b/>
                <w:bCs/>
                <w:color w:val="FFFFFF"/>
                <w:sz w:val="18"/>
                <w:szCs w:val="18"/>
              </w:rPr>
              <w:t>Ubicación en el código</w:t>
            </w:r>
          </w:p>
        </w:tc>
      </w:tr>
      <w:tr w:rsidR="005B5DCE" w14:paraId="0540CA2C"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6416747" w14:textId="77777777" w:rsidR="005B5DCE" w:rsidRDefault="00000000">
            <w:pPr>
              <w:spacing w:line="264" w:lineRule="auto"/>
            </w:pPr>
            <w:r>
              <w:rPr>
                <w:color w:val="000000"/>
                <w:sz w:val="18"/>
                <w:szCs w:val="18"/>
              </w:rPr>
              <w:t>Solo lectura y solo Administrador</w:t>
            </w:r>
          </w:p>
        </w:tc>
        <w:tc>
          <w:tcPr>
            <w:tcW w:w="3200" w:type="dxa"/>
            <w:shd w:val="clear" w:color="auto" w:fill="FFFFFF"/>
            <w:tcMar>
              <w:top w:w="50" w:type="dxa"/>
              <w:left w:w="80" w:type="dxa"/>
              <w:bottom w:w="50" w:type="dxa"/>
              <w:right w:w="80" w:type="dxa"/>
            </w:tcMar>
          </w:tcPr>
          <w:p w14:paraId="4624063B" w14:textId="77777777" w:rsidR="005B5DCE" w:rsidRDefault="00000000">
            <w:pPr>
              <w:spacing w:line="264" w:lineRule="auto"/>
            </w:pPr>
            <w:r>
              <w:rPr>
                <w:color w:val="000000"/>
                <w:sz w:val="18"/>
                <w:szCs w:val="18"/>
              </w:rPr>
              <w:t xml:space="preserve">GET /api/auditoria exige rol Administrador; no existe endpoint de escritura (los registros los escribe solo AuditLogger)</w:t>
            </w:r>
          </w:p>
        </w:tc>
        <w:tc>
          <w:tcPr>
            <w:tcW w:w="1500" w:type="dxa"/>
            <w:shd w:val="clear" w:color="auto" w:fill="FFFFFF"/>
            <w:tcMar>
              <w:top w:w="50" w:type="dxa"/>
              <w:left w:w="80" w:type="dxa"/>
              <w:bottom w:w="50" w:type="dxa"/>
              <w:right w:w="80" w:type="dxa"/>
            </w:tcMar>
          </w:tcPr>
          <w:p w14:paraId="6F0FD8FA" w14:textId="77777777" w:rsidR="005B5DCE" w:rsidRDefault="00000000">
            <w:pPr>
              <w:spacing w:line="264" w:lineRule="auto"/>
            </w:pPr>
            <w:r>
              <w:rPr>
                <w:color w:val="000000"/>
                <w:sz w:val="18"/>
                <w:szCs w:val="18"/>
              </w:rPr>
              <w:t>Controlador + Servicio</w:t>
            </w:r>
          </w:p>
        </w:tc>
        <w:tc>
          <w:tcPr>
            <w:tcW w:w="2160" w:type="dxa"/>
            <w:shd w:val="clear" w:color="auto" w:fill="FFFFFF"/>
            <w:tcMar>
              <w:top w:w="50" w:type="dxa"/>
              <w:left w:w="80" w:type="dxa"/>
              <w:bottom w:w="50" w:type="dxa"/>
              <w:right w:w="80" w:type="dxa"/>
            </w:tcMar>
          </w:tcPr>
          <w:p w14:paraId="4E03DCF7" w14:textId="77777777" w:rsidR="005B5DCE" w:rsidRDefault="00000000">
            <w:pPr>
              <w:spacing w:line="264" w:lineRule="auto"/>
            </w:pPr>
            <w:r>
              <w:rPr>
                <w:color w:val="000000"/>
                <w:sz w:val="18"/>
                <w:szCs w:val="18"/>
              </w:rPr>
              <w:t xml:space="preserve">auditoria.model.js doc, líneas 715–727; AuditoriaService doc, líneas 280–290</w:t>
            </w:r>
          </w:p>
        </w:tc>
      </w:tr>
      <w:tr w:rsidR="005B5DCE" w14:paraId="24CBE06C"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198B6AE" w14:textId="77777777" w:rsidR="005B5DCE" w:rsidRDefault="00000000">
            <w:pPr>
              <w:spacing w:line="264" w:lineRule="auto"/>
            </w:pPr>
            <w:r>
              <w:rPr>
                <w:color w:val="000000"/>
                <w:sz w:val="18"/>
                <w:szCs w:val="18"/>
              </w:rPr>
              <w:t xml:space="preserve">Registro best-effort</w:t>
            </w:r>
          </w:p>
        </w:tc>
        <w:tc>
          <w:tcPr>
            <w:tcW w:w="3200" w:type="dxa"/>
            <w:shd w:val="clear" w:color="auto" w:fill="FFFFFF"/>
            <w:tcMar>
              <w:top w:w="50" w:type="dxa"/>
              <w:left w:w="80" w:type="dxa"/>
              <w:bottom w:w="50" w:type="dxa"/>
              <w:right w:w="80" w:type="dxa"/>
            </w:tcMar>
          </w:tcPr>
          <w:p w14:paraId="7AA4E9A1" w14:textId="77777777" w:rsidR="005B5DCE" w:rsidRDefault="00000000">
            <w:pPr>
              <w:spacing w:line="264" w:lineRule="auto"/>
            </w:pPr>
            <w:r>
              <w:rPr>
                <w:color w:val="000000"/>
                <w:sz w:val="18"/>
                <w:szCs w:val="18"/>
              </w:rPr>
              <w:t>Un fallo al auditar NUNCA interrumpe ni revierte la operación auditada; se registra en el log y se continúa</w:t>
            </w:r>
          </w:p>
        </w:tc>
        <w:tc>
          <w:tcPr>
            <w:tcW w:w="1500" w:type="dxa"/>
            <w:shd w:val="clear" w:color="auto" w:fill="FFFFFF"/>
            <w:tcMar>
              <w:top w:w="50" w:type="dxa"/>
              <w:left w:w="80" w:type="dxa"/>
              <w:bottom w:w="50" w:type="dxa"/>
              <w:right w:w="80" w:type="dxa"/>
            </w:tcMar>
          </w:tcPr>
          <w:p w14:paraId="23A3BD13"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5B9957D8" w14:textId="77777777" w:rsidR="005B5DCE" w:rsidRDefault="00000000">
            <w:pPr>
              <w:spacing w:line="264" w:lineRule="auto"/>
            </w:pPr>
            <w:r>
              <w:rPr>
                <w:color w:val="000000"/>
                <w:sz w:val="18"/>
                <w:szCs w:val="18"/>
              </w:rPr>
              <w:t>AuditLogger::registrar, líneas 820–837 y 858–878</w:t>
            </w:r>
          </w:p>
        </w:tc>
      </w:tr>
      <w:tr w:rsidR="005B5DCE" w14:paraId="49D655C5"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3C6D58BD" w14:textId="77777777" w:rsidR="005B5DCE" w:rsidRDefault="00000000">
            <w:pPr>
              <w:spacing w:line="264" w:lineRule="auto"/>
            </w:pPr>
            <w:r>
              <w:rPr>
                <w:color w:val="000000"/>
                <w:sz w:val="18"/>
                <w:szCs w:val="18"/>
              </w:rPr>
              <w:t>Identidad del actor congelada</w:t>
            </w:r>
          </w:p>
        </w:tc>
        <w:tc>
          <w:tcPr>
            <w:tcW w:w="3200" w:type="dxa"/>
            <w:shd w:val="clear" w:color="auto" w:fill="FFFFFF"/>
            <w:tcMar>
              <w:top w:w="50" w:type="dxa"/>
              <w:left w:w="80" w:type="dxa"/>
              <w:bottom w:w="50" w:type="dxa"/>
              <w:right w:w="80" w:type="dxa"/>
            </w:tcMar>
          </w:tcPr>
          <w:p w14:paraId="49F22BC4" w14:textId="77777777" w:rsidR="005B5DCE" w:rsidRDefault="00000000">
            <w:pPr>
              <w:spacing w:line="264" w:lineRule="auto"/>
            </w:pPr>
            <w:r>
              <w:rPr>
                <w:color w:val="000000"/>
                <w:sz w:val="18"/>
                <w:szCs w:val="18"/>
              </w:rPr>
              <w:t xml:space="preserve">Se guardan id/correo/rol desde los claims del JWT en el momento de la acción; no se resuelve con join al listar (el histórico </w:t>
              <w:lastRenderedPageBreak/>
              <w:t>no cambia si el usuario se edita o elimina)</w:t>
            </w:r>
          </w:p>
        </w:tc>
        <w:tc>
          <w:tcPr>
            <w:tcW w:w="1500" w:type="dxa"/>
            <w:shd w:val="clear" w:color="auto" w:fill="FFFFFF"/>
            <w:tcMar>
              <w:top w:w="50" w:type="dxa"/>
              <w:left w:w="80" w:type="dxa"/>
              <w:bottom w:w="50" w:type="dxa"/>
              <w:right w:w="80" w:type="dxa"/>
            </w:tcMar>
          </w:tcPr>
          <w:p w14:paraId="6A85E7A0" w14:textId="77777777" w:rsidR="005B5DCE" w:rsidRDefault="00000000">
            <w:pPr>
              <w:spacing w:line="264" w:lineRule="auto"/>
            </w:pPr>
            <w:r>
              <w:rPr>
                <w:color w:val="000000"/>
                <w:sz w:val="18"/>
                <w:szCs w:val="18"/>
              </w:rPr>
              <w:lastRenderedPageBreak/>
              <w:t>Servicio (servidor)</w:t>
            </w:r>
          </w:p>
        </w:tc>
        <w:tc>
          <w:tcPr>
            <w:tcW w:w="2160" w:type="dxa"/>
            <w:shd w:val="clear" w:color="auto" w:fill="FFFFFF"/>
            <w:tcMar>
              <w:top w:w="50" w:type="dxa"/>
              <w:left w:w="80" w:type="dxa"/>
              <w:bottom w:w="50" w:type="dxa"/>
              <w:right w:w="80" w:type="dxa"/>
            </w:tcMar>
          </w:tcPr>
          <w:p w14:paraId="2E13D4C5" w14:textId="77777777" w:rsidR="005B5DCE" w:rsidRDefault="00000000">
            <w:pPr>
              <w:spacing w:line="264" w:lineRule="auto"/>
            </w:pPr>
            <w:r>
              <w:rPr>
                <w:color w:val="000000"/>
                <w:sz w:val="18"/>
                <w:szCs w:val="18"/>
              </w:rPr>
              <w:t xml:space="preserve">AuditLogger doc, líneas 831–835; AuditoriaService doc</w:t>
            </w:r>
          </w:p>
        </w:tc>
      </w:tr>
      <w:tr w:rsidR="005B5DCE" w14:paraId="29D2CB51"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3EA535FE" w14:textId="77777777" w:rsidR="005B5DCE" w:rsidRDefault="00000000">
            <w:pPr>
              <w:spacing w:line="264" w:lineRule="auto"/>
            </w:pPr>
            <w:r>
              <w:rPr>
                <w:color w:val="000000"/>
                <w:sz w:val="18"/>
                <w:szCs w:val="18"/>
              </w:rPr>
              <w:t>Validación de UUID antes de persistir</w:t>
            </w:r>
          </w:p>
        </w:tc>
        <w:tc>
          <w:tcPr>
            <w:tcW w:w="3200" w:type="dxa"/>
            <w:shd w:val="clear" w:color="auto" w:fill="FFFFFF"/>
            <w:tcMar>
              <w:top w:w="50" w:type="dxa"/>
              <w:left w:w="80" w:type="dxa"/>
              <w:bottom w:w="50" w:type="dxa"/>
              <w:right w:w="80" w:type="dxa"/>
            </w:tcMar>
          </w:tcPr>
          <w:p w14:paraId="6315196D" w14:textId="77777777" w:rsidR="005B5DCE" w:rsidRDefault="00000000">
            <w:pPr>
              <w:spacing w:line="264" w:lineRule="auto"/>
            </w:pPr>
            <w:r>
              <w:rPr>
                <w:color w:val="000000"/>
                <w:sz w:val="18"/>
                <w:szCs w:val="18"/>
              </w:rPr>
              <w:t xml:space="preserve">usuario_id y registro_id solo se envían si cumplen el formato UUID (evita 400 de PostgREST)</w:t>
            </w:r>
          </w:p>
        </w:tc>
        <w:tc>
          <w:tcPr>
            <w:tcW w:w="1500" w:type="dxa"/>
            <w:shd w:val="clear" w:color="auto" w:fill="FFFFFF"/>
            <w:tcMar>
              <w:top w:w="50" w:type="dxa"/>
              <w:left w:w="80" w:type="dxa"/>
              <w:bottom w:w="50" w:type="dxa"/>
              <w:right w:w="80" w:type="dxa"/>
            </w:tcMar>
          </w:tcPr>
          <w:p w14:paraId="3B7D67BA"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55013172" w14:textId="77777777" w:rsidR="005B5DCE" w:rsidRDefault="00000000">
            <w:pPr>
              <w:spacing w:line="264" w:lineRule="auto"/>
            </w:pPr>
            <w:r>
              <w:rPr>
                <w:color w:val="000000"/>
                <w:sz w:val="18"/>
                <w:szCs w:val="18"/>
              </w:rPr>
              <w:t>AuditLogger::esUuid, líneas 881–885</w:t>
            </w:r>
          </w:p>
        </w:tc>
      </w:tr>
      <w:tr w:rsidR="005B5DCE" w14:paraId="252C8161"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6CEA14B" w14:textId="77777777" w:rsidR="005B5DCE" w:rsidRDefault="00000000">
            <w:pPr>
              <w:spacing w:line="264" w:lineRule="auto"/>
            </w:pPr>
            <w:r>
              <w:rPr>
                <w:color w:val="000000"/>
                <w:sz w:val="18"/>
                <w:szCs w:val="18"/>
              </w:rPr>
              <w:t>Descripción acotada a 500 caracteres</w:t>
            </w:r>
          </w:p>
        </w:tc>
        <w:tc>
          <w:tcPr>
            <w:tcW w:w="3200" w:type="dxa"/>
            <w:shd w:val="clear" w:color="auto" w:fill="FFFFFF"/>
            <w:tcMar>
              <w:top w:w="50" w:type="dxa"/>
              <w:left w:w="80" w:type="dxa"/>
              <w:bottom w:w="50" w:type="dxa"/>
              <w:right w:w="80" w:type="dxa"/>
            </w:tcMar>
          </w:tcPr>
          <w:p w14:paraId="100E7CEF" w14:textId="77777777" w:rsidR="005B5DCE" w:rsidRDefault="00000000">
            <w:pPr>
              <w:spacing w:line="264" w:lineRule="auto"/>
            </w:pPr>
            <w:r>
              <w:rPr>
                <w:color w:val="000000"/>
                <w:sz w:val="18"/>
                <w:szCs w:val="18"/>
              </w:rPr>
              <w:t>mb_substr($descripcion, 0, 500)</w:t>
            </w:r>
          </w:p>
        </w:tc>
        <w:tc>
          <w:tcPr>
            <w:tcW w:w="1500" w:type="dxa"/>
            <w:shd w:val="clear" w:color="auto" w:fill="FFFFFF"/>
            <w:tcMar>
              <w:top w:w="50" w:type="dxa"/>
              <w:left w:w="80" w:type="dxa"/>
              <w:bottom w:w="50" w:type="dxa"/>
              <w:right w:w="80" w:type="dxa"/>
            </w:tcMar>
          </w:tcPr>
          <w:p w14:paraId="16DBA9A1"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04073FF0" w14:textId="77777777" w:rsidR="005B5DCE" w:rsidRDefault="00000000">
            <w:pPr>
              <w:spacing w:line="264" w:lineRule="auto"/>
            </w:pPr>
            <w:r>
              <w:rPr>
                <w:color w:val="000000"/>
                <w:sz w:val="18"/>
                <w:szCs w:val="18"/>
              </w:rPr>
              <w:t>AuditLogger::registrar, línea 867</w:t>
            </w:r>
          </w:p>
        </w:tc>
      </w:tr>
      <w:tr w:rsidR="005B5DCE" w14:paraId="11AD16CF"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376C19A4" w14:textId="77777777" w:rsidR="005B5DCE" w:rsidRDefault="00000000">
            <w:pPr>
              <w:spacing w:line="264" w:lineRule="auto"/>
            </w:pPr>
            <w:r>
              <w:rPr>
                <w:color w:val="000000"/>
                <w:sz w:val="18"/>
                <w:szCs w:val="18"/>
              </w:rPr>
              <w:t>Tope de 500 filas por consulta</w:t>
            </w:r>
          </w:p>
        </w:tc>
        <w:tc>
          <w:tcPr>
            <w:tcW w:w="3200" w:type="dxa"/>
            <w:shd w:val="clear" w:color="auto" w:fill="FFFFFF"/>
            <w:tcMar>
              <w:top w:w="50" w:type="dxa"/>
              <w:left w:w="80" w:type="dxa"/>
              <w:bottom w:w="50" w:type="dxa"/>
              <w:right w:w="80" w:type="dxa"/>
            </w:tcMar>
          </w:tcPr>
          <w:p w14:paraId="49207348" w14:textId="77777777" w:rsidR="005B5DCE" w:rsidRDefault="00000000">
            <w:pPr>
              <w:spacing w:line="264" w:lineRule="auto"/>
            </w:pPr>
            <w:r>
              <w:rPr>
                <w:color w:val="000000"/>
                <w:sz w:val="18"/>
                <w:szCs w:val="18"/>
              </w:rPr>
              <w:t>LIMITE_MAX = 500; el límite pedido se recorta a ese máximo (200 por defecto)</w:t>
            </w:r>
          </w:p>
        </w:tc>
        <w:tc>
          <w:tcPr>
            <w:tcW w:w="1500" w:type="dxa"/>
            <w:shd w:val="clear" w:color="auto" w:fill="FFFFFF"/>
            <w:tcMar>
              <w:top w:w="50" w:type="dxa"/>
              <w:left w:w="80" w:type="dxa"/>
              <w:bottom w:w="50" w:type="dxa"/>
              <w:right w:w="80" w:type="dxa"/>
            </w:tcMar>
          </w:tcPr>
          <w:p w14:paraId="7CF36EAA" w14:textId="77777777" w:rsidR="005B5DCE" w:rsidRDefault="00000000">
            <w:pPr>
              <w:spacing w:line="264" w:lineRule="auto"/>
            </w:pPr>
            <w:r>
              <w:rPr>
                <w:color w:val="000000"/>
                <w:sz w:val="18"/>
                <w:szCs w:val="18"/>
              </w:rPr>
              <w:t>Servicio (servidor)</w:t>
            </w:r>
          </w:p>
        </w:tc>
        <w:tc>
          <w:tcPr>
            <w:tcW w:w="2160" w:type="dxa"/>
            <w:shd w:val="clear" w:color="auto" w:fill="FFFFFF"/>
            <w:tcMar>
              <w:top w:w="50" w:type="dxa"/>
              <w:left w:w="80" w:type="dxa"/>
              <w:bottom w:w="50" w:type="dxa"/>
              <w:right w:w="80" w:type="dxa"/>
            </w:tcMar>
          </w:tcPr>
          <w:p w14:paraId="21E963F9" w14:textId="77777777" w:rsidR="005B5DCE" w:rsidRDefault="00000000">
            <w:pPr>
              <w:spacing w:line="264" w:lineRule="auto"/>
            </w:pPr>
            <w:r>
              <w:rPr>
                <w:color w:val="000000"/>
                <w:sz w:val="18"/>
                <w:szCs w:val="18"/>
              </w:rPr>
              <w:t>AuditoriaService, líneas 294–295 y 335–336</w:t>
            </w:r>
          </w:p>
        </w:tc>
      </w:tr>
      <w:tr w:rsidR="005B5DCE" w14:paraId="34D30177"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3850C463" w14:textId="77777777" w:rsidR="005B5DCE" w:rsidRDefault="00000000">
            <w:pPr>
              <w:spacing w:line="264" w:lineRule="auto"/>
            </w:pPr>
            <w:r>
              <w:rPr>
                <w:color w:val="000000"/>
                <w:sz w:val="18"/>
                <w:szCs w:val="18"/>
              </w:rPr>
              <w:t>Catálogos de acciones y módulos</w:t>
            </w:r>
          </w:p>
        </w:tc>
        <w:tc>
          <w:tcPr>
            <w:tcW w:w="3200" w:type="dxa"/>
            <w:shd w:val="clear" w:color="auto" w:fill="FFFFFF"/>
            <w:tcMar>
              <w:top w:w="50" w:type="dxa"/>
              <w:left w:w="80" w:type="dxa"/>
              <w:bottom w:w="50" w:type="dxa"/>
              <w:right w:w="80" w:type="dxa"/>
            </w:tcMar>
          </w:tcPr>
          <w:p w14:paraId="0D8AE4DB" w14:textId="77777777" w:rsidR="005B5DCE" w:rsidRDefault="00000000">
            <w:pPr>
              <w:spacing w:line="264" w:lineRule="auto"/>
            </w:pPr>
            <w:r>
              <w:rPr>
                <w:color w:val="000000"/>
                <w:sz w:val="18"/>
                <w:szCs w:val="18"/>
              </w:rPr>
              <w:t xml:space="preserve">7 acciones (crear, editar, eliminar, activar, desactivar, responder, cambiar_estado) y 14 módulos</w:t>
            </w:r>
          </w:p>
        </w:tc>
        <w:tc>
          <w:tcPr>
            <w:tcW w:w="1500" w:type="dxa"/>
            <w:shd w:val="clear" w:color="auto" w:fill="FFFFFF"/>
            <w:tcMar>
              <w:top w:w="50" w:type="dxa"/>
              <w:left w:w="80" w:type="dxa"/>
              <w:bottom w:w="50" w:type="dxa"/>
              <w:right w:w="80" w:type="dxa"/>
            </w:tcMar>
          </w:tcPr>
          <w:p w14:paraId="247A65B3" w14:textId="77777777" w:rsidR="005B5DCE" w:rsidRDefault="00000000">
            <w:pPr>
              <w:spacing w:line="264" w:lineRule="auto"/>
            </w:pPr>
            <w:r>
              <w:rPr>
                <w:color w:val="000000"/>
                <w:sz w:val="18"/>
                <w:szCs w:val="18"/>
              </w:rPr>
              <w:t>Modelo (cliente)</w:t>
            </w:r>
          </w:p>
        </w:tc>
        <w:tc>
          <w:tcPr>
            <w:tcW w:w="2160" w:type="dxa"/>
            <w:shd w:val="clear" w:color="auto" w:fill="FFFFFF"/>
            <w:tcMar>
              <w:top w:w="50" w:type="dxa"/>
              <w:left w:w="80" w:type="dxa"/>
              <w:bottom w:w="50" w:type="dxa"/>
              <w:right w:w="80" w:type="dxa"/>
            </w:tcMar>
          </w:tcPr>
          <w:p w14:paraId="069C4A17" w14:textId="77777777" w:rsidR="005B5DCE" w:rsidRDefault="00000000">
            <w:pPr>
              <w:spacing w:line="264" w:lineRule="auto"/>
            </w:pPr>
            <w:r>
              <w:rPr>
                <w:color w:val="000000"/>
                <w:sz w:val="18"/>
                <w:szCs w:val="18"/>
              </w:rPr>
              <w:t xml:space="preserve">AuditoriaModel.ACCIONES / MODULOS, líneas 732–744</w:t>
            </w:r>
          </w:p>
        </w:tc>
      </w:tr>
    </w:tbl>
    <w:p w14:paraId="1DEBF30C" w14:textId="77777777" w:rsidR="005B5DCE" w:rsidRDefault="00000000">
      <w:pPr>
        <w:pStyle w:val="Ttulo3"/>
        <w:spacing w:before="220" w:after="120"/>
      </w:pPr>
      <w:bookmarkStart w:id="24" w:name="_Toc239521577"/>
      <w:r>
        <w:rPr>
          <w:b/>
          <w:bCs/>
        </w:rPr>
        <w:t>3.3.14 Límites de tasa y validación transversal</w:t>
      </w:r>
      <w:bookmarkEnd w:id="24"/>
    </w:p>
    <w:p w14:paraId="7FD7CB67" w14:textId="77777777" w:rsidR="005B5DCE" w:rsidRDefault="00000000">
      <w:pPr>
        <w:spacing w:before="160" w:after="60"/>
      </w:pPr>
      <w:r>
        <w:rPr>
          <w:b/>
          <w:bCs/>
          <w:sz w:val="20"/>
          <w:szCs w:val="20"/>
        </w:rPr>
        <w:t xml:space="preserve">Tabla 17. </w:t>
      </w:r>
      <w:r>
        <w:rPr>
          <w:i/>
          <w:iCs/>
          <w:sz w:val="20"/>
          <w:szCs w:val="20"/>
        </w:rPr>
        <w:t>Reglas de negocio — Límites de tasa y validación transversal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2699"/>
        <w:gridCol w:w="1340"/>
        <w:gridCol w:w="3315"/>
      </w:tblGrid>
      <w:tr w:rsidR="005B5DCE" w14:paraId="6D42729D" w14:textId="77777777">
        <w:tblPrEx>
          <w:tblCellMar>
            <w:top w:w="0" w:type="dxa"/>
            <w:bottom w:w="0" w:type="dxa"/>
          </w:tblCellMar>
        </w:tblPrEx>
        <w:trPr>
          <w:tblHeader/>
        </w:trPr>
        <w:tc>
          <w:tcPr>
            <w:tcW w:w="2500" w:type="dxa"/>
            <w:shd w:val="clear" w:color="auto" w:fill="0F1E5A"/>
            <w:tcMar>
              <w:top w:w="50" w:type="dxa"/>
              <w:left w:w="80" w:type="dxa"/>
              <w:bottom w:w="50" w:type="dxa"/>
              <w:right w:w="80" w:type="dxa"/>
            </w:tcMar>
          </w:tcPr>
          <w:p w14:paraId="14A32987" w14:textId="77777777" w:rsidR="005B5DCE" w:rsidRDefault="00000000">
            <w:pPr>
              <w:spacing w:line="264" w:lineRule="auto"/>
            </w:pPr>
            <w:r>
              <w:rPr>
                <w:b/>
                <w:bCs/>
                <w:color w:val="FFFFFF"/>
                <w:sz w:val="18"/>
                <w:szCs w:val="18"/>
              </w:rPr>
              <w:t>Regla de negocio</w:t>
            </w:r>
          </w:p>
        </w:tc>
        <w:tc>
          <w:tcPr>
            <w:tcW w:w="3200" w:type="dxa"/>
            <w:shd w:val="clear" w:color="auto" w:fill="0F1E5A"/>
            <w:tcMar>
              <w:top w:w="50" w:type="dxa"/>
              <w:left w:w="80" w:type="dxa"/>
              <w:bottom w:w="50" w:type="dxa"/>
              <w:right w:w="80" w:type="dxa"/>
            </w:tcMar>
          </w:tcPr>
          <w:p w14:paraId="527CE44D" w14:textId="77777777" w:rsidR="005B5DCE" w:rsidRDefault="00000000">
            <w:pPr>
              <w:spacing w:line="264" w:lineRule="auto"/>
            </w:pPr>
            <w:r>
              <w:rPr>
                <w:b/>
                <w:bCs/>
                <w:color w:val="FFFFFF"/>
                <w:sz w:val="18"/>
                <w:szCs w:val="18"/>
              </w:rPr>
              <w:t>Detalle verificable</w:t>
            </w:r>
          </w:p>
        </w:tc>
        <w:tc>
          <w:tcPr>
            <w:tcW w:w="1500" w:type="dxa"/>
            <w:shd w:val="clear" w:color="auto" w:fill="0F1E5A"/>
            <w:tcMar>
              <w:top w:w="50" w:type="dxa"/>
              <w:left w:w="80" w:type="dxa"/>
              <w:bottom w:w="50" w:type="dxa"/>
              <w:right w:w="80" w:type="dxa"/>
            </w:tcMar>
          </w:tcPr>
          <w:p w14:paraId="1C4F4A06" w14:textId="77777777" w:rsidR="005B5DCE" w:rsidRDefault="00000000">
            <w:pPr>
              <w:spacing w:line="264" w:lineRule="auto"/>
            </w:pPr>
            <w:r>
              <w:rPr>
                <w:b/>
                <w:bCs/>
                <w:color w:val="FFFFFF"/>
                <w:sz w:val="18"/>
                <w:szCs w:val="18"/>
              </w:rPr>
              <w:t>Capa MVC</w:t>
            </w:r>
          </w:p>
        </w:tc>
        <w:tc>
          <w:tcPr>
            <w:tcW w:w="2160" w:type="dxa"/>
            <w:shd w:val="clear" w:color="auto" w:fill="0F1E5A"/>
            <w:tcMar>
              <w:top w:w="50" w:type="dxa"/>
              <w:left w:w="80" w:type="dxa"/>
              <w:bottom w:w="50" w:type="dxa"/>
              <w:right w:w="80" w:type="dxa"/>
            </w:tcMar>
          </w:tcPr>
          <w:p w14:paraId="28D778CF" w14:textId="77777777" w:rsidR="005B5DCE" w:rsidRDefault="00000000">
            <w:pPr>
              <w:spacing w:line="264" w:lineRule="auto"/>
            </w:pPr>
            <w:r>
              <w:rPr>
                <w:b/>
                <w:bCs/>
                <w:color w:val="FFFFFF"/>
                <w:sz w:val="18"/>
                <w:szCs w:val="18"/>
              </w:rPr>
              <w:t>Ubicación en el código</w:t>
            </w:r>
          </w:p>
        </w:tc>
      </w:tr>
      <w:tr w:rsidR="005B5DCE" w14:paraId="19D665FD"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933F3F0" w14:textId="77777777" w:rsidR="005B5DCE" w:rsidRDefault="00000000">
            <w:pPr>
              <w:spacing w:line="264" w:lineRule="auto"/>
            </w:pPr>
            <w:r>
              <w:rPr>
                <w:color w:val="000000"/>
                <w:sz w:val="18"/>
                <w:szCs w:val="18"/>
              </w:rPr>
              <w:t>Límite global por IP</w:t>
            </w:r>
          </w:p>
        </w:tc>
        <w:tc>
          <w:tcPr>
            <w:tcW w:w="3200" w:type="dxa"/>
            <w:shd w:val="clear" w:color="auto" w:fill="FFFFFF"/>
            <w:tcMar>
              <w:top w:w="50" w:type="dxa"/>
              <w:left w:w="80" w:type="dxa"/>
              <w:bottom w:w="50" w:type="dxa"/>
              <w:right w:w="80" w:type="dxa"/>
            </w:tcMar>
          </w:tcPr>
          <w:p w14:paraId="4921FE40" w14:textId="77777777" w:rsidR="005B5DCE" w:rsidRDefault="00000000">
            <w:pPr>
              <w:spacing w:line="264" w:lineRule="auto"/>
            </w:pPr>
            <w:r>
              <w:rPr>
                <w:color w:val="000000"/>
                <w:sz w:val="18"/>
                <w:szCs w:val="18"/>
              </w:rPr>
              <w:t xml:space="preserve">60 peticiones / 60 s por IP, aplicado a TODA la API antes del enrutamiento → HTTP 429 con Retry-After; fail-open ante error de E/S; usa APCu o archivo + flock (sin consultar Supabase)</w:t>
            </w:r>
          </w:p>
        </w:tc>
        <w:tc>
          <w:tcPr>
            <w:tcW w:w="1500" w:type="dxa"/>
            <w:shd w:val="clear" w:color="auto" w:fill="FFFFFF"/>
            <w:tcMar>
              <w:top w:w="50" w:type="dxa"/>
              <w:left w:w="80" w:type="dxa"/>
              <w:bottom w:w="50" w:type="dxa"/>
              <w:right w:w="80" w:type="dxa"/>
            </w:tcMar>
          </w:tcPr>
          <w:p w14:paraId="3823C2B4" w14:textId="77777777" w:rsidR="005B5DCE" w:rsidRDefault="00000000">
            <w:pPr>
              <w:spacing w:line="264" w:lineRule="auto"/>
            </w:pPr>
            <w:r>
              <w:rPr>
                <w:color w:val="000000"/>
                <w:sz w:val="18"/>
                <w:szCs w:val="18"/>
              </w:rPr>
              <w:t>Seguridad (servidor)</w:t>
            </w:r>
          </w:p>
        </w:tc>
        <w:tc>
          <w:tcPr>
            <w:tcW w:w="2160" w:type="dxa"/>
            <w:shd w:val="clear" w:color="auto" w:fill="FFFFFF"/>
            <w:tcMar>
              <w:top w:w="50" w:type="dxa"/>
              <w:left w:w="80" w:type="dxa"/>
              <w:bottom w:w="50" w:type="dxa"/>
              <w:right w:w="80" w:type="dxa"/>
            </w:tcMar>
          </w:tcPr>
          <w:p w14:paraId="4EF14AFB" w14:textId="77777777" w:rsidR="005B5DCE" w:rsidRDefault="00000000">
            <w:pPr>
              <w:spacing w:line="264" w:lineRule="auto"/>
            </w:pPr>
            <w:r>
              <w:rPr>
                <w:color w:val="000000"/>
                <w:sz w:val="18"/>
                <w:szCs w:val="18"/>
              </w:rPr>
              <w:t>RateLimiter, líneas 758–792</w:t>
            </w:r>
          </w:p>
        </w:tc>
      </w:tr>
      <w:tr w:rsidR="005B5DCE" w14:paraId="275EDE3F"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113567A" w14:textId="77777777" w:rsidR="005B5DCE" w:rsidRDefault="00000000">
            <w:pPr>
              <w:spacing w:line="264" w:lineRule="auto"/>
            </w:pPr>
            <w:r>
              <w:rPr>
                <w:color w:val="000000"/>
                <w:sz w:val="18"/>
                <w:szCs w:val="18"/>
              </w:rPr>
              <w:t>Respaldo local del límite público</w:t>
            </w:r>
          </w:p>
        </w:tc>
        <w:tc>
          <w:tcPr>
            <w:tcW w:w="3200" w:type="dxa"/>
            <w:shd w:val="clear" w:color="auto" w:fill="FFFFFF"/>
            <w:tcMar>
              <w:top w:w="50" w:type="dxa"/>
              <w:left w:w="80" w:type="dxa"/>
              <w:bottom w:w="50" w:type="dxa"/>
              <w:right w:w="80" w:type="dxa"/>
            </w:tcMar>
          </w:tcPr>
          <w:p w14:paraId="6DE96FAB" w14:textId="77777777" w:rsidR="005B5DCE" w:rsidRDefault="00000000">
            <w:pPr>
              <w:spacing w:line="264" w:lineRule="auto"/>
            </w:pPr>
            <w:r>
              <w:rPr>
                <w:color w:val="000000"/>
                <w:sz w:val="18"/>
                <w:szCs w:val="18"/>
              </w:rPr>
              <w:t xml:space="preserve">Si el almacén remoto (login_attempts) falla, PublicEndpointGuard cuenta localmente con archivo + flock, con la misma ventana/límite del bucket</w:t>
            </w:r>
          </w:p>
        </w:tc>
        <w:tc>
          <w:tcPr>
            <w:tcW w:w="1500" w:type="dxa"/>
            <w:shd w:val="clear" w:color="auto" w:fill="FFFFFF"/>
            <w:tcMar>
              <w:top w:w="50" w:type="dxa"/>
              <w:left w:w="80" w:type="dxa"/>
              <w:bottom w:w="50" w:type="dxa"/>
              <w:right w:w="80" w:type="dxa"/>
            </w:tcMar>
          </w:tcPr>
          <w:p w14:paraId="2F6DDBCC" w14:textId="77777777" w:rsidR="005B5DCE" w:rsidRDefault="00000000">
            <w:pPr>
              <w:spacing w:line="264" w:lineRule="auto"/>
            </w:pPr>
            <w:r>
              <w:rPr>
                <w:color w:val="000000"/>
                <w:sz w:val="18"/>
                <w:szCs w:val="18"/>
              </w:rPr>
              <w:t>Seguridad (servidor)</w:t>
            </w:r>
          </w:p>
        </w:tc>
        <w:tc>
          <w:tcPr>
            <w:tcW w:w="2160" w:type="dxa"/>
            <w:shd w:val="clear" w:color="auto" w:fill="FFFFFF"/>
            <w:tcMar>
              <w:top w:w="50" w:type="dxa"/>
              <w:left w:w="80" w:type="dxa"/>
              <w:bottom w:w="50" w:type="dxa"/>
              <w:right w:w="80" w:type="dxa"/>
            </w:tcMar>
          </w:tcPr>
          <w:p w14:paraId="2495F182" w14:textId="77777777" w:rsidR="005B5DCE" w:rsidRDefault="00000000">
            <w:pPr>
              <w:spacing w:line="264" w:lineRule="auto"/>
            </w:pPr>
            <w:r>
              <w:rPr>
                <w:color w:val="000000"/>
                <w:sz w:val="18"/>
                <w:szCs w:val="18"/>
              </w:rPr>
              <w:t>PublicEndpointGuard::assertAllowedLocal, líneas 672–726</w:t>
            </w:r>
          </w:p>
        </w:tc>
      </w:tr>
      <w:tr w:rsidR="005B5DCE" w14:paraId="66F33A4B"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D80DE71" w14:textId="77777777" w:rsidR="005B5DCE" w:rsidRDefault="00000000">
            <w:pPr>
              <w:spacing w:line="264" w:lineRule="auto"/>
            </w:pPr>
            <w:r>
              <w:rPr>
                <w:color w:val="000000"/>
                <w:sz w:val="18"/>
                <w:szCs w:val="18"/>
              </w:rPr>
              <w:t xml:space="preserve">Validación de servidor no omitible</w:t>
            </w:r>
          </w:p>
        </w:tc>
        <w:tc>
          <w:tcPr>
            <w:tcW w:w="3200" w:type="dxa"/>
            <w:shd w:val="clear" w:color="auto" w:fill="FFFFFF"/>
            <w:tcMar>
              <w:top w:w="50" w:type="dxa"/>
              <w:left w:w="80" w:type="dxa"/>
              <w:bottom w:w="50" w:type="dxa"/>
              <w:right w:w="80" w:type="dxa"/>
            </w:tcMar>
          </w:tcPr>
          <w:p w14:paraId="53E280CC" w14:textId="77777777" w:rsidR="005B5DCE" w:rsidRDefault="00000000">
            <w:pPr>
              <w:spacing w:line="264" w:lineRule="auto"/>
            </w:pPr>
            <w:r>
              <w:rPr>
                <w:color w:val="000000"/>
                <w:sz w:val="18"/>
                <w:szCs w:val="18"/>
              </w:rPr>
              <w:t xml:space="preserve">«La validación del navegador es una comodidad para el usuario, NO un control de seguridad»; Validator::telefono exige 10 dígitos exactos (normaliza +57, paréntesis, guiones) → HTTP 422</w:t>
            </w:r>
          </w:p>
        </w:tc>
        <w:tc>
          <w:tcPr>
            <w:tcW w:w="1500" w:type="dxa"/>
            <w:shd w:val="clear" w:color="auto" w:fill="FFFFFF"/>
            <w:tcMar>
              <w:top w:w="50" w:type="dxa"/>
              <w:left w:w="80" w:type="dxa"/>
              <w:bottom w:w="50" w:type="dxa"/>
              <w:right w:w="80" w:type="dxa"/>
            </w:tcMar>
          </w:tcPr>
          <w:p w14:paraId="3373F3BE" w14:textId="77777777" w:rsidR="005B5DCE" w:rsidRDefault="00000000">
            <w:pPr>
              <w:spacing w:line="264" w:lineRule="auto"/>
            </w:pPr>
            <w:r>
              <w:rPr>
                <w:color w:val="000000"/>
                <w:sz w:val="18"/>
                <w:szCs w:val="18"/>
              </w:rPr>
              <w:t>Validación (servidor)</w:t>
            </w:r>
          </w:p>
        </w:tc>
        <w:tc>
          <w:tcPr>
            <w:tcW w:w="2160" w:type="dxa"/>
            <w:shd w:val="clear" w:color="auto" w:fill="FFFFFF"/>
            <w:tcMar>
              <w:top w:w="50" w:type="dxa"/>
              <w:left w:w="80" w:type="dxa"/>
              <w:bottom w:w="50" w:type="dxa"/>
              <w:right w:w="80" w:type="dxa"/>
            </w:tcMar>
          </w:tcPr>
          <w:p w14:paraId="025A8D81" w14:textId="77777777" w:rsidR="005B5DCE" w:rsidRDefault="00000000">
            <w:pPr>
              <w:spacing w:line="264" w:lineRule="auto"/>
            </w:pPr>
            <w:r>
              <w:rPr>
                <w:color w:val="000000"/>
                <w:sz w:val="18"/>
                <w:szCs w:val="18"/>
              </w:rPr>
              <w:t>Validator.php, líneas 17–20 y 49–85</w:t>
            </w:r>
          </w:p>
        </w:tc>
      </w:tr>
      <w:tr w:rsidR="005B5DCE" w14:paraId="2FA4F398"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C104470" w14:textId="77777777" w:rsidR="005B5DCE" w:rsidRDefault="00000000">
            <w:pPr>
              <w:spacing w:line="264" w:lineRule="auto"/>
            </w:pPr>
            <w:r>
              <w:rPr>
                <w:color w:val="000000"/>
                <w:sz w:val="18"/>
                <w:szCs w:val="18"/>
              </w:rPr>
              <w:t>Validadores de cliente por tipo (BSPVal)</w:t>
            </w:r>
          </w:p>
        </w:tc>
        <w:tc>
          <w:tcPr>
            <w:tcW w:w="3200" w:type="dxa"/>
            <w:shd w:val="clear" w:color="auto" w:fill="FFFFFF"/>
            <w:tcMar>
              <w:top w:w="50" w:type="dxa"/>
              <w:left w:w="80" w:type="dxa"/>
              <w:bottom w:w="50" w:type="dxa"/>
              <w:right w:w="80" w:type="dxa"/>
            </w:tcMar>
          </w:tcPr>
          <w:p w14:paraId="371E4A77" w14:textId="77777777" w:rsidR="005B5DCE" w:rsidRDefault="00000000">
            <w:pPr>
              <w:spacing w:line="264" w:lineRule="auto"/>
            </w:pPr>
            <w:r>
              <w:rPr>
                <w:color w:val="000000"/>
                <w:sz w:val="18"/>
                <w:szCs w:val="18"/>
              </w:rPr>
              <w:t xml:space="preserve">txt, soloLetras, email (regex estricta, rechaza «..» y &gt;254), url, num (bloquea «1e5» y signos), tel (10 dígitos, normaliza +57), fecha (calendario real y rango), select (lista blanca), password (≥6, letra y número, sin espacios)</w:t>
            </w:r>
          </w:p>
        </w:tc>
        <w:tc>
          <w:tcPr>
            <w:tcW w:w="1500" w:type="dxa"/>
            <w:shd w:val="clear" w:color="auto" w:fill="FFFFFF"/>
            <w:tcMar>
              <w:top w:w="50" w:type="dxa"/>
              <w:left w:w="80" w:type="dxa"/>
              <w:bottom w:w="50" w:type="dxa"/>
              <w:right w:w="80" w:type="dxa"/>
            </w:tcMar>
          </w:tcPr>
          <w:p w14:paraId="201B7F8A" w14:textId="77777777" w:rsidR="005B5DCE" w:rsidRDefault="00000000">
            <w:pPr>
              <w:spacing w:line="264" w:lineRule="auto"/>
            </w:pPr>
            <w:r>
              <w:rPr>
                <w:color w:val="000000"/>
                <w:sz w:val="18"/>
                <w:szCs w:val="18"/>
              </w:rPr>
              <w:t xml:space="preserve">Controlador / helper (cliente)</w:t>
            </w:r>
          </w:p>
        </w:tc>
        <w:tc>
          <w:tcPr>
            <w:tcW w:w="2160" w:type="dxa"/>
            <w:shd w:val="clear" w:color="auto" w:fill="FFFFFF"/>
            <w:tcMar>
              <w:top w:w="50" w:type="dxa"/>
              <w:left w:w="80" w:type="dxa"/>
              <w:bottom w:w="50" w:type="dxa"/>
              <w:right w:w="80" w:type="dxa"/>
            </w:tcMar>
          </w:tcPr>
          <w:p w14:paraId="59F88F79" w14:textId="77777777" w:rsidR="005B5DCE" w:rsidRDefault="00000000">
            <w:pPr>
              <w:spacing w:line="264" w:lineRule="auto"/>
            </w:pPr>
            <w:r>
              <w:rPr>
                <w:color w:val="000000"/>
                <w:sz w:val="18"/>
                <w:szCs w:val="18"/>
              </w:rPr>
              <w:t>validators.helper.js, líneas 112–303</w:t>
            </w:r>
          </w:p>
        </w:tc>
      </w:tr>
      <w:tr w:rsidR="005B5DCE" w14:paraId="4CA391E0"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6621D181" w14:textId="77777777" w:rsidR="005B5DCE" w:rsidRDefault="00000000">
            <w:pPr>
              <w:spacing w:line="264" w:lineRule="auto"/>
            </w:pPr>
            <w:r>
              <w:rPr>
                <w:color w:val="000000"/>
                <w:sz w:val="18"/>
                <w:szCs w:val="18"/>
              </w:rPr>
              <w:t xml:space="preserve">Auto-conexión de campos de teléfono</w:t>
            </w:r>
          </w:p>
        </w:tc>
        <w:tc>
          <w:tcPr>
            <w:tcW w:w="3200" w:type="dxa"/>
            <w:shd w:val="clear" w:color="auto" w:fill="FFFFFF"/>
            <w:tcMar>
              <w:top w:w="50" w:type="dxa"/>
              <w:left w:w="80" w:type="dxa"/>
              <w:bottom w:w="50" w:type="dxa"/>
              <w:right w:w="80" w:type="dxa"/>
            </w:tcMar>
          </w:tcPr>
          <w:p w14:paraId="3A6F200C" w14:textId="77777777" w:rsidR="005B5DCE" w:rsidRDefault="00000000">
            <w:pPr>
              <w:spacing w:line="264" w:lineRule="auto"/>
            </w:pPr>
            <w:r>
              <w:rPr>
                <w:color w:val="000000"/>
                <w:sz w:val="18"/>
                <w:szCs w:val="18"/>
              </w:rPr>
              <w:t>Todo input de teléfono se ata a la regla de 10 dígitos automáticamente «de modo que la validación no pueda omitirse por olvido» (ni en formularios futuros)</w:t>
            </w:r>
          </w:p>
        </w:tc>
        <w:tc>
          <w:tcPr>
            <w:tcW w:w="1500" w:type="dxa"/>
            <w:shd w:val="clear" w:color="auto" w:fill="FFFFFF"/>
            <w:tcMar>
              <w:top w:w="50" w:type="dxa"/>
              <w:left w:w="80" w:type="dxa"/>
              <w:bottom w:w="50" w:type="dxa"/>
              <w:right w:w="80" w:type="dxa"/>
            </w:tcMar>
          </w:tcPr>
          <w:p w14:paraId="542D5290" w14:textId="77777777" w:rsidR="005B5DCE" w:rsidRDefault="00000000">
            <w:pPr>
              <w:spacing w:line="264" w:lineRule="auto"/>
            </w:pPr>
            <w:r>
              <w:rPr>
                <w:color w:val="000000"/>
                <w:sz w:val="18"/>
                <w:szCs w:val="18"/>
              </w:rPr>
              <w:t>Helper (cliente)</w:t>
            </w:r>
          </w:p>
        </w:tc>
        <w:tc>
          <w:tcPr>
            <w:tcW w:w="2160" w:type="dxa"/>
            <w:shd w:val="clear" w:color="auto" w:fill="FFFFFF"/>
            <w:tcMar>
              <w:top w:w="50" w:type="dxa"/>
              <w:left w:w="80" w:type="dxa"/>
              <w:bottom w:w="50" w:type="dxa"/>
              <w:right w:w="80" w:type="dxa"/>
            </w:tcMar>
          </w:tcPr>
          <w:p w14:paraId="69C52EDC" w14:textId="77777777" w:rsidR="005B5DCE" w:rsidRDefault="00000000">
            <w:pPr>
              <w:spacing w:line="264" w:lineRule="auto"/>
            </w:pPr>
            <w:r>
              <w:rPr>
                <w:color w:val="000000"/>
                <w:sz w:val="18"/>
                <w:szCs w:val="18"/>
              </w:rPr>
              <w:t>validators.helper.js, líneas 430–451</w:t>
            </w:r>
          </w:p>
        </w:tc>
      </w:tr>
      <w:tr w:rsidR="005B5DCE" w14:paraId="5FEE00C5"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3A20240E" w14:textId="77777777" w:rsidR="005B5DCE" w:rsidRDefault="00000000">
            <w:pPr>
              <w:spacing w:line="264" w:lineRule="auto"/>
            </w:pPr>
            <w:r>
              <w:rPr>
                <w:color w:val="000000"/>
                <w:sz w:val="18"/>
                <w:szCs w:val="18"/>
              </w:rPr>
              <w:lastRenderedPageBreak/>
              <w:t>Escape anti-XSS obligatorio</w:t>
            </w:r>
          </w:p>
        </w:tc>
        <w:tc>
          <w:tcPr>
            <w:tcW w:w="3200" w:type="dxa"/>
            <w:shd w:val="clear" w:color="auto" w:fill="FFFFFF"/>
            <w:tcMar>
              <w:top w:w="50" w:type="dxa"/>
              <w:left w:w="80" w:type="dxa"/>
              <w:bottom w:w="50" w:type="dxa"/>
              <w:right w:w="80" w:type="dxa"/>
            </w:tcMar>
          </w:tcPr>
          <w:p w14:paraId="7E13F337" w14:textId="77777777" w:rsidR="005B5DCE" w:rsidRDefault="00000000">
            <w:pPr>
              <w:spacing w:line="264" w:lineRule="auto"/>
            </w:pPr>
            <w:r>
              <w:rPr>
                <w:color w:val="000000"/>
                <w:sz w:val="18"/>
                <w:szCs w:val="18"/>
              </w:rPr>
              <w:t xml:space="preserve">esc() (para innerHTML) y escJs() (para cadenas JS dentro de atributos) se usan en cada interpolación de datos de usuario</w:t>
            </w:r>
          </w:p>
        </w:tc>
        <w:tc>
          <w:tcPr>
            <w:tcW w:w="1500" w:type="dxa"/>
            <w:shd w:val="clear" w:color="auto" w:fill="FFFFFF"/>
            <w:tcMar>
              <w:top w:w="50" w:type="dxa"/>
              <w:left w:w="80" w:type="dxa"/>
              <w:bottom w:w="50" w:type="dxa"/>
              <w:right w:w="80" w:type="dxa"/>
            </w:tcMar>
          </w:tcPr>
          <w:p w14:paraId="5E6685C8" w14:textId="77777777" w:rsidR="005B5DCE" w:rsidRDefault="00000000">
            <w:pPr>
              <w:spacing w:line="264" w:lineRule="auto"/>
            </w:pPr>
            <w:r>
              <w:rPr>
                <w:color w:val="000000"/>
                <w:sz w:val="18"/>
                <w:szCs w:val="18"/>
              </w:rPr>
              <w:t>Vista (cliente)</w:t>
            </w:r>
          </w:p>
        </w:tc>
        <w:tc>
          <w:tcPr>
            <w:tcW w:w="2160" w:type="dxa"/>
            <w:shd w:val="clear" w:color="auto" w:fill="FFFFFF"/>
            <w:tcMar>
              <w:top w:w="50" w:type="dxa"/>
              <w:left w:w="80" w:type="dxa"/>
              <w:bottom w:w="50" w:type="dxa"/>
              <w:right w:w="80" w:type="dxa"/>
            </w:tcMar>
          </w:tcPr>
          <w:p w14:paraId="1E272CCA" w14:textId="77777777" w:rsidR="005B5DCE" w:rsidRDefault="00000000">
            <w:pPr>
              <w:spacing w:line="264" w:lineRule="auto"/>
            </w:pPr>
            <w:r>
              <w:rPr>
                <w:color w:val="000000"/>
                <w:sz w:val="18"/>
                <w:szCs w:val="18"/>
              </w:rPr>
              <w:t>validators.helper.js, líneas 399–428</w:t>
            </w:r>
          </w:p>
        </w:tc>
      </w:tr>
      <w:tr w:rsidR="005B5DCE" w14:paraId="2D84C2CD"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48A07908" w14:textId="77777777" w:rsidR="005B5DCE" w:rsidRDefault="00000000">
            <w:pPr>
              <w:spacing w:line="264" w:lineRule="auto"/>
            </w:pPr>
            <w:r>
              <w:rPr>
                <w:color w:val="000000"/>
                <w:sz w:val="18"/>
                <w:szCs w:val="18"/>
              </w:rPr>
              <w:t>Sanitización de servidor</w:t>
            </w:r>
          </w:p>
        </w:tc>
        <w:tc>
          <w:tcPr>
            <w:tcW w:w="3200" w:type="dxa"/>
            <w:shd w:val="clear" w:color="auto" w:fill="FFFFFF"/>
            <w:tcMar>
              <w:top w:w="50" w:type="dxa"/>
              <w:left w:w="80" w:type="dxa"/>
              <w:bottom w:w="50" w:type="dxa"/>
              <w:right w:w="80" w:type="dxa"/>
            </w:tcMar>
          </w:tcPr>
          <w:p w14:paraId="4F4FFE39" w14:textId="77777777" w:rsidR="005B5DCE" w:rsidRDefault="00000000">
            <w:pPr>
              <w:spacing w:line="264" w:lineRule="auto"/>
            </w:pPr>
            <w:r>
              <w:rPr>
                <w:color w:val="000000"/>
                <w:sz w:val="18"/>
                <w:szCs w:val="18"/>
              </w:rPr>
              <w:t xml:space="preserve">Sanitizer::text (htmlspecialchars + trim) y Sanitizer::email; las contraseñas NUNCA se sanitizan (se verifican tal cual)</w:t>
            </w:r>
          </w:p>
        </w:tc>
        <w:tc>
          <w:tcPr>
            <w:tcW w:w="1500" w:type="dxa"/>
            <w:shd w:val="clear" w:color="auto" w:fill="FFFFFF"/>
            <w:tcMar>
              <w:top w:w="50" w:type="dxa"/>
              <w:left w:w="80" w:type="dxa"/>
              <w:bottom w:w="50" w:type="dxa"/>
              <w:right w:w="80" w:type="dxa"/>
            </w:tcMar>
          </w:tcPr>
          <w:p w14:paraId="4AD8B423" w14:textId="77777777" w:rsidR="005B5DCE" w:rsidRDefault="00000000">
            <w:pPr>
              <w:spacing w:line="264" w:lineRule="auto"/>
            </w:pPr>
            <w:r>
              <w:rPr>
                <w:color w:val="000000"/>
                <w:sz w:val="18"/>
                <w:szCs w:val="18"/>
              </w:rPr>
              <w:t>Seguridad (servidor)</w:t>
            </w:r>
          </w:p>
        </w:tc>
        <w:tc>
          <w:tcPr>
            <w:tcW w:w="2160" w:type="dxa"/>
            <w:shd w:val="clear" w:color="auto" w:fill="FFFFFF"/>
            <w:tcMar>
              <w:top w:w="50" w:type="dxa"/>
              <w:left w:w="80" w:type="dxa"/>
              <w:bottom w:w="50" w:type="dxa"/>
              <w:right w:w="80" w:type="dxa"/>
            </w:tcMar>
          </w:tcPr>
          <w:p w14:paraId="76837DF9" w14:textId="77777777" w:rsidR="005B5DCE" w:rsidRDefault="00000000">
            <w:pPr>
              <w:spacing w:line="264" w:lineRule="auto"/>
            </w:pPr>
            <w:r>
              <w:rPr>
                <w:color w:val="000000"/>
                <w:sz w:val="18"/>
                <w:szCs w:val="18"/>
              </w:rPr>
              <w:t>Sanitizer, líneas 1072–1085</w:t>
            </w:r>
          </w:p>
        </w:tc>
      </w:tr>
      <w:tr w:rsidR="005B5DCE" w14:paraId="1AD18C4A"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9320A5D" w14:textId="77777777" w:rsidR="005B5DCE" w:rsidRDefault="00000000">
            <w:pPr>
              <w:spacing w:line="264" w:lineRule="auto"/>
            </w:pPr>
            <w:r>
              <w:rPr>
                <w:color w:val="000000"/>
                <w:sz w:val="18"/>
                <w:szCs w:val="18"/>
              </w:rPr>
              <w:t>CORS por lista blanca y cabeceras de seguridad</w:t>
            </w:r>
          </w:p>
        </w:tc>
        <w:tc>
          <w:tcPr>
            <w:tcW w:w="3200" w:type="dxa"/>
            <w:shd w:val="clear" w:color="auto" w:fill="FFFFFF"/>
            <w:tcMar>
              <w:top w:w="50" w:type="dxa"/>
              <w:left w:w="80" w:type="dxa"/>
              <w:bottom w:w="50" w:type="dxa"/>
              <w:right w:w="80" w:type="dxa"/>
            </w:tcMar>
          </w:tcPr>
          <w:p w14:paraId="6FC46E18" w14:textId="77777777" w:rsidR="005B5DCE" w:rsidRDefault="00000000">
            <w:pPr>
              <w:spacing w:line="264" w:lineRule="auto"/>
            </w:pPr>
            <w:r>
              <w:rPr>
                <w:color w:val="000000"/>
                <w:sz w:val="18"/>
                <w:szCs w:val="18"/>
              </w:rPr>
              <w:t>CORS restringido a orígenes autorizados; cabeceras de seguridad aplicadas; errores genéricos al cliente + log interno</w:t>
            </w:r>
          </w:p>
        </w:tc>
        <w:tc>
          <w:tcPr>
            <w:tcW w:w="1500" w:type="dxa"/>
            <w:shd w:val="clear" w:color="auto" w:fill="FFFFFF"/>
            <w:tcMar>
              <w:top w:w="50" w:type="dxa"/>
              <w:left w:w="80" w:type="dxa"/>
              <w:bottom w:w="50" w:type="dxa"/>
              <w:right w:w="80" w:type="dxa"/>
            </w:tcMar>
          </w:tcPr>
          <w:p w14:paraId="5DC08687" w14:textId="77777777" w:rsidR="005B5DCE" w:rsidRDefault="00000000">
            <w:pPr>
              <w:spacing w:line="264" w:lineRule="auto"/>
            </w:pPr>
            <w:r>
              <w:rPr>
                <w:color w:val="000000"/>
                <w:sz w:val="18"/>
                <w:szCs w:val="18"/>
              </w:rPr>
              <w:t xml:space="preserve">Config (servidor)</w:t>
            </w:r>
          </w:p>
        </w:tc>
        <w:tc>
          <w:tcPr>
            <w:tcW w:w="2160" w:type="dxa"/>
            <w:shd w:val="clear" w:color="auto" w:fill="FFFFFF"/>
            <w:tcMar>
              <w:top w:w="50" w:type="dxa"/>
              <w:left w:w="80" w:type="dxa"/>
              <w:bottom w:w="50" w:type="dxa"/>
              <w:right w:w="80" w:type="dxa"/>
            </w:tcMar>
          </w:tcPr>
          <w:p w14:paraId="3DF5D3F7" w14:textId="77777777" w:rsidR="005B5DCE" w:rsidRDefault="00000000">
            <w:pPr>
              <w:spacing w:line="264" w:lineRule="auto"/>
            </w:pPr>
            <w:r>
              <w:rPr>
                <w:color w:val="000000"/>
                <w:sz w:val="18"/>
                <w:szCs w:val="18"/>
              </w:rPr>
              <w:t xml:space="preserve">backend/src/Config/Cors.php y SecurityHeaders.php; Guía del Sistema sección 5</w:t>
            </w:r>
          </w:p>
        </w:tc>
      </w:tr>
    </w:tbl>
    <w:p w14:paraId="73FFB963" w14:textId="77777777" w:rsidR="005B5DCE" w:rsidRDefault="00000000">
      <w:pPr>
        <w:spacing w:before="140" w:after="40"/>
      </w:pPr>
      <w:r>
        <w:rPr>
          <w:b/>
          <w:bCs/>
          <w:sz w:val="22"/>
          <w:szCs w:val="22"/>
        </w:rPr>
        <w:t xml:space="preserve">Código 9. Validación de servidor no omitible — Validator::telefono (backend/src/Validation/Validator.php, líneas 49–85).</w:t>
      </w:r>
    </w:p>
    <w:p w14:paraId="3478083F" w14:textId="77777777" w:rsidR="005B5DCE" w:rsidRDefault="00000000">
      <w:pPr>
        <w:pBdr>
          <w:top w:val="single" w:sz="4" w:space="0" w:color="C7CBD9"/>
          <w:left w:val="single" w:sz="4" w:space="0" w:color="C7CBD9"/>
          <w:right w:val="single" w:sz="4" w:space="0" w:color="C7CBD9"/>
        </w:pBdr>
        <w:shd w:val="clear" w:color="auto" w:fill="F2F3F7"/>
        <w:spacing w:before="40" w:line="248" w:lineRule="auto"/>
      </w:pPr>
      <w:r>
        <w:rPr>
          <w:rFonts w:ascii="Consolas" w:eastAsia="Consolas" w:hAnsi="Consolas" w:cs="Consolas"/>
          <w:sz w:val="18"/>
          <w:szCs w:val="18"/>
        </w:rPr>
        <w:t xml:space="preserve">public static function telefono($valor, string $campo = 'telefono', bool $obligatorio = false): ?string</w:t>
      </w:r>
    </w:p>
    <w:p w14:paraId="7BE12755"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w:t>
      </w:r>
    </w:p>
    <w:p w14:paraId="07AEEEE7"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$original = trim((string) ($valor ?? ''));</w:t>
      </w:r>
    </w:p>
    <w:p w14:paraId="5D0FD3AE"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if ($original === '') { /* opcional → null ; obligatorio → ApiException 422 */ }</w:t>
      </w:r>
    </w:p>
    <w:p w14:paraId="4338AA27"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w:t>
      </w:r>
    </w:p>
    <w:p w14:paraId="6FE4823E" w14:textId="77777777" w:rsidR="005B5DCE" w:rsidRPr="00BC4546" w:rsidRDefault="00000000">
      <w:pPr>
        <w:pBdr>
          <w:left w:val="single" w:sz="4" w:space="0" w:color="C7CBD9"/>
          <w:right w:val="single" w:sz="4" w:space="0" w:color="C7CBD9"/>
        </w:pBdr>
        <w:shd w:val="clear" w:color="auto" w:fill="F2F3F7"/>
        <w:spacing w:line="248" w:lineRule="auto"/>
        <w:rPr>
          <w:lang w:val="en-US"/>
        </w:rPr>
      </w:pPr>
      <w:r>
        <w:rPr>
          <w:rFonts w:ascii="Consolas" w:eastAsia="Consolas" w:hAnsi="Consolas" w:cs="Consolas"/>
          <w:sz w:val="18"/>
          <w:szCs w:val="18"/>
        </w:rPr>
        <w:t xml:space="preserve">    </w:t>
      </w:r>
      <w:r>
        <w:rPr>
          <w:rFonts w:ascii="Consolas" w:eastAsia="Consolas" w:hAnsi="Consolas" w:cs="Consolas"/>
          <w:sz w:val="18"/>
          <w:szCs w:val="18"/>
          <w:lang w:val="en-US"/>
        </w:rPr>
        <w:t>if (preg_match('/\p{L}/u', $original) === 1) {</w:t>
      </w:r>
    </w:p>
    <w:p w14:paraId="2C6569D4"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lang w:val="en-US"/>
        </w:rPr>
        <w:t xml:space="preserve">        </w:t>
      </w:r>
      <w:r>
        <w:rPr>
          <w:rFonts w:ascii="Consolas" w:eastAsia="Consolas" w:hAnsi="Consolas" w:cs="Consolas"/>
          <w:sz w:val="18"/>
          <w:szCs w:val="18"/>
        </w:rPr>
        <w:t xml:space="preserve">throw ApiException::validation([$campo =&gt; 'El teléfono solo puede contener números (10 dígitos).']);</w:t>
      </w:r>
    </w:p>
    <w:p w14:paraId="4999B3AB"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w:t>
      </w:r>
    </w:p>
    <w:p w14:paraId="288E962B"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$digitos = preg_replace('/\D+/', '', $original) ?? '';</w:t>
      </w:r>
    </w:p>
    <w:p w14:paraId="0123AA72"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 "+57 300 123 4567" → se descarta el indicativo de país</w:t>
      </w:r>
    </w:p>
    <w:p w14:paraId="504E7B14"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if (strlen($digitos) === 12 &amp;&amp; str_starts_with($digitos, '57')) $digitos = substr($digitos, 2);</w:t>
      </w:r>
    </w:p>
    <w:p w14:paraId="6DD499C9"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w:t>
      </w:r>
    </w:p>
    <w:p w14:paraId="101CB26D"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if (strlen($digitos) !== 10) {</w:t>
      </w:r>
    </w:p>
    <w:p w14:paraId="37F5C38F"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throw ApiException::validation([$campo =&gt; 'El teléfono debe tener exactamente 10 dígitos numéricos.']);</w:t>
      </w:r>
    </w:p>
    <w:p w14:paraId="6A5C151F"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w:t>
      </w:r>
    </w:p>
    <w:p w14:paraId="69A32DBC"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return $digitos;</w:t>
      </w:r>
    </w:p>
    <w:p w14:paraId="341E7F95" w14:textId="77777777" w:rsidR="005B5DCE" w:rsidRDefault="00000000">
      <w:pPr>
        <w:pBdr>
          <w:left w:val="single" w:sz="4" w:space="0" w:color="C7CBD9"/>
          <w:bottom w:val="single" w:sz="4" w:space="0" w:color="C7CBD9"/>
          <w:right w:val="single" w:sz="4" w:space="0" w:color="C7CBD9"/>
        </w:pBdr>
        <w:shd w:val="clear" w:color="auto" w:fill="F2F3F7"/>
        <w:spacing w:after="40" w:line="248" w:lineRule="auto"/>
      </w:pPr>
      <w:r>
        <w:rPr>
          <w:rFonts w:ascii="Consolas" w:eastAsia="Consolas" w:hAnsi="Consolas" w:cs="Consolas"/>
          <w:sz w:val="18"/>
          <w:szCs w:val="18"/>
        </w:rPr>
        <w:t>}</w:t>
      </w:r>
    </w:p>
    <w:p w14:paraId="11113B64" w14:textId="77777777" w:rsidR="005B5DCE" w:rsidRDefault="00000000">
      <w:pPr>
        <w:spacing w:before="140" w:after="40"/>
      </w:pPr>
      <w:r>
        <w:rPr>
          <w:b/>
          <w:bCs/>
          <w:sz w:val="22"/>
          <w:szCs w:val="22"/>
        </w:rPr>
        <w:t xml:space="preserve">Código 10. Prueba de los casos límite — backend/tests/casos/ValidatorTest.php (extracto; se ejecuta con "composer test").</w:t>
      </w:r>
    </w:p>
    <w:p w14:paraId="5D203103" w14:textId="77777777" w:rsidR="005B5DCE" w:rsidRDefault="00000000">
      <w:pPr>
        <w:pBdr>
          <w:top w:val="single" w:sz="4" w:space="0" w:color="C7CBD9"/>
          <w:left w:val="single" w:sz="4" w:space="0" w:color="C7CBD9"/>
          <w:right w:val="single" w:sz="4" w:space="0" w:color="C7CBD9"/>
        </w:pBdr>
        <w:shd w:val="clear" w:color="auto" w:fill="F2F3F7"/>
        <w:spacing w:before="40" w:line="248" w:lineRule="auto"/>
      </w:pPr>
      <w:r>
        <w:rPr>
          <w:rFonts w:ascii="Consolas" w:eastAsia="Consolas" w:hAnsi="Consolas" w:cs="Consolas"/>
          <w:sz w:val="18"/>
          <w:szCs w:val="18"/>
        </w:rPr>
        <w:t xml:space="preserve">$c-&gt;prueba('acepta 10 dígitos exactos', fn($c) =&gt;</w:t>
      </w:r>
    </w:p>
    <w:p w14:paraId="37051715"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$c-&gt;asegurarIgual('3001234567', Validator::telefono('3001234567')));</w:t>
      </w:r>
    </w:p>
    <w:p w14:paraId="5953560C"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$c-&gt;prueba('descarta el indicativo +57', fn($c) =&gt;</w:t>
      </w:r>
    </w:p>
    <w:p w14:paraId="6D18E6E5"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$c-&gt;asegurarIgual('3001234567', Validator::telefono('+57 300 123 4567')));</w:t>
      </w:r>
    </w:p>
    <w:p w14:paraId="6F5EC58A"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$c-&gt;prueba('rechaza 9 dígitos',  fn($c) =&gt;</w:t>
      </w:r>
    </w:p>
    <w:p w14:paraId="21CD4422"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$c-&gt;asegurarLanza(ApiException::class, fn() =&gt; Validator::telefono('300123456')));</w:t>
      </w:r>
    </w:p>
    <w:p w14:paraId="5ABB8FB6"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$c-&gt;prueba('rechaza 11 dígitos', fn($c) =&gt;</w:t>
      </w:r>
    </w:p>
    <w:p w14:paraId="68851E45" w14:textId="77777777" w:rsidR="005B5DCE" w:rsidRDefault="00000000">
      <w:pPr>
        <w:pBdr>
          <w:left w:val="single" w:sz="4" w:space="0" w:color="C7CBD9"/>
          <w:right w:val="single" w:sz="4" w:space="0" w:color="C7CBD9"/>
        </w:pBdr>
        <w:shd w:val="clear" w:color="auto" w:fill="F2F3F7"/>
        <w:spacing w:line="248" w:lineRule="auto"/>
      </w:pPr>
      <w:r>
        <w:rPr>
          <w:rFonts w:ascii="Consolas" w:eastAsia="Consolas" w:hAnsi="Consolas" w:cs="Consolas"/>
          <w:sz w:val="18"/>
          <w:szCs w:val="18"/>
        </w:rPr>
        <w:t xml:space="preserve">    $c-&gt;asegurarLanza(ApiException::class, fn() =&gt; Validator::telefono('30012345678')));</w:t>
      </w:r>
    </w:p>
    <w:p w14:paraId="55E71F26" w14:textId="77777777" w:rsidR="005B5DCE" w:rsidRDefault="00000000">
      <w:pPr>
        <w:pBdr>
          <w:left w:val="single" w:sz="4" w:space="0" w:color="C7CBD9"/>
          <w:bottom w:val="single" w:sz="4" w:space="0" w:color="C7CBD9"/>
          <w:right w:val="single" w:sz="4" w:space="0" w:color="C7CBD9"/>
        </w:pBdr>
        <w:shd w:val="clear" w:color="auto" w:fill="F2F3F7"/>
        <w:spacing w:after="40" w:line="248" w:lineRule="auto"/>
      </w:pPr>
      <w:r>
        <w:rPr>
          <w:rFonts w:ascii="Consolas" w:eastAsia="Consolas" w:hAnsi="Consolas" w:cs="Consolas"/>
          <w:sz w:val="18"/>
          <w:szCs w:val="18"/>
        </w:rPr>
        <w:t>$c-&gt;prueba('el error es HTTP 422', /* ... $e-&gt;httpStatus() === 422 ... */);</w:t>
      </w:r>
    </w:p>
    <w:p w14:paraId="1EA2C5BB" w14:textId="77777777" w:rsidR="005B5DCE" w:rsidRDefault="00000000">
      <w:pPr>
        <w:pStyle w:val="Ttulo3"/>
        <w:spacing w:before="220" w:after="120"/>
      </w:pPr>
      <w:bookmarkStart w:id="25" w:name="_Toc239521578"/>
      <w:r>
        <w:rPr>
          <w:b/>
          <w:bCs/>
        </w:rPr>
        <w:t>3.3.15 Del comprobante de donación a la factura electrónica (extensión conceptual)</w:t>
      </w:r>
      <w:bookmarkEnd w:id="25"/>
    </w:p>
    <w:p w14:paraId="65885100" w14:textId="77777777" w:rsidR="005B5DCE" w:rsidRDefault="00000000">
      <w:pPr>
        <w:spacing w:after="120"/>
        <w:jc w:val="both"/>
      </w:pPr>
      <w:r>
        <w:lastRenderedPageBreak/>
        <w:t xml:space="preserve">El comprobante de donación que emite el proyecto NO es una factura electrónica con validez tributaria: es un documento voluntario que lleva impresa la leyenda «Esta donación fue realizada de forma voluntaria y no constituye la compra de bienes o servicios» (DonacionesController.php, líneas 186–189). El propio controlador documenta el punto de integración: el registro y el envío del comprobante deberían dispararse «en el webhook de confirmación (pago APROBADO)» de una pasarela colombiana —Wompi, PayU o ePayco— (líneas 20–29). La siguiente tabla resume lo que exigiría llevar ese comprobante a facturación electrónica según el modelo de validación previa de la DIAN, y su estado en el proyecto.</w:t>
      </w:r>
    </w:p>
    <w:p w14:paraId="39986470" w14:textId="77777777" w:rsidR="005B5DCE" w:rsidRDefault="00000000">
      <w:pPr>
        <w:spacing w:before="160" w:after="60"/>
      </w:pPr>
      <w:r>
        <w:rPr>
          <w:b/>
          <w:bCs/>
          <w:sz w:val="20"/>
          <w:szCs w:val="20"/>
        </w:rPr>
        <w:t xml:space="preserve">Tabla 18. </w:t>
      </w:r>
      <w:r>
        <w:rPr>
          <w:i/>
          <w:iCs/>
          <w:sz w:val="20"/>
          <w:szCs w:val="20"/>
        </w:rPr>
        <w:t>Componentes de la factura electrónica en Colombia y su estado en el proyecto</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3660"/>
      </w:tblGrid>
      <w:tr w:rsidR="005B5DCE" w14:paraId="12B2F3FB" w14:textId="77777777">
        <w:tblPrEx>
          <w:tblCellMar>
            <w:top w:w="0" w:type="dxa"/>
            <w:bottom w:w="0" w:type="dxa"/>
          </w:tblCellMar>
        </w:tblPrEx>
        <w:trPr>
          <w:tblHeader/>
        </w:trPr>
        <w:tc>
          <w:tcPr>
            <w:tcW w:w="1800" w:type="dxa"/>
            <w:shd w:val="clear" w:color="auto" w:fill="0F1E5A"/>
            <w:tcMar>
              <w:top w:w="50" w:type="dxa"/>
              <w:left w:w="80" w:type="dxa"/>
              <w:bottom w:w="50" w:type="dxa"/>
              <w:right w:w="80" w:type="dxa"/>
            </w:tcMar>
          </w:tcPr>
          <w:p w14:paraId="2651E4B2" w14:textId="77777777" w:rsidR="005B5DCE" w:rsidRDefault="00000000">
            <w:pPr>
              <w:spacing w:line="264" w:lineRule="auto"/>
            </w:pPr>
            <w:r>
              <w:rPr>
                <w:b/>
                <w:bCs/>
                <w:color w:val="FFFFFF"/>
                <w:sz w:val="18"/>
                <w:szCs w:val="18"/>
              </w:rPr>
              <w:t>Componente</w:t>
            </w:r>
          </w:p>
        </w:tc>
        <w:tc>
          <w:tcPr>
            <w:tcW w:w="3700" w:type="dxa"/>
            <w:shd w:val="clear" w:color="auto" w:fill="0F1E5A"/>
            <w:tcMar>
              <w:top w:w="50" w:type="dxa"/>
              <w:left w:w="80" w:type="dxa"/>
              <w:bottom w:w="50" w:type="dxa"/>
              <w:right w:w="80" w:type="dxa"/>
            </w:tcMar>
          </w:tcPr>
          <w:p w14:paraId="2EBF497F" w14:textId="77777777" w:rsidR="005B5DCE" w:rsidRDefault="00000000">
            <w:pPr>
              <w:spacing w:line="264" w:lineRule="auto"/>
            </w:pPr>
            <w:r>
              <w:rPr>
                <w:b/>
                <w:bCs/>
                <w:color w:val="FFFFFF"/>
                <w:sz w:val="18"/>
                <w:szCs w:val="18"/>
              </w:rPr>
              <w:t>Descripción</w:t>
            </w:r>
          </w:p>
        </w:tc>
        <w:tc>
          <w:tcPr>
            <w:tcW w:w="3660" w:type="dxa"/>
            <w:shd w:val="clear" w:color="auto" w:fill="0F1E5A"/>
            <w:tcMar>
              <w:top w:w="50" w:type="dxa"/>
              <w:left w:w="80" w:type="dxa"/>
              <w:bottom w:w="50" w:type="dxa"/>
              <w:right w:w="80" w:type="dxa"/>
            </w:tcMar>
          </w:tcPr>
          <w:p w14:paraId="7B7355E4" w14:textId="77777777" w:rsidR="005B5DCE" w:rsidRDefault="00000000">
            <w:pPr>
              <w:spacing w:line="264" w:lineRule="auto"/>
            </w:pPr>
            <w:r>
              <w:rPr>
                <w:b/>
                <w:bCs/>
                <w:color w:val="FFFFFF"/>
                <w:sz w:val="18"/>
                <w:szCs w:val="18"/>
              </w:rPr>
              <w:t>Estado en el proyecto</w:t>
            </w:r>
          </w:p>
        </w:tc>
      </w:tr>
      <w:tr w:rsidR="005B5DCE" w14:paraId="6A48ABED" w14:textId="77777777">
        <w:tblPrEx>
          <w:tblCellMar>
            <w:top w:w="0" w:type="dxa"/>
            <w:bottom w:w="0" w:type="dxa"/>
          </w:tblCellMar>
        </w:tblPrEx>
        <w:tc>
          <w:tcPr>
            <w:tcW w:w="1800" w:type="dxa"/>
            <w:shd w:val="clear" w:color="auto" w:fill="FFFFFF"/>
            <w:tcMar>
              <w:top w:w="50" w:type="dxa"/>
              <w:left w:w="80" w:type="dxa"/>
              <w:bottom w:w="50" w:type="dxa"/>
              <w:right w:w="80" w:type="dxa"/>
            </w:tcMar>
          </w:tcPr>
          <w:p w14:paraId="7646AA3D" w14:textId="77777777" w:rsidR="005B5DCE" w:rsidRDefault="00000000">
            <w:pPr>
              <w:spacing w:line="264" w:lineRule="auto"/>
            </w:pPr>
            <w:r>
              <w:rPr>
                <w:color w:val="000000"/>
                <w:sz w:val="18"/>
                <w:szCs w:val="18"/>
              </w:rPr>
              <w:t>XML UBL 2.1</w:t>
            </w:r>
          </w:p>
        </w:tc>
        <w:tc>
          <w:tcPr>
            <w:tcW w:w="3700" w:type="dxa"/>
            <w:shd w:val="clear" w:color="auto" w:fill="FFFFFF"/>
            <w:tcMar>
              <w:top w:w="50" w:type="dxa"/>
              <w:left w:w="80" w:type="dxa"/>
              <w:bottom w:w="50" w:type="dxa"/>
              <w:right w:w="80" w:type="dxa"/>
            </w:tcMar>
          </w:tcPr>
          <w:p w14:paraId="0FFDDFFF" w14:textId="77777777" w:rsidR="005B5DCE" w:rsidRDefault="00000000">
            <w:pPr>
              <w:spacing w:line="264" w:lineRule="auto"/>
            </w:pPr>
            <w:r>
              <w:rPr>
                <w:color w:val="000000"/>
                <w:sz w:val="18"/>
                <w:szCs w:val="18"/>
              </w:rPr>
              <w:t>Formato estándar en que se estructura la factura electrónica.</w:t>
            </w:r>
          </w:p>
        </w:tc>
        <w:tc>
          <w:tcPr>
            <w:tcW w:w="3660" w:type="dxa"/>
            <w:shd w:val="clear" w:color="auto" w:fill="FFFFFF"/>
            <w:tcMar>
              <w:top w:w="50" w:type="dxa"/>
              <w:left w:w="80" w:type="dxa"/>
              <w:bottom w:w="50" w:type="dxa"/>
              <w:right w:w="80" w:type="dxa"/>
            </w:tcMar>
          </w:tcPr>
          <w:p w14:paraId="1986FA9A" w14:textId="77777777" w:rsidR="005B5DCE" w:rsidRDefault="00000000">
            <w:pPr>
              <w:spacing w:line="264" w:lineRule="auto"/>
            </w:pPr>
            <w:r>
              <w:rPr>
                <w:color w:val="000000"/>
                <w:sz w:val="18"/>
                <w:szCs w:val="18"/>
              </w:rPr>
              <w:t>No implementado: el documento se genera solo en HTML (comprobanteHtml).</w:t>
            </w:r>
          </w:p>
        </w:tc>
      </w:tr>
      <w:tr w:rsidR="005B5DCE" w14:paraId="0403DB7B" w14:textId="77777777">
        <w:tblPrEx>
          <w:tblCellMar>
            <w:top w:w="0" w:type="dxa"/>
            <w:bottom w:w="0" w:type="dxa"/>
          </w:tblCellMar>
        </w:tblPrEx>
        <w:tc>
          <w:tcPr>
            <w:tcW w:w="1800" w:type="dxa"/>
            <w:shd w:val="clear" w:color="auto" w:fill="FFFFFF"/>
            <w:tcMar>
              <w:top w:w="50" w:type="dxa"/>
              <w:left w:w="80" w:type="dxa"/>
              <w:bottom w:w="50" w:type="dxa"/>
              <w:right w:w="80" w:type="dxa"/>
            </w:tcMar>
          </w:tcPr>
          <w:p w14:paraId="00F895F8" w14:textId="77777777" w:rsidR="005B5DCE" w:rsidRDefault="00000000">
            <w:pPr>
              <w:spacing w:line="264" w:lineRule="auto"/>
            </w:pPr>
            <w:r>
              <w:rPr>
                <w:color w:val="000000"/>
                <w:sz w:val="18"/>
                <w:szCs w:val="18"/>
              </w:rPr>
              <w:t>CUFE</w:t>
            </w:r>
          </w:p>
        </w:tc>
        <w:tc>
          <w:tcPr>
            <w:tcW w:w="3700" w:type="dxa"/>
            <w:shd w:val="clear" w:color="auto" w:fill="FFFFFF"/>
            <w:tcMar>
              <w:top w:w="50" w:type="dxa"/>
              <w:left w:w="80" w:type="dxa"/>
              <w:bottom w:w="50" w:type="dxa"/>
              <w:right w:w="80" w:type="dxa"/>
            </w:tcMar>
          </w:tcPr>
          <w:p w14:paraId="5B9DE9AA" w14:textId="77777777" w:rsidR="005B5DCE" w:rsidRDefault="00000000">
            <w:pPr>
              <w:spacing w:line="264" w:lineRule="auto"/>
            </w:pPr>
            <w:r>
              <w:rPr>
                <w:color w:val="000000"/>
                <w:sz w:val="18"/>
                <w:szCs w:val="18"/>
              </w:rPr>
              <w:t>Código Único de Factura Electrónica que identifica el documento.</w:t>
            </w:r>
          </w:p>
        </w:tc>
        <w:tc>
          <w:tcPr>
            <w:tcW w:w="3660" w:type="dxa"/>
            <w:shd w:val="clear" w:color="auto" w:fill="FFFFFF"/>
            <w:tcMar>
              <w:top w:w="50" w:type="dxa"/>
              <w:left w:w="80" w:type="dxa"/>
              <w:bottom w:w="50" w:type="dxa"/>
              <w:right w:w="80" w:type="dxa"/>
            </w:tcMar>
          </w:tcPr>
          <w:p w14:paraId="5419FCCB" w14:textId="77777777" w:rsidR="005B5DCE" w:rsidRDefault="00000000">
            <w:pPr>
              <w:spacing w:line="264" w:lineRule="auto"/>
            </w:pPr>
            <w:r>
              <w:rPr>
                <w:color w:val="000000"/>
                <w:sz w:val="18"/>
                <w:szCs w:val="18"/>
              </w:rPr>
              <w:t>No implementado: se usa una referencia interna «BSP-AAAAMMDD-XXXXXX».</w:t>
            </w:r>
          </w:p>
        </w:tc>
      </w:tr>
      <w:tr w:rsidR="005B5DCE" w14:paraId="6974D0DD" w14:textId="77777777">
        <w:tblPrEx>
          <w:tblCellMar>
            <w:top w:w="0" w:type="dxa"/>
            <w:bottom w:w="0" w:type="dxa"/>
          </w:tblCellMar>
        </w:tblPrEx>
        <w:tc>
          <w:tcPr>
            <w:tcW w:w="1800" w:type="dxa"/>
            <w:shd w:val="clear" w:color="auto" w:fill="FFFFFF"/>
            <w:tcMar>
              <w:top w:w="50" w:type="dxa"/>
              <w:left w:w="80" w:type="dxa"/>
              <w:bottom w:w="50" w:type="dxa"/>
              <w:right w:w="80" w:type="dxa"/>
            </w:tcMar>
          </w:tcPr>
          <w:p w14:paraId="2307A818" w14:textId="77777777" w:rsidR="005B5DCE" w:rsidRDefault="00000000">
            <w:pPr>
              <w:spacing w:line="264" w:lineRule="auto"/>
            </w:pPr>
            <w:r>
              <w:rPr>
                <w:color w:val="000000"/>
                <w:sz w:val="18"/>
                <w:szCs w:val="18"/>
              </w:rPr>
              <w:t>Firma digital</w:t>
            </w:r>
          </w:p>
        </w:tc>
        <w:tc>
          <w:tcPr>
            <w:tcW w:w="3700" w:type="dxa"/>
            <w:shd w:val="clear" w:color="auto" w:fill="FFFFFF"/>
            <w:tcMar>
              <w:top w:w="50" w:type="dxa"/>
              <w:left w:w="80" w:type="dxa"/>
              <w:bottom w:w="50" w:type="dxa"/>
              <w:right w:w="80" w:type="dxa"/>
            </w:tcMar>
          </w:tcPr>
          <w:p w14:paraId="77C87336" w14:textId="77777777" w:rsidR="005B5DCE" w:rsidRDefault="00000000">
            <w:pPr>
              <w:spacing w:line="264" w:lineRule="auto"/>
            </w:pPr>
            <w:r>
              <w:rPr>
                <w:color w:val="000000"/>
                <w:sz w:val="18"/>
                <w:szCs w:val="18"/>
              </w:rPr>
              <w:t>Garantiza autenticidad e integridad del documento.</w:t>
            </w:r>
          </w:p>
        </w:tc>
        <w:tc>
          <w:tcPr>
            <w:tcW w:w="3660" w:type="dxa"/>
            <w:shd w:val="clear" w:color="auto" w:fill="FFFFFF"/>
            <w:tcMar>
              <w:top w:w="50" w:type="dxa"/>
              <w:left w:w="80" w:type="dxa"/>
              <w:bottom w:w="50" w:type="dxa"/>
              <w:right w:w="80" w:type="dxa"/>
            </w:tcMar>
          </w:tcPr>
          <w:p w14:paraId="5FF8DE4B" w14:textId="77777777" w:rsidR="005B5DCE" w:rsidRDefault="00000000">
            <w:pPr>
              <w:spacing w:line="264" w:lineRule="auto"/>
            </w:pPr>
            <w:r>
              <w:rPr>
                <w:color w:val="000000"/>
                <w:sz w:val="18"/>
                <w:szCs w:val="18"/>
              </w:rPr>
              <w:t>No implementado.</w:t>
            </w:r>
          </w:p>
        </w:tc>
      </w:tr>
      <w:tr w:rsidR="005B5DCE" w14:paraId="4454A113" w14:textId="77777777">
        <w:tblPrEx>
          <w:tblCellMar>
            <w:top w:w="0" w:type="dxa"/>
            <w:bottom w:w="0" w:type="dxa"/>
          </w:tblCellMar>
        </w:tblPrEx>
        <w:tc>
          <w:tcPr>
            <w:tcW w:w="1800" w:type="dxa"/>
            <w:shd w:val="clear" w:color="auto" w:fill="FFFFFF"/>
            <w:tcMar>
              <w:top w:w="50" w:type="dxa"/>
              <w:left w:w="80" w:type="dxa"/>
              <w:bottom w:w="50" w:type="dxa"/>
              <w:right w:w="80" w:type="dxa"/>
            </w:tcMar>
          </w:tcPr>
          <w:p w14:paraId="417DA486" w14:textId="77777777" w:rsidR="005B5DCE" w:rsidRDefault="00000000">
            <w:pPr>
              <w:spacing w:line="264" w:lineRule="auto"/>
            </w:pPr>
            <w:r>
              <w:rPr>
                <w:color w:val="000000"/>
                <w:sz w:val="18"/>
                <w:szCs w:val="18"/>
              </w:rPr>
              <w:t>Validación previa DIAN</w:t>
            </w:r>
          </w:p>
        </w:tc>
        <w:tc>
          <w:tcPr>
            <w:tcW w:w="3700" w:type="dxa"/>
            <w:shd w:val="clear" w:color="auto" w:fill="FFFFFF"/>
            <w:tcMar>
              <w:top w:w="50" w:type="dxa"/>
              <w:left w:w="80" w:type="dxa"/>
              <w:bottom w:w="50" w:type="dxa"/>
              <w:right w:w="80" w:type="dxa"/>
            </w:tcMar>
          </w:tcPr>
          <w:p w14:paraId="0C1D7449" w14:textId="77777777" w:rsidR="005B5DCE" w:rsidRDefault="00000000">
            <w:pPr>
              <w:spacing w:line="264" w:lineRule="auto"/>
            </w:pPr>
            <w:r>
              <w:rPr>
                <w:color w:val="000000"/>
                <w:sz w:val="18"/>
                <w:szCs w:val="18"/>
              </w:rPr>
              <w:t>La DIAN valida el documento antes de entregarlo al adquiriente.</w:t>
            </w:r>
          </w:p>
        </w:tc>
        <w:tc>
          <w:tcPr>
            <w:tcW w:w="3660" w:type="dxa"/>
            <w:shd w:val="clear" w:color="auto" w:fill="FFFFFF"/>
            <w:tcMar>
              <w:top w:w="50" w:type="dxa"/>
              <w:left w:w="80" w:type="dxa"/>
              <w:bottom w:w="50" w:type="dxa"/>
              <w:right w:w="80" w:type="dxa"/>
            </w:tcMar>
          </w:tcPr>
          <w:p w14:paraId="6102D28F" w14:textId="77777777" w:rsidR="005B5DCE" w:rsidRDefault="00000000">
            <w:pPr>
              <w:spacing w:line="264" w:lineRule="auto"/>
            </w:pPr>
            <w:r>
              <w:rPr>
                <w:color w:val="000000"/>
                <w:sz w:val="18"/>
                <w:szCs w:val="18"/>
              </w:rPr>
              <w:t>No implementado.</w:t>
            </w:r>
          </w:p>
        </w:tc>
      </w:tr>
      <w:tr w:rsidR="005B5DCE" w14:paraId="467619C2" w14:textId="77777777">
        <w:tblPrEx>
          <w:tblCellMar>
            <w:top w:w="0" w:type="dxa"/>
            <w:bottom w:w="0" w:type="dxa"/>
          </w:tblCellMar>
        </w:tblPrEx>
        <w:tc>
          <w:tcPr>
            <w:tcW w:w="1800" w:type="dxa"/>
            <w:shd w:val="clear" w:color="auto" w:fill="FFFFFF"/>
            <w:tcMar>
              <w:top w:w="50" w:type="dxa"/>
              <w:left w:w="80" w:type="dxa"/>
              <w:bottom w:w="50" w:type="dxa"/>
              <w:right w:w="80" w:type="dxa"/>
            </w:tcMar>
          </w:tcPr>
          <w:p w14:paraId="7DB429AB" w14:textId="77777777" w:rsidR="005B5DCE" w:rsidRDefault="00000000">
            <w:pPr>
              <w:spacing w:line="264" w:lineRule="auto"/>
            </w:pPr>
            <w:r>
              <w:rPr>
                <w:color w:val="000000"/>
                <w:sz w:val="18"/>
                <w:szCs w:val="18"/>
              </w:rPr>
              <w:t>Representación gráfica</w:t>
            </w:r>
          </w:p>
        </w:tc>
        <w:tc>
          <w:tcPr>
            <w:tcW w:w="3700" w:type="dxa"/>
            <w:shd w:val="clear" w:color="auto" w:fill="FFFFFF"/>
            <w:tcMar>
              <w:top w:w="50" w:type="dxa"/>
              <w:left w:w="80" w:type="dxa"/>
              <w:bottom w:w="50" w:type="dxa"/>
              <w:right w:w="80" w:type="dxa"/>
            </w:tcMar>
          </w:tcPr>
          <w:p w14:paraId="03AF882D" w14:textId="77777777" w:rsidR="005B5DCE" w:rsidRDefault="00000000">
            <w:pPr>
              <w:spacing w:line="264" w:lineRule="auto"/>
            </w:pPr>
            <w:r>
              <w:rPr>
                <w:color w:val="000000"/>
                <w:sz w:val="18"/>
                <w:szCs w:val="18"/>
              </w:rPr>
              <w:t>Versión legible (PDF) acompañada del XML y el código QR.</w:t>
            </w:r>
          </w:p>
        </w:tc>
        <w:tc>
          <w:tcPr>
            <w:tcW w:w="3660" w:type="dxa"/>
            <w:shd w:val="clear" w:color="auto" w:fill="FFFFFF"/>
            <w:tcMar>
              <w:top w:w="50" w:type="dxa"/>
              <w:left w:w="80" w:type="dxa"/>
              <w:bottom w:w="50" w:type="dxa"/>
              <w:right w:w="80" w:type="dxa"/>
            </w:tcMar>
          </w:tcPr>
          <w:p w14:paraId="0007CDFD" w14:textId="77777777" w:rsidR="005B5DCE" w:rsidRDefault="00000000">
            <w:pPr>
              <w:spacing w:line="264" w:lineRule="auto"/>
            </w:pPr>
            <w:r>
              <w:rPr>
                <w:color w:val="000000"/>
                <w:sz w:val="18"/>
                <w:szCs w:val="18"/>
              </w:rPr>
              <w:t>Parcial: existe la factura imprimible del panel (window.print), sin XML ni QR.</w:t>
            </w:r>
          </w:p>
        </w:tc>
      </w:tr>
      <w:tr w:rsidR="005B5DCE" w14:paraId="7FF38E39" w14:textId="77777777">
        <w:tblPrEx>
          <w:tblCellMar>
            <w:top w:w="0" w:type="dxa"/>
            <w:bottom w:w="0" w:type="dxa"/>
          </w:tblCellMar>
        </w:tblPrEx>
        <w:tc>
          <w:tcPr>
            <w:tcW w:w="1800" w:type="dxa"/>
            <w:shd w:val="clear" w:color="auto" w:fill="FFFFFF"/>
            <w:tcMar>
              <w:top w:w="50" w:type="dxa"/>
              <w:left w:w="80" w:type="dxa"/>
              <w:bottom w:w="50" w:type="dxa"/>
              <w:right w:w="80" w:type="dxa"/>
            </w:tcMar>
          </w:tcPr>
          <w:p w14:paraId="3BC6FFD2" w14:textId="77777777" w:rsidR="005B5DCE" w:rsidRDefault="00000000">
            <w:pPr>
              <w:spacing w:line="264" w:lineRule="auto"/>
            </w:pPr>
            <w:r>
              <w:rPr>
                <w:color w:val="000000"/>
                <w:sz w:val="18"/>
                <w:szCs w:val="18"/>
              </w:rPr>
              <w:t>Proveedor tecnológico / pasarela</w:t>
            </w:r>
          </w:p>
        </w:tc>
        <w:tc>
          <w:tcPr>
            <w:tcW w:w="3700" w:type="dxa"/>
            <w:shd w:val="clear" w:color="auto" w:fill="FFFFFF"/>
            <w:tcMar>
              <w:top w:w="50" w:type="dxa"/>
              <w:left w:w="80" w:type="dxa"/>
              <w:bottom w:w="50" w:type="dxa"/>
              <w:right w:w="80" w:type="dxa"/>
            </w:tcMar>
          </w:tcPr>
          <w:p w14:paraId="5C50E252" w14:textId="77777777" w:rsidR="005B5DCE" w:rsidRDefault="00000000">
            <w:pPr>
              <w:spacing w:line="264" w:lineRule="auto"/>
            </w:pPr>
            <w:r>
              <w:rPr>
                <w:color w:val="000000"/>
                <w:sz w:val="18"/>
                <w:szCs w:val="18"/>
              </w:rPr>
              <w:t>Empresa autorizada para emitir y transmitir en nombre del facturador.</w:t>
            </w:r>
          </w:p>
        </w:tc>
        <w:tc>
          <w:tcPr>
            <w:tcW w:w="3660" w:type="dxa"/>
            <w:shd w:val="clear" w:color="auto" w:fill="FFFFFF"/>
            <w:tcMar>
              <w:top w:w="50" w:type="dxa"/>
              <w:left w:w="80" w:type="dxa"/>
              <w:bottom w:w="50" w:type="dxa"/>
              <w:right w:w="80" w:type="dxa"/>
            </w:tcMar>
          </w:tcPr>
          <w:p w14:paraId="2607451F" w14:textId="77777777" w:rsidR="005B5DCE" w:rsidRDefault="00000000">
            <w:pPr>
              <w:spacing w:line="264" w:lineRule="auto"/>
            </w:pPr>
            <w:r>
              <w:rPr>
                <w:color w:val="000000"/>
                <w:sz w:val="18"/>
                <w:szCs w:val="18"/>
              </w:rPr>
              <w:t>No integrado: cobro simulado; punto de integración señalado en el código.</w:t>
            </w:r>
          </w:p>
        </w:tc>
      </w:tr>
    </w:tbl>
    <w:p w14:paraId="3DA42A5A" w14:textId="77777777" w:rsidR="005B5DCE" w:rsidRDefault="00000000">
      <w:pPr>
        <w:spacing w:after="120"/>
        <w:jc w:val="both"/>
      </w:pPr>
      <w:r>
        <w:t xml:space="preserve">Ruta de evolución mínima: (1) al confirmarse el pago en el webhook, construir el XML UBL 2.1 con los mismos valores del comprobante; (2) firmarlo y transmitirlo al proveedor tecnológico / DIAN; (3) recibir el CUFE y adjuntarlo a la representación gráfica antes de enviarla. La lógica de esos tres pasos viviría en la capa de servicios, junto a Mailer, sin tocar la vista.</w:t>
      </w:r>
    </w:p>
    <w:p w14:paraId="5DF98C18" w14:textId="77777777" w:rsidR="005B5DCE" w:rsidRDefault="00000000">
      <w:pPr>
        <w:pStyle w:val="Ttulo3"/>
        <w:spacing w:before="220" w:after="120"/>
      </w:pPr>
      <w:bookmarkStart w:id="26" w:name="_Toc239521579"/>
      <w:r>
        <w:rPr>
          <w:b/>
          <w:bCs/>
        </w:rPr>
        <w:t>3.3.16 Validación en la capa de Controlador (cliente): reglas por formulario</w:t>
      </w:r>
      <w:bookmarkEnd w:id="26"/>
    </w:p>
    <w:p w14:paraId="498066E9" w14:textId="77777777" w:rsidR="005B5DCE" w:rsidRDefault="00000000">
      <w:pPr>
        <w:spacing w:after="120"/>
        <w:jc w:val="both"/>
      </w:pPr>
      <w:r>
        <w:t xml:space="preserve">Cada controlador de formulario del panel valida los datos con el objeto BSPVal antes de invocar al modelo; el modelo, además, revalida los campos obligatorios antes de persistir (defensa en dos niveles del cliente), y el servidor los vuelve a validar. La siguiente tabla recoge las reglas de formulario verificadas en el código.</w:t>
      </w:r>
    </w:p>
    <w:p w14:paraId="5DF8CB97" w14:textId="77777777" w:rsidR="005B5DCE" w:rsidRDefault="00000000">
      <w:pPr>
        <w:spacing w:before="160" w:after="60"/>
      </w:pPr>
      <w:r>
        <w:rPr>
          <w:b/>
          <w:bCs/>
          <w:sz w:val="20"/>
          <w:szCs w:val="20"/>
        </w:rPr>
        <w:t xml:space="preserve">Tabla 19. </w:t>
      </w:r>
      <w:r>
        <w:rPr>
          <w:i/>
          <w:iCs/>
          <w:sz w:val="20"/>
          <w:szCs w:val="20"/>
        </w:rPr>
        <w:t>Reglas de validación en los controladores de formulario (cliente)</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7"/>
        <w:gridCol w:w="4748"/>
        <w:gridCol w:w="1925"/>
      </w:tblGrid>
      <w:tr w:rsidR="005B5DCE" w14:paraId="40DAA3FC" w14:textId="77777777">
        <w:tblPrEx>
          <w:tblCellMar>
            <w:top w:w="0" w:type="dxa"/>
            <w:bottom w:w="0" w:type="dxa"/>
          </w:tblCellMar>
        </w:tblPrEx>
        <w:trPr>
          <w:tblHeader/>
        </w:trPr>
        <w:tc>
          <w:tcPr>
            <w:tcW w:w="2500" w:type="dxa"/>
            <w:shd w:val="clear" w:color="auto" w:fill="0F1E5A"/>
            <w:tcMar>
              <w:top w:w="50" w:type="dxa"/>
              <w:left w:w="80" w:type="dxa"/>
              <w:bottom w:w="50" w:type="dxa"/>
              <w:right w:w="80" w:type="dxa"/>
            </w:tcMar>
          </w:tcPr>
          <w:p w14:paraId="2CA73C9E" w14:textId="77777777" w:rsidR="005B5DCE" w:rsidRDefault="00000000">
            <w:pPr>
              <w:spacing w:line="264" w:lineRule="auto"/>
            </w:pPr>
            <w:r>
              <w:rPr>
                <w:b/>
                <w:bCs/>
                <w:color w:val="FFFFFF"/>
                <w:sz w:val="18"/>
                <w:szCs w:val="18"/>
              </w:rPr>
              <w:lastRenderedPageBreak/>
              <w:t>Formulario / controlador</w:t>
            </w:r>
          </w:p>
        </w:tc>
        <w:tc>
          <w:tcPr>
            <w:tcW w:w="4800" w:type="dxa"/>
            <w:shd w:val="clear" w:color="auto" w:fill="0F1E5A"/>
            <w:tcMar>
              <w:top w:w="50" w:type="dxa"/>
              <w:left w:w="80" w:type="dxa"/>
              <w:bottom w:w="50" w:type="dxa"/>
              <w:right w:w="80" w:type="dxa"/>
            </w:tcMar>
          </w:tcPr>
          <w:p w14:paraId="26CD4E4B" w14:textId="77777777" w:rsidR="005B5DCE" w:rsidRDefault="00000000">
            <w:pPr>
              <w:spacing w:line="264" w:lineRule="auto"/>
            </w:pPr>
            <w:r>
              <w:rPr>
                <w:b/>
                <w:bCs/>
                <w:color w:val="FFFFFF"/>
                <w:sz w:val="18"/>
                <w:szCs w:val="18"/>
              </w:rPr>
              <w:t>Reglas de campo (verificadas)</w:t>
            </w:r>
          </w:p>
        </w:tc>
        <w:tc>
          <w:tcPr>
            <w:tcW w:w="1860" w:type="dxa"/>
            <w:shd w:val="clear" w:color="auto" w:fill="0F1E5A"/>
            <w:tcMar>
              <w:top w:w="50" w:type="dxa"/>
              <w:left w:w="80" w:type="dxa"/>
              <w:bottom w:w="50" w:type="dxa"/>
              <w:right w:w="80" w:type="dxa"/>
            </w:tcMar>
          </w:tcPr>
          <w:p w14:paraId="2D41655E" w14:textId="77777777" w:rsidR="005B5DCE" w:rsidRDefault="00000000">
            <w:pPr>
              <w:spacing w:line="264" w:lineRule="auto"/>
            </w:pPr>
            <w:r>
              <w:rPr>
                <w:b/>
                <w:bCs/>
                <w:color w:val="FFFFFF"/>
                <w:sz w:val="18"/>
                <w:szCs w:val="18"/>
              </w:rPr>
              <w:t>Ubicación</w:t>
            </w:r>
          </w:p>
        </w:tc>
      </w:tr>
      <w:tr w:rsidR="005B5DCE" w14:paraId="68D92F02"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ED1D669" w14:textId="77777777" w:rsidR="005B5DCE" w:rsidRDefault="00000000">
            <w:pPr>
              <w:spacing w:line="264" w:lineRule="auto"/>
            </w:pPr>
            <w:r>
              <w:rPr>
                <w:color w:val="000000"/>
                <w:sz w:val="18"/>
                <w:szCs w:val="18"/>
              </w:rPr>
              <w:t>PQR — pqr.controller.js</w:t>
            </w:r>
          </w:p>
        </w:tc>
        <w:tc>
          <w:tcPr>
            <w:tcW w:w="4800" w:type="dxa"/>
            <w:shd w:val="clear" w:color="auto" w:fill="FFFFFF"/>
            <w:tcMar>
              <w:top w:w="50" w:type="dxa"/>
              <w:left w:w="80" w:type="dxa"/>
              <w:bottom w:w="50" w:type="dxa"/>
              <w:right w:w="80" w:type="dxa"/>
            </w:tcMar>
          </w:tcPr>
          <w:p w14:paraId="731B4824" w14:textId="77777777" w:rsidR="005B5DCE" w:rsidRDefault="00000000">
            <w:pPr>
              <w:spacing w:line="264" w:lineRule="auto"/>
            </w:pPr>
            <w:r>
              <w:rPr>
                <w:color w:val="000000"/>
                <w:sz w:val="18"/>
                <w:szCs w:val="18"/>
              </w:rPr>
              <w:t xml:space="preserve">nombre 2–100 y solo letras; correo con regex estricta; asunto 5–200; descripción 10–2000; tipo contra lista blanca; teléfono opcional de 10 dígitos.</w:t>
            </w:r>
          </w:p>
        </w:tc>
        <w:tc>
          <w:tcPr>
            <w:tcW w:w="1860" w:type="dxa"/>
            <w:shd w:val="clear" w:color="auto" w:fill="FFFFFF"/>
            <w:tcMar>
              <w:top w:w="50" w:type="dxa"/>
              <w:left w:w="80" w:type="dxa"/>
              <w:bottom w:w="50" w:type="dxa"/>
              <w:right w:w="80" w:type="dxa"/>
            </w:tcMar>
          </w:tcPr>
          <w:p w14:paraId="78AB90A6" w14:textId="77777777" w:rsidR="005B5DCE" w:rsidRDefault="00000000">
            <w:pPr>
              <w:spacing w:line="264" w:lineRule="auto"/>
            </w:pPr>
            <w:r>
              <w:rPr>
                <w:color w:val="000000"/>
                <w:sz w:val="18"/>
                <w:szCs w:val="18"/>
              </w:rPr>
              <w:t>pqr.controller.js, líneas 51–75</w:t>
            </w:r>
          </w:p>
        </w:tc>
      </w:tr>
      <w:tr w:rsidR="005B5DCE" w14:paraId="1C2A7366"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6EED3F8F" w14:textId="77777777" w:rsidR="005B5DCE" w:rsidRDefault="00000000">
            <w:pPr>
              <w:spacing w:line="264" w:lineRule="auto"/>
            </w:pPr>
            <w:r>
              <w:rPr>
                <w:color w:val="000000"/>
                <w:sz w:val="18"/>
                <w:szCs w:val="18"/>
              </w:rPr>
              <w:t>Eventos — eventos.controller.js</w:t>
            </w:r>
          </w:p>
        </w:tc>
        <w:tc>
          <w:tcPr>
            <w:tcW w:w="4800" w:type="dxa"/>
            <w:shd w:val="clear" w:color="auto" w:fill="FFFFFF"/>
            <w:tcMar>
              <w:top w:w="50" w:type="dxa"/>
              <w:left w:w="80" w:type="dxa"/>
              <w:bottom w:w="50" w:type="dxa"/>
              <w:right w:w="80" w:type="dxa"/>
            </w:tcMar>
          </w:tcPr>
          <w:p w14:paraId="1EAC3701" w14:textId="77777777" w:rsidR="005B5DCE" w:rsidRDefault="00000000">
            <w:pPr>
              <w:spacing w:line="264" w:lineRule="auto"/>
            </w:pPr>
            <w:r>
              <w:rPr>
                <w:color w:val="000000"/>
                <w:sz w:val="18"/>
                <w:szCs w:val="18"/>
              </w:rPr>
              <w:t>título 3–150 iniciando con letra; fecha ≥ hoy; ubicación 2–200; n.º de voluntarios 1–9999 entero; asistentes 0–999999 entero; descripción 5–1000; hora entre 06:00 y 21:00; hora de fin posterior a la de inicio.</w:t>
            </w:r>
          </w:p>
        </w:tc>
        <w:tc>
          <w:tcPr>
            <w:tcW w:w="1860" w:type="dxa"/>
            <w:shd w:val="clear" w:color="auto" w:fill="FFFFFF"/>
            <w:tcMar>
              <w:top w:w="50" w:type="dxa"/>
              <w:left w:w="80" w:type="dxa"/>
              <w:bottom w:w="50" w:type="dxa"/>
              <w:right w:w="80" w:type="dxa"/>
            </w:tcMar>
          </w:tcPr>
          <w:p w14:paraId="4FC6E420" w14:textId="77777777" w:rsidR="005B5DCE" w:rsidRDefault="00000000">
            <w:pPr>
              <w:spacing w:line="264" w:lineRule="auto"/>
            </w:pPr>
            <w:r>
              <w:rPr>
                <w:color w:val="000000"/>
                <w:sz w:val="18"/>
                <w:szCs w:val="18"/>
              </w:rPr>
              <w:t>eventos.controller.js, líneas 429–454 y 435–440</w:t>
            </w:r>
          </w:p>
        </w:tc>
      </w:tr>
      <w:tr w:rsidR="005B5DCE" w14:paraId="2F5C34F6"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399C661" w14:textId="77777777" w:rsidR="005B5DCE" w:rsidRDefault="00000000">
            <w:pPr>
              <w:spacing w:line="264" w:lineRule="auto"/>
            </w:pPr>
            <w:r>
              <w:rPr>
                <w:color w:val="000000"/>
                <w:sz w:val="18"/>
                <w:szCs w:val="18"/>
              </w:rPr>
              <w:t>Usuarios — usuarios.controller.js</w:t>
            </w:r>
          </w:p>
        </w:tc>
        <w:tc>
          <w:tcPr>
            <w:tcW w:w="4800" w:type="dxa"/>
            <w:shd w:val="clear" w:color="auto" w:fill="FFFFFF"/>
            <w:tcMar>
              <w:top w:w="50" w:type="dxa"/>
              <w:left w:w="80" w:type="dxa"/>
              <w:bottom w:w="50" w:type="dxa"/>
              <w:right w:w="80" w:type="dxa"/>
            </w:tcMar>
          </w:tcPr>
          <w:p w14:paraId="5D5C452A" w14:textId="77777777" w:rsidR="005B5DCE" w:rsidRDefault="00000000">
            <w:pPr>
              <w:spacing w:line="264" w:lineRule="auto"/>
            </w:pPr>
            <w:r>
              <w:rPr>
                <w:color w:val="000000"/>
                <w:sz w:val="18"/>
                <w:szCs w:val="18"/>
              </w:rPr>
              <w:t xml:space="preserve">nombre 3–80 y apellidos 2–80, ambos solo letras; email con regex estricta; teléfono opcional de 10 dígitos; rol contra lista blanca ROLES_VALIDOS.</w:t>
            </w:r>
          </w:p>
        </w:tc>
        <w:tc>
          <w:tcPr>
            <w:tcW w:w="1860" w:type="dxa"/>
            <w:shd w:val="clear" w:color="auto" w:fill="FFFFFF"/>
            <w:tcMar>
              <w:top w:w="50" w:type="dxa"/>
              <w:left w:w="80" w:type="dxa"/>
              <w:bottom w:w="50" w:type="dxa"/>
              <w:right w:w="80" w:type="dxa"/>
            </w:tcMar>
          </w:tcPr>
          <w:p w14:paraId="37D63280" w14:textId="77777777" w:rsidR="005B5DCE" w:rsidRDefault="00000000">
            <w:pPr>
              <w:spacing w:line="264" w:lineRule="auto"/>
            </w:pPr>
            <w:r>
              <w:rPr>
                <w:color w:val="000000"/>
                <w:sz w:val="18"/>
                <w:szCs w:val="18"/>
              </w:rPr>
              <w:t>usuarios.controller.js, líneas 267–299</w:t>
            </w:r>
          </w:p>
        </w:tc>
      </w:tr>
      <w:tr w:rsidR="005B5DCE" w14:paraId="6937DAB6"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7F68A0BF" w14:textId="77777777" w:rsidR="005B5DCE" w:rsidRDefault="00000000">
            <w:pPr>
              <w:spacing w:line="264" w:lineRule="auto"/>
            </w:pPr>
            <w:r>
              <w:rPr>
                <w:color w:val="000000"/>
                <w:sz w:val="18"/>
                <w:szCs w:val="18"/>
              </w:rPr>
              <w:t>Recursos — recursos.controller.js</w:t>
            </w:r>
          </w:p>
        </w:tc>
        <w:tc>
          <w:tcPr>
            <w:tcW w:w="4800" w:type="dxa"/>
            <w:shd w:val="clear" w:color="auto" w:fill="FFFFFF"/>
            <w:tcMar>
              <w:top w:w="50" w:type="dxa"/>
              <w:left w:w="80" w:type="dxa"/>
              <w:bottom w:w="50" w:type="dxa"/>
              <w:right w:w="80" w:type="dxa"/>
            </w:tcMar>
          </w:tcPr>
          <w:p w14:paraId="6BEBC85A" w14:textId="77777777" w:rsidR="005B5DCE" w:rsidRDefault="00000000">
            <w:pPr>
              <w:spacing w:line="264" w:lineRule="auto"/>
            </w:pPr>
            <w:r>
              <w:rPr>
                <w:color w:val="000000"/>
                <w:sz w:val="18"/>
                <w:szCs w:val="18"/>
              </w:rPr>
              <w:t>nombre 3–100 iniciando con letra; categoría contra lista blanca; cantidad 0–99999 entero; descripción 3–500.</w:t>
            </w:r>
          </w:p>
        </w:tc>
        <w:tc>
          <w:tcPr>
            <w:tcW w:w="1860" w:type="dxa"/>
            <w:shd w:val="clear" w:color="auto" w:fill="FFFFFF"/>
            <w:tcMar>
              <w:top w:w="50" w:type="dxa"/>
              <w:left w:w="80" w:type="dxa"/>
              <w:bottom w:w="50" w:type="dxa"/>
              <w:right w:w="80" w:type="dxa"/>
            </w:tcMar>
          </w:tcPr>
          <w:p w14:paraId="4F722665" w14:textId="77777777" w:rsidR="005B5DCE" w:rsidRDefault="00000000">
            <w:pPr>
              <w:spacing w:line="264" w:lineRule="auto"/>
            </w:pPr>
            <w:r>
              <w:rPr>
                <w:color w:val="000000"/>
                <w:sz w:val="18"/>
                <w:szCs w:val="18"/>
              </w:rPr>
              <w:t>recursos.controller.js, líneas 245–258</w:t>
            </w:r>
          </w:p>
        </w:tc>
      </w:tr>
      <w:tr w:rsidR="005B5DCE" w14:paraId="6613176E"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1ECE7925" w14:textId="77777777" w:rsidR="005B5DCE" w:rsidRDefault="00000000">
            <w:pPr>
              <w:spacing w:line="264" w:lineRule="auto"/>
            </w:pPr>
            <w:r>
              <w:rPr>
                <w:color w:val="000000"/>
                <w:sz w:val="18"/>
                <w:szCs w:val="18"/>
              </w:rPr>
              <w:t>Sedes — sedes.controller.js</w:t>
            </w:r>
          </w:p>
        </w:tc>
        <w:tc>
          <w:tcPr>
            <w:tcW w:w="4800" w:type="dxa"/>
            <w:shd w:val="clear" w:color="auto" w:fill="FFFFFF"/>
            <w:tcMar>
              <w:top w:w="50" w:type="dxa"/>
              <w:left w:w="80" w:type="dxa"/>
              <w:bottom w:w="50" w:type="dxa"/>
              <w:right w:w="80" w:type="dxa"/>
            </w:tcMar>
          </w:tcPr>
          <w:p w14:paraId="720A5209" w14:textId="77777777" w:rsidR="005B5DCE" w:rsidRDefault="00000000">
            <w:pPr>
              <w:spacing w:line="264" w:lineRule="auto"/>
            </w:pPr>
            <w:r>
              <w:rPr>
                <w:color w:val="000000"/>
                <w:sz w:val="18"/>
                <w:szCs w:val="18"/>
              </w:rPr>
              <w:t>nombre 2–100 iniciando con letra; ciudad 2–100 solo letras; dirección 5–200; teléfono opcional de 10 dígitos; pastor 2–100 solo letras.</w:t>
            </w:r>
          </w:p>
        </w:tc>
        <w:tc>
          <w:tcPr>
            <w:tcW w:w="1860" w:type="dxa"/>
            <w:shd w:val="clear" w:color="auto" w:fill="FFFFFF"/>
            <w:tcMar>
              <w:top w:w="50" w:type="dxa"/>
              <w:left w:w="80" w:type="dxa"/>
              <w:bottom w:w="50" w:type="dxa"/>
              <w:right w:w="80" w:type="dxa"/>
            </w:tcMar>
          </w:tcPr>
          <w:p w14:paraId="10FA1C0F" w14:textId="77777777" w:rsidR="005B5DCE" w:rsidRDefault="00000000">
            <w:pPr>
              <w:spacing w:line="264" w:lineRule="auto"/>
            </w:pPr>
            <w:r>
              <w:rPr>
                <w:color w:val="000000"/>
                <w:sz w:val="18"/>
                <w:szCs w:val="18"/>
              </w:rPr>
              <w:t>sedes.controller.js, líneas 125–150</w:t>
            </w:r>
          </w:p>
        </w:tc>
      </w:tr>
      <w:tr w:rsidR="005B5DCE" w14:paraId="1CADC84A"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0576C8B5" w14:textId="77777777" w:rsidR="005B5DCE" w:rsidRDefault="00000000">
            <w:pPr>
              <w:spacing w:line="264" w:lineRule="auto"/>
            </w:pPr>
            <w:r>
              <w:rPr>
                <w:color w:val="000000"/>
                <w:sz w:val="18"/>
                <w:szCs w:val="18"/>
              </w:rPr>
              <w:t>Actividades — actividades.controller.js</w:t>
            </w:r>
          </w:p>
        </w:tc>
        <w:tc>
          <w:tcPr>
            <w:tcW w:w="4800" w:type="dxa"/>
            <w:shd w:val="clear" w:color="auto" w:fill="FFFFFF"/>
            <w:tcMar>
              <w:top w:w="50" w:type="dxa"/>
              <w:left w:w="80" w:type="dxa"/>
              <w:bottom w:w="50" w:type="dxa"/>
              <w:right w:w="80" w:type="dxa"/>
            </w:tcMar>
          </w:tcPr>
          <w:p w14:paraId="38FE70E4" w14:textId="77777777" w:rsidR="005B5DCE" w:rsidRDefault="00000000">
            <w:pPr>
              <w:spacing w:line="264" w:lineRule="auto"/>
            </w:pPr>
            <w:r>
              <w:rPr>
                <w:color w:val="000000"/>
                <w:sz w:val="18"/>
                <w:szCs w:val="18"/>
              </w:rPr>
              <w:t>título 3–120 iniciando con letra; descripción 5–500; prioridad contra lista blanca PRIORIDADES_VALIDAS.</w:t>
            </w:r>
          </w:p>
        </w:tc>
        <w:tc>
          <w:tcPr>
            <w:tcW w:w="1860" w:type="dxa"/>
            <w:shd w:val="clear" w:color="auto" w:fill="FFFFFF"/>
            <w:tcMar>
              <w:top w:w="50" w:type="dxa"/>
              <w:left w:w="80" w:type="dxa"/>
              <w:bottom w:w="50" w:type="dxa"/>
              <w:right w:w="80" w:type="dxa"/>
            </w:tcMar>
          </w:tcPr>
          <w:p w14:paraId="143DA9F5" w14:textId="77777777" w:rsidR="005B5DCE" w:rsidRDefault="00000000">
            <w:pPr>
              <w:spacing w:line="264" w:lineRule="auto"/>
            </w:pPr>
            <w:r>
              <w:rPr>
                <w:color w:val="000000"/>
                <w:sz w:val="18"/>
                <w:szCs w:val="18"/>
              </w:rPr>
              <w:t>actividades.controller.js, líneas 295–301</w:t>
            </w:r>
          </w:p>
        </w:tc>
      </w:tr>
      <w:tr w:rsidR="005B5DCE" w14:paraId="31446BB2"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1E97FC5" w14:textId="77777777" w:rsidR="005B5DCE" w:rsidRDefault="00000000">
            <w:pPr>
              <w:spacing w:line="264" w:lineRule="auto"/>
            </w:pPr>
            <w:r>
              <w:rPr>
                <w:color w:val="000000"/>
                <w:sz w:val="18"/>
                <w:szCs w:val="18"/>
              </w:rPr>
              <w:t>Noticias — noticias.controller.js</w:t>
            </w:r>
          </w:p>
        </w:tc>
        <w:tc>
          <w:tcPr>
            <w:tcW w:w="4800" w:type="dxa"/>
            <w:shd w:val="clear" w:color="auto" w:fill="FFFFFF"/>
            <w:tcMar>
              <w:top w:w="50" w:type="dxa"/>
              <w:left w:w="80" w:type="dxa"/>
              <w:bottom w:w="50" w:type="dxa"/>
              <w:right w:w="80" w:type="dxa"/>
            </w:tcMar>
          </w:tcPr>
          <w:p w14:paraId="05D78DF3" w14:textId="77777777" w:rsidR="005B5DCE" w:rsidRDefault="00000000">
            <w:pPr>
              <w:spacing w:line="264" w:lineRule="auto"/>
            </w:pPr>
            <w:r>
              <w:rPr>
                <w:color w:val="000000"/>
                <w:sz w:val="18"/>
                <w:szCs w:val="18"/>
              </w:rPr>
              <w:t>título 3–150 iniciando con letra; resumen 10–400; contenido 20–10000; autor 2–100 solo letras; fecha ≥ hoy; URL de imagen opcional válida.</w:t>
            </w:r>
          </w:p>
        </w:tc>
        <w:tc>
          <w:tcPr>
            <w:tcW w:w="1860" w:type="dxa"/>
            <w:shd w:val="clear" w:color="auto" w:fill="FFFFFF"/>
            <w:tcMar>
              <w:top w:w="50" w:type="dxa"/>
              <w:left w:w="80" w:type="dxa"/>
              <w:bottom w:w="50" w:type="dxa"/>
              <w:right w:w="80" w:type="dxa"/>
            </w:tcMar>
          </w:tcPr>
          <w:p w14:paraId="396D4D8A" w14:textId="77777777" w:rsidR="005B5DCE" w:rsidRDefault="00000000">
            <w:pPr>
              <w:spacing w:line="264" w:lineRule="auto"/>
            </w:pPr>
            <w:r>
              <w:rPr>
                <w:color w:val="000000"/>
                <w:sz w:val="18"/>
                <w:szCs w:val="18"/>
              </w:rPr>
              <w:t>noticias.controller.js, líneas 157–181</w:t>
            </w:r>
          </w:p>
        </w:tc>
      </w:tr>
      <w:tr w:rsidR="005B5DCE" w14:paraId="0256DC31"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28E446DC" w14:textId="77777777" w:rsidR="005B5DCE" w:rsidRDefault="00000000">
            <w:pPr>
              <w:spacing w:line="264" w:lineRule="auto"/>
            </w:pPr>
            <w:r>
              <w:rPr>
                <w:color w:val="000000"/>
                <w:sz w:val="18"/>
                <w:szCs w:val="18"/>
              </w:rPr>
              <w:t>Oraciones — oracion.controller.js</w:t>
            </w:r>
          </w:p>
        </w:tc>
        <w:tc>
          <w:tcPr>
            <w:tcW w:w="4800" w:type="dxa"/>
            <w:shd w:val="clear" w:color="auto" w:fill="FFFFFF"/>
            <w:tcMar>
              <w:top w:w="50" w:type="dxa"/>
              <w:left w:w="80" w:type="dxa"/>
              <w:bottom w:w="50" w:type="dxa"/>
              <w:right w:w="80" w:type="dxa"/>
            </w:tcMar>
          </w:tcPr>
          <w:p w14:paraId="587F2C6E" w14:textId="77777777" w:rsidR="005B5DCE" w:rsidRDefault="00000000">
            <w:pPr>
              <w:spacing w:line="264" w:lineRule="auto"/>
            </w:pPr>
            <w:r>
              <w:rPr>
                <w:color w:val="000000"/>
                <w:sz w:val="18"/>
                <w:szCs w:val="18"/>
              </w:rPr>
              <w:t>texto 10–2000; versículo opcional 2–200; URL de imagen opcional válida.</w:t>
            </w:r>
          </w:p>
        </w:tc>
        <w:tc>
          <w:tcPr>
            <w:tcW w:w="1860" w:type="dxa"/>
            <w:shd w:val="clear" w:color="auto" w:fill="FFFFFF"/>
            <w:tcMar>
              <w:top w:w="50" w:type="dxa"/>
              <w:left w:w="80" w:type="dxa"/>
              <w:bottom w:w="50" w:type="dxa"/>
              <w:right w:w="80" w:type="dxa"/>
            </w:tcMar>
          </w:tcPr>
          <w:p w14:paraId="21D84EE1" w14:textId="77777777" w:rsidR="005B5DCE" w:rsidRDefault="00000000">
            <w:pPr>
              <w:spacing w:line="264" w:lineRule="auto"/>
            </w:pPr>
            <w:r>
              <w:rPr>
                <w:color w:val="000000"/>
                <w:sz w:val="18"/>
                <w:szCs w:val="18"/>
              </w:rPr>
              <w:t>oracion.controller.js, líneas 101–114</w:t>
            </w:r>
          </w:p>
        </w:tc>
      </w:tr>
      <w:tr w:rsidR="005B5DCE" w14:paraId="30E682BD" w14:textId="77777777">
        <w:tblPrEx>
          <w:tblCellMar>
            <w:top w:w="0" w:type="dxa"/>
            <w:bottom w:w="0" w:type="dxa"/>
          </w:tblCellMar>
        </w:tblPrEx>
        <w:tc>
          <w:tcPr>
            <w:tcW w:w="2500" w:type="dxa"/>
            <w:shd w:val="clear" w:color="auto" w:fill="FFFFFF"/>
            <w:tcMar>
              <w:top w:w="50" w:type="dxa"/>
              <w:left w:w="80" w:type="dxa"/>
              <w:bottom w:w="50" w:type="dxa"/>
              <w:right w:w="80" w:type="dxa"/>
            </w:tcMar>
          </w:tcPr>
          <w:p w14:paraId="5949FE18" w14:textId="77777777" w:rsidR="005B5DCE" w:rsidRDefault="00000000">
            <w:pPr>
              <w:spacing w:line="264" w:lineRule="auto"/>
            </w:pPr>
            <w:r>
              <w:rPr>
                <w:color w:val="000000"/>
                <w:sz w:val="18"/>
                <w:szCs w:val="18"/>
              </w:rPr>
              <w:t>Calificación de voluntario — voluntarios.controller.js</w:t>
            </w:r>
          </w:p>
        </w:tc>
        <w:tc>
          <w:tcPr>
            <w:tcW w:w="4800" w:type="dxa"/>
            <w:shd w:val="clear" w:color="auto" w:fill="FFFFFF"/>
            <w:tcMar>
              <w:top w:w="50" w:type="dxa"/>
              <w:left w:w="80" w:type="dxa"/>
              <w:bottom w:w="50" w:type="dxa"/>
              <w:right w:w="80" w:type="dxa"/>
            </w:tcMar>
          </w:tcPr>
          <w:p w14:paraId="06A5C4B4" w14:textId="77777777" w:rsidR="005B5DCE" w:rsidRDefault="00000000">
            <w:pPr>
              <w:spacing w:line="264" w:lineRule="auto"/>
            </w:pPr>
            <w:r>
              <w:rPr>
                <w:color w:val="000000"/>
                <w:sz w:val="18"/>
                <w:szCs w:val="18"/>
              </w:rPr>
              <w:t xml:space="preserve">estrellas: entero entre 1 y 5 («Debes seleccionar una calificación de 1 a 5 estrellas»); comentario saneado con BSPVal.cleanText.</w:t>
            </w:r>
          </w:p>
        </w:tc>
        <w:tc>
          <w:tcPr>
            <w:tcW w:w="1860" w:type="dxa"/>
            <w:shd w:val="clear" w:color="auto" w:fill="FFFFFF"/>
            <w:tcMar>
              <w:top w:w="50" w:type="dxa"/>
              <w:left w:w="80" w:type="dxa"/>
              <w:bottom w:w="50" w:type="dxa"/>
              <w:right w:w="80" w:type="dxa"/>
            </w:tcMar>
          </w:tcPr>
          <w:p w14:paraId="2077D9AD" w14:textId="77777777" w:rsidR="005B5DCE" w:rsidRDefault="00000000">
            <w:pPr>
              <w:spacing w:line="264" w:lineRule="auto"/>
            </w:pPr>
            <w:r>
              <w:rPr>
                <w:color w:val="000000"/>
                <w:sz w:val="18"/>
                <w:szCs w:val="18"/>
              </w:rPr>
              <w:t>voluntarios.controller.js, líneas 393–397</w:t>
            </w:r>
          </w:p>
        </w:tc>
      </w:tr>
    </w:tbl>
    <w:p w14:paraId="16324BAD" w14:textId="77777777" w:rsidR="005B5DCE" w:rsidRDefault="00000000">
      <w:pPr>
        <w:spacing w:after="120"/>
        <w:jc w:val="both"/>
      </w:pPr>
      <w:r>
        <w:t xml:space="preserve">Los valores de estos validadores (BSPVal.txt, num, email, fecha, select, soloLetras, url, tel) se definen en validators.helper.js; su comportamiento se documenta en 3.3.14. La coincidencia entre las reglas de cliente y las del modelo/servidor es intencional: el cliente da retroalimentación inmediata, el servidor es el control efectivo.</w:t>
      </w:r>
    </w:p>
    <w:p w14:paraId="228DFC79" w14:textId="77777777" w:rsidR="005B5DCE" w:rsidRDefault="00000000">
      <w:pPr>
        <w:pStyle w:val="Ttulo2"/>
        <w:spacing w:before="260" w:after="140"/>
      </w:pPr>
      <w:bookmarkStart w:id="27" w:name="_Toc239521580"/>
      <w:r>
        <w:rPr>
          <w:b/>
          <w:bCs/>
          <w:color w:val="0F1E5A"/>
        </w:rPr>
        <w:t>3.4 Actividad de Transferencia del Conocimiento</w:t>
      </w:r>
      <w:bookmarkEnd w:id="27"/>
    </w:p>
    <w:p w14:paraId="3C1B7284" w14:textId="77777777" w:rsidR="005B5DCE" w:rsidRDefault="00000000">
      <w:pPr>
        <w:spacing w:after="120"/>
        <w:jc w:val="both"/>
      </w:pPr>
      <w:r>
        <w:t>Objetivo: aplicar y verificar el catálogo anterior en la operación real del proyecto.</w:t>
      </w:r>
    </w:p>
    <w:p w14:paraId="04051384" w14:textId="77777777" w:rsidR="005B5DCE" w:rsidRDefault="00000000">
      <w:pPr>
        <w:pStyle w:val="Prrafodelista"/>
        <w:numPr>
          <w:ilvl w:val="0"/>
          <w:numId w:val="2"/>
        </w:numPr>
        <w:spacing w:after="80" w:line="340" w:lineRule="auto"/>
        <w:jc w:val="both"/>
      </w:pPr>
      <w:r>
        <w:t xml:space="preserve">Prueba automatizada: «composer test» (php tests/run.php) ejecuta la suite sin red ni base de datos. backend/tests/casos/ cubre, entre otros, Validator (13 casos de teléfono, incluidos los límites de 9 y 11 dígitos), la política del Data Gateway, el validador de embeds, los guards de ownership, el guard de escritura de PQR y el parser de PostgREST.</w:t>
      </w:r>
    </w:p>
    <w:p w14:paraId="51CA4F19" w14:textId="77777777" w:rsidR="005B5DCE" w:rsidRDefault="00000000">
      <w:pPr>
        <w:pStyle w:val="Prrafodelista"/>
        <w:numPr>
          <w:ilvl w:val="0"/>
          <w:numId w:val="2"/>
        </w:numPr>
        <w:spacing w:after="80" w:line="340" w:lineRule="auto"/>
        <w:jc w:val="both"/>
      </w:pPr>
      <w:r>
        <w:t xml:space="preserve">Cobertura de pruebas — estado real: la suite («composer test», 89 pruebas en verde) cubre la validación de teléfono, los límites de monto de la donación (backend/tests/casos/MontoDonacionTest.php: 9 casos, incluidos los límites 999, 1000, 20000000, 20000001, cero, negativo y HTTP 422) y los colaboradores del Data Gateway. Siguen sin cobertura automatizada la regla «PQR </w:t>
        <w:lastRenderedPageBreak/>
        <w:t xml:space="preserve">resuelta = solo lectura» y los cálculos de los modelos del frontend (getEstadisticas, getResumenVoluntario), verificables por lectura del código y por prueba manual.</w:t>
      </w:r>
    </w:p>
    <w:p w14:paraId="594948FF" w14:textId="77777777" w:rsidR="005B5DCE" w:rsidRDefault="00000000">
      <w:pPr>
        <w:pStyle w:val="Prrafodelista"/>
        <w:numPr>
          <w:ilvl w:val="0"/>
          <w:numId w:val="2"/>
        </w:numPr>
        <w:spacing w:after="80" w:line="340" w:lineRule="auto"/>
        <w:jc w:val="both"/>
      </w:pPr>
      <w:r>
        <w:t xml:space="preserve">Batería de calidad: «composer calidad» encadena comprobación de sintaxis, PHPStan nivel 8, PSR-12 (PHP_CodeSniffer), la suite de pruebas y «composer audit».</w:t>
      </w:r>
    </w:p>
    <w:p w14:paraId="6B825373" w14:textId="77777777" w:rsidR="005B5DCE" w:rsidRDefault="00000000">
      <w:pPr>
        <w:pStyle w:val="Prrafodelista"/>
        <w:numPr>
          <w:ilvl w:val="0"/>
          <w:numId w:val="2"/>
        </w:numPr>
        <w:spacing w:after="80" w:line="340" w:lineRule="auto"/>
        <w:jc w:val="both"/>
      </w:pPr>
      <w:r>
        <w:t xml:space="preserve">Cada regla del catálogo se cambia en un solo lugar: el tope de una donación es la constante MONTO_MAX en DonacionesController; el formato de un teléfono válido es Validator::telefono y su prueba; los roles de una tabla son una entrada de TableAccessPolicy::TABLES.</w:t>
      </w:r>
    </w:p>
    <w:p w14:paraId="01C84370" w14:textId="77777777" w:rsidR="005B5DCE" w:rsidRDefault="00000000">
      <w:pPr>
        <w:pStyle w:val="Prrafodelista"/>
        <w:numPr>
          <w:ilvl w:val="0"/>
          <w:numId w:val="2"/>
        </w:numPr>
        <w:spacing w:after="80" w:line="340" w:lineRule="auto"/>
        <w:jc w:val="both"/>
      </w:pPr>
      <w:r>
        <w:t xml:space="preserve">Demostración de extremo a extremo: levantar el backend con «composer start» (http://127.0.0.1:8000) y el frontend con «php -S 127.0.0.1:5501 index.php»; ejecutar un flujo por módulo (donación, PQR, calificación, reporte) y contrastar cada resultado con la fila correspondiente del catálogo.</w:t>
      </w:r>
    </w:p>
    <w:p w14:paraId="7ACFDF73" w14:textId="77777777" w:rsidR="005B5DCE" w:rsidRDefault="00000000">
      <w:pPr>
        <w:pStyle w:val="Ttulo1"/>
        <w:spacing w:before="320" w:after="160"/>
      </w:pPr>
      <w:bookmarkStart w:id="28" w:name="_Toc239521581"/>
      <w:r>
        <w:rPr>
          <w:b/>
          <w:bCs/>
          <w:color w:val="0F1E5A"/>
          <w:sz w:val="28"/>
          <w:szCs w:val="28"/>
        </w:rPr>
        <w:t>4. Planteamiento de Evidencias de Aprendizaje para la Evaluación en el Proceso Formativo</w:t>
      </w:r>
      <w:bookmarkEnd w:id="28"/>
    </w:p>
    <w:p w14:paraId="13BC2EBA" w14:textId="77777777" w:rsidR="005B5DCE" w:rsidRDefault="00000000">
      <w:pPr>
        <w:pStyle w:val="Ttulo2"/>
        <w:spacing w:before="260" w:after="140"/>
      </w:pPr>
      <w:bookmarkStart w:id="29" w:name="_Toc239521582"/>
      <w:r>
        <w:rPr>
          <w:b/>
          <w:bCs/>
          <w:color w:val="0F1E5A"/>
        </w:rPr>
        <w:t>4.1 Descripción de las evidencias de producto</w:t>
      </w:r>
      <w:bookmarkEnd w:id="29"/>
    </w:p>
    <w:p w14:paraId="355947FF" w14:textId="77777777" w:rsidR="005B5DCE" w:rsidRDefault="00000000">
      <w:pPr>
        <w:spacing w:after="120"/>
        <w:jc w:val="both"/>
      </w:pPr>
      <w:r>
        <w:t>Las cinco evidencias de la Guía 6 se plantean sobre el proyecto Bajo Su Presencia, tomando el módulo de Donaciones como hilo conductor (cálculo → documento → reporte del mismo módulo) y el resto del catálogo (sección 3.3) como soporte. Nomenclatura de entrega según la guía, adaptada al trabajo en grupo: GP-REQ-0X_BSP_Grupo (o, si el instructor exige formato individual, GP-REQ-0X_ApellidoNombre del integrante responsable de la evidencia). Responsables sugeridos entre paréntesis.</w:t>
      </w:r>
    </w:p>
    <w:p w14:paraId="3D2BE4D8" w14:textId="77777777" w:rsidR="005B5DCE" w:rsidRDefault="00000000">
      <w:pPr>
        <w:spacing w:before="180" w:after="60"/>
      </w:pPr>
      <w:r>
        <w:rPr>
          <w:b/>
          <w:bCs/>
        </w:rPr>
        <w:t>Evidencia de producto 1 — GP-REQ-01: Especificación de requerimientos y reglas de negocio (responsable sugerido: Yeison Vargas)</w:t>
      </w:r>
    </w:p>
    <w:p w14:paraId="57F6F8D3" w14:textId="77777777" w:rsidR="005B5DCE" w:rsidRDefault="00000000">
      <w:pPr>
        <w:spacing w:after="60"/>
        <w:jc w:val="both"/>
      </w:pPr>
      <w:r>
        <w:rPr>
          <w:b/>
          <w:bCs/>
        </w:rPr>
        <w:t xml:space="preserve">Producto a presentar: </w:t>
      </w:r>
      <w:r>
        <w:t>Este documento, secciones 3.2 a 3.3.16 y la Tabla 3: requerimientos funcionales en forma «El sistema debe…», con su regla de negocio y su capa MVC.</w:t>
      </w:r>
    </w:p>
    <w:p w14:paraId="38B4A5FF" w14:textId="77777777" w:rsidR="005B5DCE" w:rsidRDefault="00000000">
      <w:pPr>
        <w:spacing w:after="60"/>
        <w:jc w:val="both"/>
      </w:pPr>
      <w:r>
        <w:rPr>
          <w:b/>
          <w:bCs/>
        </w:rPr>
        <w:lastRenderedPageBreak/>
        <w:t xml:space="preserve">Pistas / cómo se desarrolla en el proyecto: </w:t>
      </w:r>
      <w:r>
        <w:t>Elegir los módulos con lógica de negocio (Donaciones, PQR, Voluntarios, Recursos, Eventos, Data Gateway); redactar cada requerimiento con la forma «El sistema debe…»; por cada uno identificar la regla y la capa MVC; presentarlo en tabla (requerimiento → regla → ubicación).</w:t>
      </w:r>
    </w:p>
    <w:p w14:paraId="0550FE55" w14:textId="77777777" w:rsidR="005B5DCE" w:rsidRDefault="00000000">
      <w:pPr>
        <w:spacing w:after="60"/>
        <w:jc w:val="both"/>
      </w:pPr>
      <w:r>
        <w:rPr>
          <w:b/>
          <w:bCs/>
        </w:rPr>
        <w:t xml:space="preserve">Explicación de la entrega: </w:t>
      </w:r>
      <w:r>
        <w:t>Documento PDF (este documento). Nomenclatura: GP-REQ-01_BSP_Grupo. Instrumento: lista de chequeo de la actividad.</w:t>
      </w:r>
    </w:p>
    <w:p w14:paraId="0F39BC6D" w14:textId="77777777" w:rsidR="005B5DCE" w:rsidRDefault="00000000">
      <w:pPr>
        <w:spacing w:before="180" w:after="60"/>
      </w:pPr>
      <w:r>
        <w:rPr>
          <w:b/>
          <w:bCs/>
        </w:rPr>
        <w:t>Evidencia de producto 2 — GP-REQ-02: Codificación de las reglas de cálculo (MVC) (responsable sugerido: Brandom Camilo Quintero Hernández)</w:t>
      </w:r>
    </w:p>
    <w:p w14:paraId="34FE6842" w14:textId="77777777" w:rsidR="005B5DCE" w:rsidRDefault="00000000">
      <w:pPr>
        <w:spacing w:after="60"/>
        <w:jc w:val="both"/>
      </w:pPr>
      <w:r>
        <w:rPr>
          <w:b/>
          <w:bCs/>
        </w:rPr>
        <w:t xml:space="preserve">Producto a presentar: </w:t>
      </w:r>
      <w:r>
        <w:t>Implementación en MVC de las reglas de cálculo del módulo de Donaciones y afines: total y promedio (DonacionesModel.getEstadisticas), indicadores de ofrendas y donaciones (generar-reportes.controller.js), promedio y distribución de calificación (VoluntariosModel.getResumenVoluntario), resúmenes de actividades e inventario.</w:t>
      </w:r>
    </w:p>
    <w:p w14:paraId="1EF26A78" w14:textId="77777777" w:rsidR="005B5DCE" w:rsidRDefault="00000000">
      <w:pPr>
        <w:spacing w:after="60"/>
        <w:jc w:val="both"/>
      </w:pPr>
      <w:r>
        <w:rPr>
          <w:b/>
          <w:bCs/>
        </w:rPr>
        <w:t xml:space="preserve">Pistas / cómo se desarrolla en el proyecto: </w:t>
      </w:r>
      <w:r>
        <w:t>Los cálculos están concentrados en el modelo y en el controlador de servidor, nunca en la vista (Códigos 2, 5 y 6); las entradas se validan antes de calcular (Códigos 1 y 9); se deben probar al menos tres casos por regla, incluidos los límites (para el monto: 999 → rechazado, 1.000 → aceptado, 20.000.000 → aceptado, 20.000.001 → rechazado).</w:t>
      </w:r>
    </w:p>
    <w:p w14:paraId="54EB43CD" w14:textId="77777777" w:rsidR="005B5DCE" w:rsidRDefault="00000000">
      <w:pPr>
        <w:spacing w:after="60"/>
        <w:jc w:val="both"/>
      </w:pPr>
      <w:r>
        <w:rPr>
          <w:b/>
          <w:bCs/>
        </w:rPr>
        <w:t xml:space="preserve">Explicación de la entrega: </w:t>
      </w:r>
      <w:r>
        <w:t xml:space="preserve">Código fuente (repositorio o .zip) con instrucciones + capturas de «composer test» en verde, incluyendo la nueva prueba de límites de monto. Nomenclatura: GP-REQ-02_BSP_Grupo. Instrumento: rúbrica.</w:t>
      </w:r>
    </w:p>
    <w:p w14:paraId="6094F0E1" w14:textId="77777777" w:rsidR="005B5DCE" w:rsidRDefault="00000000">
      <w:pPr>
        <w:spacing w:before="180" w:after="60"/>
      </w:pPr>
      <w:r>
        <w:rPr>
          <w:b/>
          <w:bCs/>
        </w:rPr>
        <w:t>Evidencia de producto 3 — GP-REQ-03: Generación de un documento del negocio y envío por correo (responsable sugerido: Joel Alexander Vergara Otero)</w:t>
      </w:r>
    </w:p>
    <w:p w14:paraId="4CE9C6AC" w14:textId="77777777" w:rsidR="005B5DCE" w:rsidRDefault="00000000">
      <w:pPr>
        <w:spacing w:after="60"/>
        <w:jc w:val="both"/>
      </w:pPr>
      <w:r>
        <w:rPr>
          <w:b/>
          <w:bCs/>
        </w:rPr>
        <w:t xml:space="preserve">Producto a presentar: </w:t>
      </w:r>
      <w:r>
        <w:t>Funcionalidad que genera el comprobante de donación (DonacionesController::comprobanteHtml) y lo envía por correo mediante App\Support\Mailer (SMTP de Gmail, STARTTLS, puerto 587); alternativamente, la confirmación/respuesta de PQR o el código OTP.</w:t>
      </w:r>
    </w:p>
    <w:p w14:paraId="3F7793A5" w14:textId="77777777" w:rsidR="005B5DCE" w:rsidRDefault="00000000">
      <w:pPr>
        <w:spacing w:after="60"/>
        <w:jc w:val="both"/>
      </w:pPr>
      <w:r>
        <w:rPr>
          <w:b/>
          <w:bCs/>
        </w:rPr>
        <w:t xml:space="preserve">Pistas / cómo se desarrolla en el proyecto: </w:t>
      </w:r>
      <w:r>
        <w:t xml:space="preserve">El documento se construye en HTML a partir de los datos ya validados y escapados con htmlspecialchars (Código 3); el envío está en la capa de </w:t>
        <w:lastRenderedPageBreak/>
        <w:t xml:space="preserve">servidor y es reutilizado por tres módulos; requiere MAIL_USERNAME y MAIL_APP_PASSWORD en backend/.env.</w:t>
      </w:r>
    </w:p>
    <w:p w14:paraId="6967EEA4" w14:textId="77777777" w:rsidR="005B5DCE" w:rsidRDefault="00000000">
      <w:pPr>
        <w:spacing w:after="60"/>
        <w:jc w:val="both"/>
      </w:pPr>
      <w:r>
        <w:rPr>
          <w:b/>
          <w:bCs/>
        </w:rPr>
        <w:t xml:space="preserve">Explicación de la entrega: </w:t>
      </w:r>
      <w:r>
        <w:t>Código fuente + captura del comprobante y del correo recibido en una bandeja real. Nomenclatura: GP-REQ-03_BSP_Grupo. Instrumento: rúbrica.</w:t>
      </w:r>
    </w:p>
    <w:p w14:paraId="533AF147" w14:textId="77777777" w:rsidR="005B5DCE" w:rsidRDefault="00000000">
      <w:pPr>
        <w:spacing w:before="180" w:after="60"/>
      </w:pPr>
      <w:r>
        <w:rPr>
          <w:b/>
          <w:bCs/>
        </w:rPr>
        <w:t>Evidencia de producto 4 — GP-REQ-04: Reporte o análisis de datos (responsable sugerido: grupo)</w:t>
      </w:r>
    </w:p>
    <w:p w14:paraId="1747199F" w14:textId="77777777" w:rsidR="005B5DCE" w:rsidRDefault="00000000">
      <w:pPr>
        <w:spacing w:after="60"/>
        <w:jc w:val="both"/>
      </w:pPr>
      <w:r>
        <w:rPr>
          <w:b/>
          <w:bCs/>
        </w:rPr>
        <w:t xml:space="preserve">Producto a presentar: </w:t>
      </w:r>
      <w:r>
        <w:t xml:space="preserve">Uno o varios de los reportes oficiales de generar-reportes.controller.js (Ofrendas, Donaciones, Voluntarios, Eventos) con sus indicadores, agregaciones (reduce / Object.entries) y gráficas SVG.</w:t>
      </w:r>
    </w:p>
    <w:p w14:paraId="1DAEA0A9" w14:textId="77777777" w:rsidR="005B5DCE" w:rsidRDefault="00000000">
      <w:pPr>
        <w:spacing w:after="60"/>
        <w:jc w:val="both"/>
      </w:pPr>
      <w:r>
        <w:rPr>
          <w:b/>
          <w:bCs/>
        </w:rPr>
        <w:t xml:space="preserve">Pistas / cómo se desarrolla en el proyecto: </w:t>
      </w:r>
      <w:r>
        <w:t>Definir los indicadores útiles para la iglesia (total, promedio, mayor, distribución por método/propósito/rango); agregar y agrupar en JavaScript; presentar en tabla y gráfica; interpretar qué decisión habilita cada reporte (sección 3.3.10).</w:t>
      </w:r>
    </w:p>
    <w:p w14:paraId="4F563A33" w14:textId="77777777" w:rsidR="005B5DCE" w:rsidRDefault="00000000">
      <w:pPr>
        <w:spacing w:after="60"/>
        <w:jc w:val="both"/>
      </w:pPr>
      <w:r>
        <w:rPr>
          <w:b/>
          <w:bCs/>
        </w:rPr>
        <w:t xml:space="preserve">Explicación de la entrega: </w:t>
      </w:r>
      <w:r>
        <w:t>Código del controlador de reportes + captura del PDF generado. Nomenclatura: GP-REQ-04_BSP_Grupo. Instrumento: rúbrica.</w:t>
      </w:r>
    </w:p>
    <w:p w14:paraId="3A03A951" w14:textId="77777777" w:rsidR="005B5DCE" w:rsidRDefault="00000000">
      <w:pPr>
        <w:spacing w:before="180" w:after="60"/>
      </w:pPr>
      <w:r>
        <w:rPr>
          <w:b/>
          <w:bCs/>
        </w:rPr>
        <w:t>Evidencia de producto 5 — GP-REQ-05: Integración en el proyecto + sustentación (responsable sugerido: grupo)</w:t>
      </w:r>
    </w:p>
    <w:p w14:paraId="39836CC1" w14:textId="77777777" w:rsidR="005B5DCE" w:rsidRDefault="00000000">
      <w:pPr>
        <w:spacing w:after="60"/>
        <w:jc w:val="both"/>
      </w:pPr>
      <w:r>
        <w:rPr>
          <w:b/>
          <w:bCs/>
        </w:rPr>
        <w:t xml:space="preserve">Producto a presentar: </w:t>
      </w:r>
      <w:r>
        <w:t>Demostración de que las reglas del catálogo operan en el flujo real bajo MVC, con la lógica separada de la vista y reutilizable; extensión conceptual de facturación electrónica (sección 3.3.15).</w:t>
      </w:r>
    </w:p>
    <w:p w14:paraId="01F00A46" w14:textId="77777777" w:rsidR="005B5DCE" w:rsidRDefault="00000000">
      <w:pPr>
        <w:spacing w:after="60"/>
        <w:jc w:val="both"/>
      </w:pPr>
      <w:r>
        <w:rPr>
          <w:b/>
          <w:bCs/>
        </w:rPr>
        <w:t xml:space="preserve">Pistas / cómo se desarrolla en el proyecto: </w:t>
      </w:r>
      <w:r>
        <w:t xml:space="preserve">Integrar validación + cálculo + documento + notificación + reporte en el flujo de Donaciones y de PQR; evidenciar la separación de la lógica con el contraste «antes/después» (rol en localStorage en 17 controladores → SessionManager; _msg() en 9 modelos → db.client.js; DataGatewayController de ~700 líneas → colaboradores SOLID); preparar una demostración en vivo de principio a fin.</w:t>
      </w:r>
    </w:p>
    <w:p w14:paraId="70C6D0F4" w14:textId="77777777" w:rsidR="005B5DCE" w:rsidRDefault="00000000">
      <w:pPr>
        <w:spacing w:after="60"/>
        <w:jc w:val="both"/>
      </w:pPr>
      <w:r>
        <w:rPr>
          <w:b/>
          <w:bCs/>
        </w:rPr>
        <w:t xml:space="preserve">Explicación de la entrega: </w:t>
      </w:r>
      <w:r>
        <w:t>Código fuente del proyecto + guion de la demostración + soporte de la sustentación. Nomenclatura: GP-REQ-05_BSP_Grupo. Instrumento: rúbrica y sustentación.</w:t>
      </w:r>
    </w:p>
    <w:p w14:paraId="164B2352" w14:textId="77777777" w:rsidR="005B5DCE" w:rsidRDefault="00000000">
      <w:pPr>
        <w:pStyle w:val="Ttulo2"/>
        <w:spacing w:before="260" w:after="140"/>
      </w:pPr>
      <w:bookmarkStart w:id="30" w:name="_Toc239521583"/>
      <w:r>
        <w:rPr>
          <w:b/>
          <w:bCs/>
          <w:color w:val="0F1E5A"/>
        </w:rPr>
        <w:t>4.2 Criterios de evaluación e instrumentos</w:t>
      </w:r>
      <w:bookmarkEnd w:id="30"/>
    </w:p>
    <w:p w14:paraId="5B96C2F3" w14:textId="77777777" w:rsidR="005B5DCE" w:rsidRDefault="00000000">
      <w:pPr>
        <w:spacing w:before="160" w:after="60"/>
      </w:pPr>
      <w:r>
        <w:rPr>
          <w:b/>
          <w:bCs/>
          <w:sz w:val="20"/>
          <w:szCs w:val="20"/>
        </w:rPr>
        <w:t xml:space="preserve">Tabla 20. </w:t>
      </w:r>
      <w:r>
        <w:rPr>
          <w:i/>
          <w:iCs/>
          <w:sz w:val="20"/>
          <w:szCs w:val="20"/>
        </w:rPr>
        <w:t>Evidencias de producto, criterios de evaluación e instrumentos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184"/>
        <w:gridCol w:w="3334"/>
        <w:gridCol w:w="1121"/>
      </w:tblGrid>
      <w:tr w:rsidR="005B5DCE" w14:paraId="0CC601A0" w14:textId="77777777">
        <w:tblPrEx>
          <w:tblCellMar>
            <w:top w:w="0" w:type="dxa"/>
            <w:bottom w:w="0" w:type="dxa"/>
          </w:tblCellMar>
        </w:tblPrEx>
        <w:trPr>
          <w:tblHeader/>
        </w:trPr>
        <w:tc>
          <w:tcPr>
            <w:tcW w:w="900" w:type="dxa"/>
            <w:shd w:val="clear" w:color="auto" w:fill="0F1E5A"/>
            <w:tcMar>
              <w:top w:w="50" w:type="dxa"/>
              <w:left w:w="80" w:type="dxa"/>
              <w:bottom w:w="50" w:type="dxa"/>
              <w:right w:w="80" w:type="dxa"/>
            </w:tcMar>
          </w:tcPr>
          <w:p w14:paraId="41C1CD07" w14:textId="77777777" w:rsidR="005B5DCE" w:rsidRDefault="00000000">
            <w:pPr>
              <w:spacing w:line="264" w:lineRule="auto"/>
            </w:pPr>
            <w:r>
              <w:rPr>
                <w:b/>
                <w:bCs/>
                <w:color w:val="FFFFFF"/>
                <w:sz w:val="18"/>
                <w:szCs w:val="18"/>
              </w:rPr>
              <w:lastRenderedPageBreak/>
              <w:t>Evidencia</w:t>
            </w:r>
          </w:p>
        </w:tc>
        <w:tc>
          <w:tcPr>
            <w:tcW w:w="3250" w:type="dxa"/>
            <w:shd w:val="clear" w:color="auto" w:fill="0F1E5A"/>
            <w:tcMar>
              <w:top w:w="50" w:type="dxa"/>
              <w:left w:w="80" w:type="dxa"/>
              <w:bottom w:w="50" w:type="dxa"/>
              <w:right w:w="80" w:type="dxa"/>
            </w:tcMar>
          </w:tcPr>
          <w:p w14:paraId="42E35CD6" w14:textId="77777777" w:rsidR="005B5DCE" w:rsidRDefault="00000000">
            <w:pPr>
              <w:spacing w:line="264" w:lineRule="auto"/>
            </w:pPr>
            <w:r>
              <w:rPr>
                <w:b/>
                <w:bCs/>
                <w:color w:val="FFFFFF"/>
                <w:sz w:val="18"/>
                <w:szCs w:val="18"/>
              </w:rPr>
              <w:t>Producto a entregar</w:t>
            </w:r>
          </w:p>
        </w:tc>
        <w:tc>
          <w:tcPr>
            <w:tcW w:w="3400" w:type="dxa"/>
            <w:shd w:val="clear" w:color="auto" w:fill="0F1E5A"/>
            <w:tcMar>
              <w:top w:w="50" w:type="dxa"/>
              <w:left w:w="80" w:type="dxa"/>
              <w:bottom w:w="50" w:type="dxa"/>
              <w:right w:w="80" w:type="dxa"/>
            </w:tcMar>
          </w:tcPr>
          <w:p w14:paraId="276D48AC" w14:textId="77777777" w:rsidR="005B5DCE" w:rsidRDefault="00000000">
            <w:pPr>
              <w:spacing w:line="264" w:lineRule="auto"/>
            </w:pPr>
            <w:r>
              <w:rPr>
                <w:b/>
                <w:bCs/>
                <w:color w:val="FFFFFF"/>
                <w:sz w:val="18"/>
                <w:szCs w:val="18"/>
              </w:rPr>
              <w:t>Criterios de evaluación</w:t>
            </w:r>
          </w:p>
        </w:tc>
        <w:tc>
          <w:tcPr>
            <w:tcW w:w="1010" w:type="dxa"/>
            <w:shd w:val="clear" w:color="auto" w:fill="0F1E5A"/>
            <w:tcMar>
              <w:top w:w="50" w:type="dxa"/>
              <w:left w:w="80" w:type="dxa"/>
              <w:bottom w:w="50" w:type="dxa"/>
              <w:right w:w="80" w:type="dxa"/>
            </w:tcMar>
          </w:tcPr>
          <w:p w14:paraId="2689BA8A" w14:textId="77777777" w:rsidR="005B5DCE" w:rsidRDefault="00000000">
            <w:pPr>
              <w:spacing w:line="264" w:lineRule="auto"/>
            </w:pPr>
            <w:r>
              <w:rPr>
                <w:b/>
                <w:bCs/>
                <w:color w:val="FFFFFF"/>
                <w:sz w:val="18"/>
                <w:szCs w:val="18"/>
              </w:rPr>
              <w:t>Instrumento</w:t>
            </w:r>
          </w:p>
        </w:tc>
      </w:tr>
      <w:tr w:rsidR="005B5DCE" w14:paraId="223FEBEF" w14:textId="77777777">
        <w:tblPrEx>
          <w:tblCellMar>
            <w:top w:w="0" w:type="dxa"/>
            <w:bottom w:w="0" w:type="dxa"/>
          </w:tblCellMar>
        </w:tblPrEx>
        <w:tc>
          <w:tcPr>
            <w:tcW w:w="900" w:type="dxa"/>
            <w:shd w:val="clear" w:color="auto" w:fill="FFFFFF"/>
            <w:tcMar>
              <w:top w:w="50" w:type="dxa"/>
              <w:left w:w="80" w:type="dxa"/>
              <w:bottom w:w="50" w:type="dxa"/>
              <w:right w:w="80" w:type="dxa"/>
            </w:tcMar>
          </w:tcPr>
          <w:p w14:paraId="23390129" w14:textId="77777777" w:rsidR="005B5DCE" w:rsidRDefault="00000000">
            <w:pPr>
              <w:spacing w:line="264" w:lineRule="auto"/>
            </w:pPr>
            <w:r>
              <w:rPr>
                <w:color w:val="000000"/>
                <w:sz w:val="18"/>
                <w:szCs w:val="18"/>
              </w:rPr>
              <w:t>GP-REQ-01</w:t>
            </w:r>
          </w:p>
        </w:tc>
        <w:tc>
          <w:tcPr>
            <w:tcW w:w="3250" w:type="dxa"/>
            <w:shd w:val="clear" w:color="auto" w:fill="FFFFFF"/>
            <w:tcMar>
              <w:top w:w="50" w:type="dxa"/>
              <w:left w:w="80" w:type="dxa"/>
              <w:bottom w:w="50" w:type="dxa"/>
              <w:right w:w="80" w:type="dxa"/>
            </w:tcMar>
          </w:tcPr>
          <w:p w14:paraId="5CEE57E9" w14:textId="77777777" w:rsidR="005B5DCE" w:rsidRDefault="00000000">
            <w:pPr>
              <w:spacing w:line="264" w:lineRule="auto"/>
            </w:pPr>
            <w:r>
              <w:rPr>
                <w:color w:val="000000"/>
                <w:sz w:val="18"/>
                <w:szCs w:val="18"/>
              </w:rPr>
              <w:t>Especificación de los requerimientos y reglas de negocio de los módulos del proyecto (secciones 3.3.1 a 3.3.16), redactadas y ubicadas en su capa MVC.</w:t>
            </w:r>
          </w:p>
        </w:tc>
        <w:tc>
          <w:tcPr>
            <w:tcW w:w="3400" w:type="dxa"/>
            <w:shd w:val="clear" w:color="auto" w:fill="FFFFFF"/>
            <w:tcMar>
              <w:top w:w="50" w:type="dxa"/>
              <w:left w:w="80" w:type="dxa"/>
              <w:bottom w:w="50" w:type="dxa"/>
              <w:right w:w="80" w:type="dxa"/>
            </w:tcMar>
          </w:tcPr>
          <w:p w14:paraId="3EAF7391" w14:textId="77777777" w:rsidR="005B5DCE" w:rsidRDefault="00000000">
            <w:pPr>
              <w:spacing w:line="264" w:lineRule="auto"/>
            </w:pPr>
            <w:r>
              <w:rPr>
                <w:color w:val="000000"/>
                <w:sz w:val="18"/>
                <w:szCs w:val="18"/>
              </w:rPr>
              <w:t>Cada requerimiento se expresa como «El sistema debe…», su regla se acompaña de su detalle verificable (valor/condición/cálculo) y se ubica en la capa MVC correcta con su archivo y ubicación.</w:t>
            </w:r>
          </w:p>
        </w:tc>
        <w:tc>
          <w:tcPr>
            <w:tcW w:w="1010" w:type="dxa"/>
            <w:shd w:val="clear" w:color="auto" w:fill="FFFFFF"/>
            <w:tcMar>
              <w:top w:w="50" w:type="dxa"/>
              <w:left w:w="80" w:type="dxa"/>
              <w:bottom w:w="50" w:type="dxa"/>
              <w:right w:w="80" w:type="dxa"/>
            </w:tcMar>
          </w:tcPr>
          <w:p w14:paraId="6BF1470F" w14:textId="77777777" w:rsidR="005B5DCE" w:rsidRDefault="00000000">
            <w:pPr>
              <w:spacing w:line="264" w:lineRule="auto"/>
            </w:pPr>
            <w:r>
              <w:rPr>
                <w:color w:val="000000"/>
                <w:sz w:val="18"/>
                <w:szCs w:val="18"/>
              </w:rPr>
              <w:t>Lista de chequeo.</w:t>
            </w:r>
          </w:p>
        </w:tc>
      </w:tr>
      <w:tr w:rsidR="005B5DCE" w14:paraId="51D42556" w14:textId="77777777">
        <w:tblPrEx>
          <w:tblCellMar>
            <w:top w:w="0" w:type="dxa"/>
            <w:bottom w:w="0" w:type="dxa"/>
          </w:tblCellMar>
        </w:tblPrEx>
        <w:tc>
          <w:tcPr>
            <w:tcW w:w="900" w:type="dxa"/>
            <w:shd w:val="clear" w:color="auto" w:fill="FFFFFF"/>
            <w:tcMar>
              <w:top w:w="50" w:type="dxa"/>
              <w:left w:w="80" w:type="dxa"/>
              <w:bottom w:w="50" w:type="dxa"/>
              <w:right w:w="80" w:type="dxa"/>
            </w:tcMar>
          </w:tcPr>
          <w:p w14:paraId="094AEF71" w14:textId="77777777" w:rsidR="005B5DCE" w:rsidRDefault="00000000">
            <w:pPr>
              <w:spacing w:line="264" w:lineRule="auto"/>
            </w:pPr>
            <w:r>
              <w:rPr>
                <w:color w:val="000000"/>
                <w:sz w:val="18"/>
                <w:szCs w:val="18"/>
              </w:rPr>
              <w:t>GP-REQ-02</w:t>
            </w:r>
          </w:p>
        </w:tc>
        <w:tc>
          <w:tcPr>
            <w:tcW w:w="3250" w:type="dxa"/>
            <w:shd w:val="clear" w:color="auto" w:fill="FFFFFF"/>
            <w:tcMar>
              <w:top w:w="50" w:type="dxa"/>
              <w:left w:w="80" w:type="dxa"/>
              <w:bottom w:w="50" w:type="dxa"/>
              <w:right w:w="80" w:type="dxa"/>
            </w:tcMar>
          </w:tcPr>
          <w:p w14:paraId="1AD07DB2" w14:textId="77777777" w:rsidR="005B5DCE" w:rsidRDefault="00000000">
            <w:pPr>
              <w:spacing w:line="264" w:lineRule="auto"/>
            </w:pPr>
            <w:r>
              <w:rPr>
                <w:color w:val="000000"/>
                <w:sz w:val="18"/>
                <w:szCs w:val="18"/>
              </w:rPr>
              <w:t>Codificación de las reglas de cálculo (total y promedio de donaciones, promedio de calificación, indicadores de ofrendas, resúmenes de actividades e inventario) en el modelo o el controlador, nunca en la vista.</w:t>
            </w:r>
          </w:p>
        </w:tc>
        <w:tc>
          <w:tcPr>
            <w:tcW w:w="3400" w:type="dxa"/>
            <w:shd w:val="clear" w:color="auto" w:fill="FFFFFF"/>
            <w:tcMar>
              <w:top w:w="50" w:type="dxa"/>
              <w:left w:w="80" w:type="dxa"/>
              <w:bottom w:w="50" w:type="dxa"/>
              <w:right w:w="80" w:type="dxa"/>
            </w:tcMar>
          </w:tcPr>
          <w:p w14:paraId="4B72DF9E" w14:textId="77777777" w:rsidR="005B5DCE" w:rsidRDefault="00000000">
            <w:pPr>
              <w:spacing w:line="264" w:lineRule="auto"/>
            </w:pPr>
            <w:r>
              <w:rPr>
                <w:color w:val="000000"/>
                <w:sz w:val="18"/>
                <w:szCs w:val="18"/>
              </w:rPr>
              <w:t>Los cálculos están concentrados fuera de la vista, con validación de las entradas y con pruebas de los casos límite. La prueba de los límites de monto de la donación está en backend/tests/casos/MontoDonacionTest.php (9 casos, incluidos los límites 999/1000/20000000/20000001), ejecutada con «composer test».</w:t>
            </w:r>
          </w:p>
        </w:tc>
        <w:tc>
          <w:tcPr>
            <w:tcW w:w="1010" w:type="dxa"/>
            <w:shd w:val="clear" w:color="auto" w:fill="FFFFFF"/>
            <w:tcMar>
              <w:top w:w="50" w:type="dxa"/>
              <w:left w:w="80" w:type="dxa"/>
              <w:bottom w:w="50" w:type="dxa"/>
              <w:right w:w="80" w:type="dxa"/>
            </w:tcMar>
          </w:tcPr>
          <w:p w14:paraId="10F994F5" w14:textId="77777777" w:rsidR="005B5DCE" w:rsidRDefault="00000000">
            <w:pPr>
              <w:spacing w:line="264" w:lineRule="auto"/>
            </w:pPr>
            <w:r>
              <w:rPr>
                <w:color w:val="000000"/>
                <w:sz w:val="18"/>
                <w:szCs w:val="18"/>
              </w:rPr>
              <w:t>Rúbrica.</w:t>
            </w:r>
          </w:p>
        </w:tc>
      </w:tr>
      <w:tr w:rsidR="005B5DCE" w14:paraId="42CB6E4A" w14:textId="77777777">
        <w:tblPrEx>
          <w:tblCellMar>
            <w:top w:w="0" w:type="dxa"/>
            <w:bottom w:w="0" w:type="dxa"/>
          </w:tblCellMar>
        </w:tblPrEx>
        <w:tc>
          <w:tcPr>
            <w:tcW w:w="900" w:type="dxa"/>
            <w:shd w:val="clear" w:color="auto" w:fill="FFFFFF"/>
            <w:tcMar>
              <w:top w:w="50" w:type="dxa"/>
              <w:left w:w="80" w:type="dxa"/>
              <w:bottom w:w="50" w:type="dxa"/>
              <w:right w:w="80" w:type="dxa"/>
            </w:tcMar>
          </w:tcPr>
          <w:p w14:paraId="52A94622" w14:textId="77777777" w:rsidR="005B5DCE" w:rsidRDefault="00000000">
            <w:pPr>
              <w:spacing w:line="264" w:lineRule="auto"/>
            </w:pPr>
            <w:r>
              <w:rPr>
                <w:color w:val="000000"/>
                <w:sz w:val="18"/>
                <w:szCs w:val="18"/>
              </w:rPr>
              <w:t>GP-REQ-03</w:t>
            </w:r>
          </w:p>
        </w:tc>
        <w:tc>
          <w:tcPr>
            <w:tcW w:w="3250" w:type="dxa"/>
            <w:shd w:val="clear" w:color="auto" w:fill="FFFFFF"/>
            <w:tcMar>
              <w:top w:w="50" w:type="dxa"/>
              <w:left w:w="80" w:type="dxa"/>
              <w:bottom w:w="50" w:type="dxa"/>
              <w:right w:w="80" w:type="dxa"/>
            </w:tcMar>
          </w:tcPr>
          <w:p w14:paraId="42F463CA" w14:textId="77777777" w:rsidR="005B5DCE" w:rsidRDefault="00000000">
            <w:pPr>
              <w:spacing w:line="264" w:lineRule="auto"/>
            </w:pPr>
            <w:r>
              <w:rPr>
                <w:color w:val="000000"/>
                <w:sz w:val="18"/>
                <w:szCs w:val="18"/>
              </w:rPr>
              <w:t>Generación de un documento del negocio y su envío por correo: comprobante de donación, confirmación/respuesta de PQR o código OTP, todos vía App\Support\Mailer (SMTP).</w:t>
            </w:r>
          </w:p>
        </w:tc>
        <w:tc>
          <w:tcPr>
            <w:tcW w:w="3400" w:type="dxa"/>
            <w:shd w:val="clear" w:color="auto" w:fill="FFFFFF"/>
            <w:tcMar>
              <w:top w:w="50" w:type="dxa"/>
              <w:left w:w="80" w:type="dxa"/>
              <w:bottom w:w="50" w:type="dxa"/>
              <w:right w:w="80" w:type="dxa"/>
            </w:tcMar>
          </w:tcPr>
          <w:p w14:paraId="34A50344" w14:textId="77777777" w:rsidR="005B5DCE" w:rsidRDefault="00000000">
            <w:pPr>
              <w:spacing w:line="264" w:lineRule="auto"/>
            </w:pPr>
            <w:r>
              <w:rPr>
                <w:color w:val="000000"/>
                <w:sz w:val="18"/>
                <w:szCs w:val="18"/>
              </w:rPr>
              <w:t>El documento se construye a partir de datos ya validados/calculados y se envía por correo; la generación y el envío viven en la capa de servidor. Requiere adjuntar la captura del correo recibido.</w:t>
            </w:r>
          </w:p>
        </w:tc>
        <w:tc>
          <w:tcPr>
            <w:tcW w:w="1010" w:type="dxa"/>
            <w:shd w:val="clear" w:color="auto" w:fill="FFFFFF"/>
            <w:tcMar>
              <w:top w:w="50" w:type="dxa"/>
              <w:left w:w="80" w:type="dxa"/>
              <w:bottom w:w="50" w:type="dxa"/>
              <w:right w:w="80" w:type="dxa"/>
            </w:tcMar>
          </w:tcPr>
          <w:p w14:paraId="397B1B19" w14:textId="77777777" w:rsidR="005B5DCE" w:rsidRDefault="00000000">
            <w:pPr>
              <w:spacing w:line="264" w:lineRule="auto"/>
            </w:pPr>
            <w:r>
              <w:rPr>
                <w:color w:val="000000"/>
                <w:sz w:val="18"/>
                <w:szCs w:val="18"/>
              </w:rPr>
              <w:t>Rúbrica.</w:t>
            </w:r>
          </w:p>
        </w:tc>
      </w:tr>
      <w:tr w:rsidR="005B5DCE" w14:paraId="2C58B18A" w14:textId="77777777">
        <w:tblPrEx>
          <w:tblCellMar>
            <w:top w:w="0" w:type="dxa"/>
            <w:bottom w:w="0" w:type="dxa"/>
          </w:tblCellMar>
        </w:tblPrEx>
        <w:tc>
          <w:tcPr>
            <w:tcW w:w="900" w:type="dxa"/>
            <w:shd w:val="clear" w:color="auto" w:fill="FFFFFF"/>
            <w:tcMar>
              <w:top w:w="50" w:type="dxa"/>
              <w:left w:w="80" w:type="dxa"/>
              <w:bottom w:w="50" w:type="dxa"/>
              <w:right w:w="80" w:type="dxa"/>
            </w:tcMar>
          </w:tcPr>
          <w:p w14:paraId="1152EF6B" w14:textId="77777777" w:rsidR="005B5DCE" w:rsidRDefault="00000000">
            <w:pPr>
              <w:spacing w:line="264" w:lineRule="auto"/>
            </w:pPr>
            <w:r>
              <w:rPr>
                <w:color w:val="000000"/>
                <w:sz w:val="18"/>
                <w:szCs w:val="18"/>
              </w:rPr>
              <w:t>GP-REQ-04</w:t>
            </w:r>
          </w:p>
        </w:tc>
        <w:tc>
          <w:tcPr>
            <w:tcW w:w="3250" w:type="dxa"/>
            <w:shd w:val="clear" w:color="auto" w:fill="FFFFFF"/>
            <w:tcMar>
              <w:top w:w="50" w:type="dxa"/>
              <w:left w:w="80" w:type="dxa"/>
              <w:bottom w:w="50" w:type="dxa"/>
              <w:right w:w="80" w:type="dxa"/>
            </w:tcMar>
          </w:tcPr>
          <w:p w14:paraId="35B789E1" w14:textId="77777777" w:rsidR="005B5DCE" w:rsidRDefault="00000000">
            <w:pPr>
              <w:spacing w:line="264" w:lineRule="auto"/>
            </w:pPr>
            <w:r>
              <w:rPr>
                <w:color w:val="000000"/>
                <w:sz w:val="18"/>
                <w:szCs w:val="18"/>
              </w:rPr>
              <w:t>Reporte de análisis de datos (Ofrendas, Donaciones, Voluntarios o Eventos) con sus indicadores, agregaciones y gráficas.</w:t>
            </w:r>
          </w:p>
        </w:tc>
        <w:tc>
          <w:tcPr>
            <w:tcW w:w="3400" w:type="dxa"/>
            <w:shd w:val="clear" w:color="auto" w:fill="FFFFFF"/>
            <w:tcMar>
              <w:top w:w="50" w:type="dxa"/>
              <w:left w:w="80" w:type="dxa"/>
              <w:bottom w:w="50" w:type="dxa"/>
              <w:right w:w="80" w:type="dxa"/>
            </w:tcMar>
          </w:tcPr>
          <w:p w14:paraId="5D314471" w14:textId="77777777" w:rsidR="005B5DCE" w:rsidRDefault="00000000">
            <w:pPr>
              <w:spacing w:line="264" w:lineRule="auto"/>
            </w:pPr>
            <w:r>
              <w:rPr>
                <w:color w:val="000000"/>
                <w:sz w:val="18"/>
                <w:szCs w:val="18"/>
              </w:rPr>
              <w:t>Los datos se agregan y agrupan en indicadores útiles, se presentan con claridad y se interpretan para el negocio (sección 3.3.10). Requiere adjuntar la captura del reporte generado.</w:t>
            </w:r>
          </w:p>
        </w:tc>
        <w:tc>
          <w:tcPr>
            <w:tcW w:w="1010" w:type="dxa"/>
            <w:shd w:val="clear" w:color="auto" w:fill="FFFFFF"/>
            <w:tcMar>
              <w:top w:w="50" w:type="dxa"/>
              <w:left w:w="80" w:type="dxa"/>
              <w:bottom w:w="50" w:type="dxa"/>
              <w:right w:w="80" w:type="dxa"/>
            </w:tcMar>
          </w:tcPr>
          <w:p w14:paraId="461B9CBC" w14:textId="77777777" w:rsidR="005B5DCE" w:rsidRDefault="00000000">
            <w:pPr>
              <w:spacing w:line="264" w:lineRule="auto"/>
            </w:pPr>
            <w:r>
              <w:rPr>
                <w:color w:val="000000"/>
                <w:sz w:val="18"/>
                <w:szCs w:val="18"/>
              </w:rPr>
              <w:t>Rúbrica.</w:t>
            </w:r>
          </w:p>
        </w:tc>
      </w:tr>
      <w:tr w:rsidR="005B5DCE" w14:paraId="41E27C28" w14:textId="77777777">
        <w:tblPrEx>
          <w:tblCellMar>
            <w:top w:w="0" w:type="dxa"/>
            <w:bottom w:w="0" w:type="dxa"/>
          </w:tblCellMar>
        </w:tblPrEx>
        <w:tc>
          <w:tcPr>
            <w:tcW w:w="900" w:type="dxa"/>
            <w:shd w:val="clear" w:color="auto" w:fill="FFFFFF"/>
            <w:tcMar>
              <w:top w:w="50" w:type="dxa"/>
              <w:left w:w="80" w:type="dxa"/>
              <w:bottom w:w="50" w:type="dxa"/>
              <w:right w:w="80" w:type="dxa"/>
            </w:tcMar>
          </w:tcPr>
          <w:p w14:paraId="619FBB6B" w14:textId="77777777" w:rsidR="005B5DCE" w:rsidRDefault="00000000">
            <w:pPr>
              <w:spacing w:line="264" w:lineRule="auto"/>
            </w:pPr>
            <w:r>
              <w:rPr>
                <w:color w:val="000000"/>
                <w:sz w:val="18"/>
                <w:szCs w:val="18"/>
              </w:rPr>
              <w:t>GP-REQ-05</w:t>
            </w:r>
          </w:p>
        </w:tc>
        <w:tc>
          <w:tcPr>
            <w:tcW w:w="3250" w:type="dxa"/>
            <w:shd w:val="clear" w:color="auto" w:fill="FFFFFF"/>
            <w:tcMar>
              <w:top w:w="50" w:type="dxa"/>
              <w:left w:w="80" w:type="dxa"/>
              <w:bottom w:w="50" w:type="dxa"/>
              <w:right w:w="80" w:type="dxa"/>
            </w:tcMar>
          </w:tcPr>
          <w:p w14:paraId="47E5F23B" w14:textId="77777777" w:rsidR="005B5DCE" w:rsidRDefault="00000000">
            <w:pPr>
              <w:spacing w:line="264" w:lineRule="auto"/>
            </w:pPr>
            <w:r>
              <w:rPr>
                <w:color w:val="000000"/>
                <w:sz w:val="18"/>
                <w:szCs w:val="18"/>
              </w:rPr>
              <w:t>Integración: demostración de que cada regla del catálogo opera en el flujo real bajo MVC, con la lógica separada de la vista y verificable, más la sustentación y la extensión conceptual de facturación electrónica.</w:t>
            </w:r>
          </w:p>
        </w:tc>
        <w:tc>
          <w:tcPr>
            <w:tcW w:w="3400" w:type="dxa"/>
            <w:shd w:val="clear" w:color="auto" w:fill="FFFFFF"/>
            <w:tcMar>
              <w:top w:w="50" w:type="dxa"/>
              <w:left w:w="80" w:type="dxa"/>
              <w:bottom w:w="50" w:type="dxa"/>
              <w:right w:w="80" w:type="dxa"/>
            </w:tcMar>
          </w:tcPr>
          <w:p w14:paraId="5B8A8CA9" w14:textId="77777777" w:rsidR="005B5DCE" w:rsidRDefault="00000000">
            <w:pPr>
              <w:spacing w:line="264" w:lineRule="auto"/>
            </w:pPr>
            <w:r>
              <w:rPr>
                <w:color w:val="000000"/>
                <w:sz w:val="18"/>
                <w:szCs w:val="18"/>
              </w:rPr>
              <w:t>El flujo de extremo a extremo funciona; la lógica está separada y es reutilizable (contraste antes/después); se sustenta el funcionamiento y la ubicación de las reglas.</w:t>
            </w:r>
          </w:p>
        </w:tc>
        <w:tc>
          <w:tcPr>
            <w:tcW w:w="1010" w:type="dxa"/>
            <w:shd w:val="clear" w:color="auto" w:fill="FFFFFF"/>
            <w:tcMar>
              <w:top w:w="50" w:type="dxa"/>
              <w:left w:w="80" w:type="dxa"/>
              <w:bottom w:w="50" w:type="dxa"/>
              <w:right w:w="80" w:type="dxa"/>
            </w:tcMar>
          </w:tcPr>
          <w:p w14:paraId="6D431751" w14:textId="77777777" w:rsidR="005B5DCE" w:rsidRDefault="00000000">
            <w:pPr>
              <w:spacing w:line="264" w:lineRule="auto"/>
            </w:pPr>
            <w:r>
              <w:rPr>
                <w:color w:val="000000"/>
                <w:sz w:val="18"/>
                <w:szCs w:val="18"/>
              </w:rPr>
              <w:t>Rúbrica y sustentación.</w:t>
            </w:r>
          </w:p>
        </w:tc>
      </w:tr>
    </w:tbl>
    <w:p w14:paraId="28C1DC94" w14:textId="77777777" w:rsidR="005B5DCE" w:rsidRDefault="00000000">
      <w:pPr>
        <w:pStyle w:val="Ttulo2"/>
        <w:spacing w:before="260" w:after="140"/>
      </w:pPr>
      <w:bookmarkStart w:id="31" w:name="_Toc239521584"/>
      <w:r>
        <w:rPr>
          <w:b/>
          <w:bCs/>
          <w:color w:val="0F1E5A"/>
        </w:rPr>
        <w:t>4.3 Anexos — Evidencias de ejecución</w:t>
      </w:r>
      <w:bookmarkEnd w:id="31"/>
    </w:p>
    <w:p w14:paraId="3037EFA2" w14:textId="77777777" w:rsidR="005B5DCE" w:rsidRDefault="00000000">
      <w:pPr>
        <w:spacing w:after="120"/>
        <w:jc w:val="both"/>
      </w:pPr>
      <w:r>
        <w:t xml:space="preserve">Este apartado se completa con las capturas y soportes que exige el rubric de cada evidencia. Cada anexo indica qué debe contener; reemplazar el texto en cursiva por la(s) captura(s) correspondiente(s).</w:t>
      </w:r>
    </w:p>
    <w:p w14:paraId="6CF0F9D5" w14:textId="77777777" w:rsidR="005B5DCE" w:rsidRDefault="00000000">
      <w:pPr>
        <w:pStyle w:val="Ttulo3"/>
        <w:spacing w:before="220" w:after="120"/>
      </w:pPr>
      <w:bookmarkStart w:id="32" w:name="_Toc239521585"/>
      <w:r>
        <w:rPr>
          <w:b/>
          <w:bCs/>
        </w:rPr>
        <w:t>Anexo A. GP-REQ-02 — Pruebas automatizadas ejecutadas</w:t>
      </w:r>
      <w:bookmarkEnd w:id="32"/>
    </w:p>
    <w:p w14:paraId="73AD545D" w14:textId="77777777" w:rsidR="005B5DCE" w:rsidRDefault="00000000">
      <w:pPr>
        <w:spacing w:after="120"/>
        <w:jc w:val="both"/>
      </w:pPr>
      <w:r>
        <w:rPr>
          <w:i/>
          <w:iCs/>
        </w:rPr>
        <w:t xml:space="preserve">Captura de la consola tras ejecutar «composer test» en la carpeta backend, mostrando en verde la suite completa e incluyendo la nueva prueba de los límites de monto de la donación (casos 999, 1000, 20000000 y 20000001).</w:t>
      </w:r>
    </w:p>
    <w:p w14:paraId="4E956C67" w14:textId="3DB929DB" w:rsidR="00BC4546" w:rsidRDefault="00E85EC9">
      <w:pPr>
        <w:pStyle w:val="Ttulo3"/>
        <w:spacing w:before="220" w:after="120"/>
        <w:rPr>
          <w:b/>
          <w:bCs/>
        </w:rPr>
      </w:pPr>
      <w:bookmarkStart w:id="33" w:name="_Toc239521586"/>
      <w:r>
        <w:rPr>
          <w:b/>
          <w:bCs/>
        </w:rPr>
        <w:lastRenderedPageBreak/>
        <w:drawing>
          <wp:inline distT="0" distB="0" distL="0" distR="0" wp14:anchorId="0387980B" wp14:editId="13FA33F8">
            <wp:extent cx="5943600" cy="3788145"/>
            <wp:effectExtent l="0" t="0" r="0" b="0"/>
            <wp:docPr id="1245335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35268" name=""/>
                    <pic:cNvPicPr/>
                  </pic:nvPicPr>
                  <pic:blipFill>
                    <a:blip r:embed="rId8"/>
                    <a:stretch>
                      <a:fillRect/>
                    </a:stretch>
                  </pic:blipFill>
                  <pic:spPr>
                    <a:xfrm>
                      <a:off x="0" y="0"/>
                      <a:ext cx="5943600" cy="3605530"/>
                    </a:xfrm>
                    <a:prstGeom prst="rect">
                      <a:avLst/>
                    </a:prstGeom>
                  </pic:spPr>
                </pic:pic>
              </a:graphicData>
            </a:graphic>
          </wp:inline>
        </w:drawing>
      </w:r>
    </w:p>
    <w:p w14:paraId="290B2FDF" w14:textId="0875F6B0" w:rsidR="00BC4546" w:rsidRDefault="00BC4546">
      <w:pPr>
        <w:pStyle w:val="Ttulo3"/>
        <w:spacing w:before="220" w:after="120"/>
        <w:rPr>
          <w:b/>
          <w:bCs/>
        </w:rPr>
      </w:pPr>
    </w:p>
    <w:p w14:paraId="3921EB03" w14:textId="23CCF23E" w:rsidR="00BC4546" w:rsidRDefault="00BC4546">
      <w:pPr>
        <w:pStyle w:val="Ttulo3"/>
        <w:spacing w:before="220" w:after="120"/>
        <w:rPr>
          <w:b/>
          <w:bCs/>
        </w:rPr>
      </w:pPr>
    </w:p>
    <w:p w14:paraId="6A98F6C2" w14:textId="1D857457" w:rsidR="005B5DCE" w:rsidRDefault="00000000">
      <w:pPr>
        <w:pStyle w:val="Ttulo3"/>
        <w:spacing w:before="220" w:after="120"/>
      </w:pPr>
      <w:r>
        <w:rPr>
          <w:b/>
          <w:bCs/>
        </w:rPr>
        <w:t>Anexo B. GP-REQ-03 — Documento generado y correo recibido</w:t>
      </w:r>
      <w:bookmarkEnd w:id="33"/>
    </w:p>
    <w:p w14:paraId="093F5555" w14:textId="77777777" w:rsidR="005B5DCE" w:rsidRDefault="00000000">
      <w:pPr>
        <w:spacing w:after="120"/>
        <w:jc w:val="both"/>
      </w:pPr>
      <w:r>
        <w:rPr>
          <w:i/>
          <w:iCs/>
        </w:rPr>
        <w:t>Dos capturas: (1) el correo del comprobante de donación recibido en una bandeja real (asunto «Comprobante de tu donación — Bajo Su Presencia»); (2) la respuesta JSON del API al radicar la donación de prueba, con la referencia «BSP-…».</w:t>
      </w:r>
    </w:p>
    <w:p w14:paraId="7F4DC913" w14:textId="77777777" w:rsidR="000B0581" w:rsidRDefault="000B0581">
      <w:pPr>
        <w:pStyle w:val="Ttulo3"/>
        <w:spacing w:before="220" w:after="120"/>
        <w:rPr>
          <w:b/>
          <w:bCs/>
        </w:rPr>
      </w:pPr>
      <w:bookmarkStart w:id="34" w:name="_Toc239521587"/>
      <w:r>
        <w:rPr>
          <w:i/>
          <w:iCs/>
          <w:color w:val="auto"/>
        </w:rPr>
        <w:lastRenderedPageBreak/>
        <w:drawing>
          <wp:inline distT="0" distB="0" distL="0" distR="0" wp14:anchorId="1C4EB813" wp14:editId="12F87DB5">
            <wp:extent cx="5887720" cy="8229600"/>
            <wp:effectExtent l="0" t="0" r="0" b="0"/>
            <wp:docPr id="1480718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18927" name=""/>
                    <pic:cNvPicPr/>
                  </pic:nvPicPr>
                  <pic:blipFill>
                    <a:blip r:embed="rId9"/>
                    <a:stretch>
                      <a:fillRect/>
                    </a:stretch>
                  </pic:blipFill>
                  <pic:spPr>
                    <a:xfrm>
                      <a:off x="0" y="0"/>
                      <a:ext cx="5887720" cy="8229600"/>
                    </a:xfrm>
                    <a:prstGeom prst="rect">
                      <a:avLst/>
                    </a:prstGeom>
                  </pic:spPr>
                </pic:pic>
              </a:graphicData>
            </a:graphic>
          </wp:inline>
        </w:drawing>
      </w:r>
    </w:p>
    <w:p w14:paraId="2C418167" w14:textId="4AA9AF74" w:rsidR="005B5DCE" w:rsidRDefault="000B0581">
      <w:pPr>
        <w:pStyle w:val="Ttulo3"/>
        <w:spacing w:before="220" w:after="120"/>
      </w:pPr>
      <w:r>
        <w:rPr>
          <w:b/>
          <w:bCs/>
        </w:rPr>
        <w:lastRenderedPageBreak/>
        <w:drawing>
          <wp:inline distT="0" distB="0" distL="0" distR="0" wp14:anchorId="6ABCCEFA" wp14:editId="3FC1E760">
            <wp:extent cx="5943600" cy="6000115"/>
            <wp:effectExtent l="0" t="0" r="0" b="635"/>
            <wp:docPr id="866057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57877" name=""/>
                    <pic:cNvPicPr/>
                  </pic:nvPicPr>
                  <pic:blipFill>
                    <a:blip r:embed="rId10"/>
                    <a:stretch>
                      <a:fillRect/>
                    </a:stretch>
                  </pic:blipFill>
                  <pic:spPr>
                    <a:xfrm>
                      <a:off x="0" y="0"/>
                      <a:ext cx="5943600" cy="6000115"/>
                    </a:xfrm>
                    <a:prstGeom prst="rect">
                      <a:avLst/>
                    </a:prstGeom>
                  </pic:spPr>
                </pic:pic>
              </a:graphicData>
            </a:graphic>
          </wp:inline>
        </w:drawing>
        <w:t>Anexo C. GP-REQ-04 — Reporte de análisis de datos generado</w:t>
      </w:r>
      <w:bookmarkEnd w:id="34"/>
    </w:p>
    <w:p w14:paraId="680E04FD" w14:textId="77777777" w:rsidR="005B5DCE" w:rsidRDefault="00000000">
      <w:pPr>
        <w:spacing w:after="120"/>
        <w:jc w:val="both"/>
      </w:pPr>
      <w:r>
        <w:rPr>
          <w:i/>
          <w:iCs/>
        </w:rPr>
        <w:t>Captura del reporte oficial generado desde el panel (Generar Reportes → Donaciones u Ofrendas): portada BSP y al menos una página interna con la tabla de indicadores y una gráfica. Adjuntar también el PDF completo al paquete de la evidencia.</w:t>
      </w:r>
    </w:p>
    <w:p w14:paraId="0E1839A6" w14:textId="77777777" w:rsidR="000B0581" w:rsidRDefault="000B0581">
      <w:pPr>
        <w:spacing w:before="60" w:after="120"/>
        <w:jc w:val="center"/>
        <w:rPr>
          <w:b/>
          <w:bCs/>
        </w:rPr>
      </w:pPr>
      <w:r>
        <w:rPr>
          <w:i/>
          <w:iCs/>
          <w:color w:val="auto"/>
        </w:rPr>
        <w:lastRenderedPageBreak/>
        <w:drawing>
          <wp:inline distT="0" distB="0" distL="0" distR="0" wp14:anchorId="1F43D7B7" wp14:editId="0BD27AF7">
            <wp:extent cx="5943600" cy="5029835"/>
            <wp:effectExtent l="0" t="0" r="0" b="0"/>
            <wp:docPr id="1670753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53791" name=""/>
                    <pic:cNvPicPr/>
                  </pic:nvPicPr>
                  <pic:blipFill>
                    <a:blip r:embed="rId11"/>
                    <a:stretch>
                      <a:fillRect/>
                    </a:stretch>
                  </pic:blipFill>
                  <pic:spPr>
                    <a:xfrm>
                      <a:off x="0" y="0"/>
                      <a:ext cx="5943600" cy="5029835"/>
                    </a:xfrm>
                    <a:prstGeom prst="rect">
                      <a:avLst/>
                    </a:prstGeom>
                  </pic:spPr>
                </pic:pic>
              </a:graphicData>
            </a:graphic>
          </wp:inline>
        </w:drawing>
      </w:r>
    </w:p>
    <w:p w14:paraId="1DBC42A2" w14:textId="77777777" w:rsidR="000B0581" w:rsidRDefault="000B0581">
      <w:pPr>
        <w:spacing w:before="60" w:after="120"/>
        <w:jc w:val="center"/>
        <w:rPr>
          <w:b/>
          <w:bCs/>
        </w:rPr>
      </w:pPr>
      <w:r>
        <w:rPr>
          <w:b/>
          <w:bCs/>
        </w:rPr>
        <w:lastRenderedPageBreak/>
        <w:drawing>
          <wp:inline distT="0" distB="0" distL="0" distR="0" wp14:anchorId="65C5BEBB" wp14:editId="0BE470D3">
            <wp:extent cx="5943600" cy="7715885"/>
            <wp:effectExtent l="0" t="0" r="0" b="0"/>
            <wp:docPr id="1582708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08503" name=""/>
                    <pic:cNvPicPr/>
                  </pic:nvPicPr>
                  <pic:blipFill>
                    <a:blip r:embed="rId12"/>
                    <a:stretch>
                      <a:fillRect/>
                    </a:stretch>
                  </pic:blipFill>
                  <pic:spPr>
                    <a:xfrm>
                      <a:off x="0" y="0"/>
                      <a:ext cx="5943600" cy="7715885"/>
                    </a:xfrm>
                    <a:prstGeom prst="rect">
                      <a:avLst/>
                    </a:prstGeom>
                  </pic:spPr>
                </pic:pic>
              </a:graphicData>
            </a:graphic>
          </wp:inline>
        </w:drawing>
      </w:r>
    </w:p>
    <w:p w14:paraId="08C58391" w14:textId="77777777" w:rsidR="000B0581" w:rsidRDefault="000B0581">
      <w:pPr>
        <w:spacing w:before="60" w:after="120"/>
        <w:jc w:val="center"/>
        <w:rPr>
          <w:b/>
          <w:bCs/>
        </w:rPr>
      </w:pPr>
      <w:r>
        <w:rPr>
          <w:b/>
          <w:bCs/>
        </w:rPr>
        <w:lastRenderedPageBreak/>
        <w:drawing>
          <wp:inline distT="0" distB="0" distL="0" distR="0" wp14:anchorId="349E27A8" wp14:editId="6467BE43">
            <wp:extent cx="5943600" cy="7644130"/>
            <wp:effectExtent l="0" t="0" r="0" b="0"/>
            <wp:docPr id="1120704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04382" name=""/>
                    <pic:cNvPicPr/>
                  </pic:nvPicPr>
                  <pic:blipFill>
                    <a:blip r:embed="rId13"/>
                    <a:stretch>
                      <a:fillRect/>
                    </a:stretch>
                  </pic:blipFill>
                  <pic:spPr>
                    <a:xfrm>
                      <a:off x="0" y="0"/>
                      <a:ext cx="5943600" cy="7644130"/>
                    </a:xfrm>
                    <a:prstGeom prst="rect">
                      <a:avLst/>
                    </a:prstGeom>
                  </pic:spPr>
                </pic:pic>
              </a:graphicData>
            </a:graphic>
          </wp:inline>
        </w:drawing>
      </w:r>
    </w:p>
    <w:p w14:paraId="2AAA3F11" w14:textId="77777777" w:rsidR="000B0581" w:rsidRDefault="000B0581">
      <w:pPr>
        <w:spacing w:before="60" w:after="120"/>
        <w:jc w:val="center"/>
        <w:rPr>
          <w:b/>
          <w:bCs/>
        </w:rPr>
      </w:pPr>
      <w:r>
        <w:rPr>
          <w:b/>
          <w:bCs/>
        </w:rPr>
        <w:lastRenderedPageBreak/>
        <w:drawing>
          <wp:inline distT="0" distB="0" distL="0" distR="0" wp14:anchorId="19B127C6" wp14:editId="1D0816A3">
            <wp:extent cx="5943600" cy="7759065"/>
            <wp:effectExtent l="0" t="0" r="0" b="0"/>
            <wp:docPr id="1130713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13194" name=""/>
                    <pic:cNvPicPr/>
                  </pic:nvPicPr>
                  <pic:blipFill>
                    <a:blip r:embed="rId14"/>
                    <a:stretch>
                      <a:fillRect/>
                    </a:stretch>
                  </pic:blipFill>
                  <pic:spPr>
                    <a:xfrm>
                      <a:off x="0" y="0"/>
                      <a:ext cx="5943600" cy="7759065"/>
                    </a:xfrm>
                    <a:prstGeom prst="rect">
                      <a:avLst/>
                    </a:prstGeom>
                  </pic:spPr>
                </pic:pic>
              </a:graphicData>
            </a:graphic>
          </wp:inline>
        </w:drawing>
      </w:r>
    </w:p>
    <w:p w14:paraId="692F5565" w14:textId="548A15CB" w:rsidR="000B0581" w:rsidRDefault="000B0581">
      <w:pPr>
        <w:spacing w:before="60" w:after="120"/>
        <w:jc w:val="center"/>
        <w:rPr>
          <w:b/>
          <w:bCs/>
        </w:rPr>
      </w:pPr>
      <w:r>
        <w:rPr>
          <w:b/>
          <w:bCs/>
        </w:rPr>
        <w:lastRenderedPageBreak/>
        <w:drawing>
          <wp:inline distT="0" distB="0" distL="0" distR="0" wp14:anchorId="5072EC81" wp14:editId="60943B7B">
            <wp:extent cx="5943600" cy="7731125"/>
            <wp:effectExtent l="0" t="0" r="0" b="3175"/>
            <wp:docPr id="1055073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73074" name=""/>
                    <pic:cNvPicPr/>
                  </pic:nvPicPr>
                  <pic:blipFill>
                    <a:blip r:embed="rId15"/>
                    <a:stretch>
                      <a:fillRect/>
                    </a:stretch>
                  </pic:blipFill>
                  <pic:spPr>
                    <a:xfrm>
                      <a:off x="0" y="0"/>
                      <a:ext cx="5943600" cy="7731125"/>
                    </a:xfrm>
                    <a:prstGeom prst="rect">
                      <a:avLst/>
                    </a:prstGeom>
                  </pic:spPr>
                </pic:pic>
              </a:graphicData>
            </a:graphic>
          </wp:inline>
        </w:drawing>
      </w:r>
    </w:p>
    <w:p>
      <w:pPr>
        <w:pStyle w:val="Ttulo3"/>
        <w:spacing w:before="220" w:after="120"/>
        <w:rPr>
          <w:b/>
          <w:bCs/>
        </w:rPr>
      </w:pPr>
      <w:bookmarkStart w:id="35" w:name="_Toc239521588"/>
      <w:r>
        <w:rPr>
          <w:b/>
          <w:bCs/>
        </w:rPr>
        <w:t xml:space="preserve">Anexo D. GP-REQ-05 — Guion de la sustentación (demostración en vivo)</w:t>
      </w:r>
      <w:bookmarkEnd w:id="35"/>
    </w:p>
    <w:p>
      <w:pPr>
        <w:spacing w:after="100" w:line="336" w:lineRule="auto"/>
        <w:jc w:val="both"/>
      </w:pPr>
      <w:r>
        <w:rPr>
          <w:i/>
          <w:iCs/>
        </w:rPr>
        <w:t xml:space="preserve">Secuencia que se seguirá en la sustentación, de principio a fin, con el proyecto en ejecución:</w:t>
      </w:r>
    </w:p>
    <w:p>
      <w:pPr>
        <w:spacing w:after="100" w:line="336" w:lineRule="auto"/>
        <w:jc w:val="both"/>
      </w:pPr>
      <w:r>
        <w:t xml:space="preserve">1) Iniciar el backend (composer start, http://127.0.0.1:8000) y el frontend (php -S 127.0.0.1:5501 index.php); abrir /login.</w:t>
      </w:r>
    </w:p>
    <w:p>
      <w:pPr>
        <w:spacing w:after="100" w:line="336" w:lineRule="auto"/>
        <w:jc w:val="both"/>
      </w:pPr>
      <w:r>
        <w:t xml:space="preserve">2) Iniciar sesión como Administrador (usuario, correo y contraseña) y mostrar que el rol proviene de /api/auth/me, no de localStorage.</w:t>
      </w:r>
    </w:p>
    <w:p>
      <w:pPr>
        <w:spacing w:after="100" w:line="336" w:lineRule="auto"/>
        <w:jc w:val="both"/>
      </w:pPr>
      <w:r>
        <w:t xml:space="preserve">3) Desde el sitio público, radicar una donación válida (monto entre $1.000 y $20.000.000, método PSE/Nequi/Tarjeta) y mostrar la pantalla de éxito con la referencia BSP-…</w:t>
      </w:r>
    </w:p>
    <w:p>
      <w:pPr>
        <w:spacing w:after="100" w:line="336" w:lineRule="auto"/>
        <w:jc w:val="both"/>
      </w:pPr>
      <w:r>
        <w:t xml:space="preserve">4) Abrir el correo del donante y mostrar el comprobante recibido, comprobando que la referencia coincide.</w:t>
      </w:r>
    </w:p>
    <w:p>
      <w:pPr>
        <w:spacing w:after="100" w:line="336" w:lineRule="auto"/>
        <w:jc w:val="both"/>
      </w:pPr>
      <w:r>
        <w:t xml:space="preserve">5) En el panel de administración, ubicar esa donación en el listado y abrir su factura imprimible.</w:t>
      </w:r>
    </w:p>
    <w:p>
      <w:pPr>
        <w:spacing w:after="100" w:line="336" w:lineRule="auto"/>
        <w:jc w:val="both"/>
      </w:pPr>
      <w:r>
        <w:t xml:space="preserve">6) En Generar Reportes, producir el Reporte de Donaciones y mostrar cómo los indicadores (total, promedio, mayor, por método, por propósito) se calculan agregando los datos.</w:t>
      </w:r>
    </w:p>
    <w:p>
      <w:pPr>
        <w:spacing w:after="100" w:line="336" w:lineRule="auto"/>
        <w:jc w:val="both"/>
      </w:pPr>
      <w:r>
        <w:t xml:space="preserve">7) Intentar radicar una donación con monto 999 y con método inválido para evidenciar el rechazo (HTTP 422) desde el servidor; enlazarlo con la prueba automatizada MontoDonacionTest.</w:t>
      </w:r>
    </w:p>
    <w:p>
      <w:pPr>
        <w:spacing w:after="100" w:line="336" w:lineRule="auto"/>
        <w:jc w:val="both"/>
      </w:pPr>
      <w:r>
        <w:t xml:space="preserve">8) Abrir backend/src/DataGateway/TableAccessPolicy.php y backend/src/Support/Mailer.php para evidenciar que la lógica de acceso y de correo está centralizada y se reutiliza en varios módulos.</w:t>
      </w:r>
    </w:p>
    <w:p>
      <w:pPr>
        <w:spacing w:after="100" w:line="336" w:lineRule="auto"/>
        <w:jc w:val="both"/>
      </w:pPr>
      <w:r>
        <w:t xml:space="preserve">9) Cerrar con el contraste antes/después de la separación de la lógica: rol leído de localStorage en 17 controladores → SessionManager; _msg() duplicado en 9 modelos → db.client.js; DataGatewayController de ~700 líneas → colaboradores SOLID.</w:t>
      </w:r>
    </w:p>
    <w:p w14:paraId="3654378A" w14:textId="77777777" w:rsidR="005B5DCE" w:rsidRDefault="00000000">
      <w:pPr>
        <w:pStyle w:val="Ttulo1"/>
        <w:spacing w:before="320" w:after="160"/>
      </w:pPr>
      <w:bookmarkStart w:id="36" w:name="_Toc239521589"/>
      <w:r>
        <w:rPr>
          <w:b/>
          <w:bCs/>
          <w:color w:val="0F1E5A"/>
          <w:sz w:val="28"/>
          <w:szCs w:val="28"/>
        </w:rPr>
        <w:lastRenderedPageBreak/>
        <w:t>5. Glosario de Términos</w:t>
      </w:r>
      <w:bookmarkEnd w:id="36"/>
    </w:p>
    <w:p w14:paraId="57E37050" w14:textId="77777777" w:rsidR="005B5DCE" w:rsidRDefault="00000000">
      <w:pPr>
        <w:spacing w:after="100" w:line="336" w:lineRule="auto"/>
        <w:jc w:val="both"/>
      </w:pPr>
      <w:r>
        <w:rPr>
          <w:b/>
          <w:bCs/>
        </w:rPr>
        <w:t xml:space="preserve">Regla de negocio: </w:t>
      </w:r>
      <w:r>
        <w:t>Política, condición o cálculo propio de la organización que el software debe respetar (p. ej. «el monto de una donación debe estar entre $1.000 y $20.000.000 COP»).</w:t>
      </w:r>
    </w:p>
    <w:p w14:paraId="4B589C55" w14:textId="77777777" w:rsidR="005B5DCE" w:rsidRDefault="00000000">
      <w:pPr>
        <w:spacing w:after="100" w:line="336" w:lineRule="auto"/>
        <w:jc w:val="both"/>
      </w:pPr>
      <w:r>
        <w:rPr>
          <w:b/>
          <w:bCs/>
        </w:rPr>
        <w:t xml:space="preserve">Requerimiento funcional: </w:t>
      </w:r>
      <w:r>
        <w:t>Lo que el sistema debe hacer (p. ej. «radicar una PQR y enviar su confirmación por correo»).</w:t>
      </w:r>
    </w:p>
    <w:p w14:paraId="2172389B" w14:textId="77777777" w:rsidR="005B5DCE" w:rsidRDefault="00000000">
      <w:pPr>
        <w:spacing w:after="100" w:line="336" w:lineRule="auto"/>
        <w:jc w:val="both"/>
      </w:pPr>
      <w:r>
        <w:rPr>
          <w:b/>
          <w:bCs/>
        </w:rPr>
        <w:t xml:space="preserve">Requerimiento no funcional: </w:t>
      </w:r>
      <w:r>
        <w:t>Cómo debe comportarse el sistema: seguridad, rendimiento, usabilidad (p. ej. «la validación se ejecuta siempre en el servidor»).</w:t>
      </w:r>
    </w:p>
    <w:p w14:paraId="35F24FFA" w14:textId="77777777" w:rsidR="005B5DCE" w:rsidRDefault="00000000">
      <w:pPr>
        <w:spacing w:after="100" w:line="336" w:lineRule="auto"/>
        <w:jc w:val="both"/>
      </w:pPr>
      <w:r>
        <w:rPr>
          <w:b/>
          <w:bCs/>
        </w:rPr>
        <w:t xml:space="preserve">MVC (en el proyecto): </w:t>
      </w:r>
      <w:r>
        <w:t>Modelo = «*.model.js» y capa de servicios PHP (lógica de negocio y datos); Vista = HTML y plantillas de cadena (solo presentación); Controlador = «*.controller.js» y «backend/src/Controllers» (coordinación).</w:t>
      </w:r>
    </w:p>
    <w:p w14:paraId="2BF2F01B" w14:textId="77777777" w:rsidR="005B5DCE" w:rsidRDefault="00000000">
      <w:pPr>
        <w:spacing w:after="100" w:line="336" w:lineRule="auto"/>
        <w:jc w:val="both"/>
      </w:pPr>
      <w:r>
        <w:rPr>
          <w:b/>
          <w:bCs/>
        </w:rPr>
        <w:t xml:space="preserve">Capa de servicios: </w:t>
      </w:r>
      <w:r>
        <w:t>«backend/src/Services»: lógica de negocio que «no conoce HTTP: recibe datos ya validados y devuelve estructuras».</w:t>
      </w:r>
    </w:p>
    <w:p w14:paraId="21F1FDD3" w14:textId="77777777" w:rsidR="005B5DCE" w:rsidRDefault="00000000">
      <w:pPr>
        <w:spacing w:after="100" w:line="336" w:lineRule="auto"/>
        <w:jc w:val="both"/>
      </w:pPr>
      <w:r>
        <w:rPr>
          <w:b/>
          <w:bCs/>
        </w:rPr>
        <w:t xml:space="preserve">Data Gateway: </w:t>
      </w:r>
      <w:r>
        <w:t xml:space="preserve">Controlador PHP «/api/db/{tabla}» que da acceso genérico y controlado a Supabase con la service_role key, aplicando lista blanca de tablas, roles y columnas.</w:t>
      </w:r>
    </w:p>
    <w:p w14:paraId="5BA33C1A" w14:textId="77777777" w:rsidR="005B5DCE" w:rsidRDefault="00000000">
      <w:pPr>
        <w:spacing w:after="100" w:line="336" w:lineRule="auto"/>
        <w:jc w:val="both"/>
      </w:pPr>
      <w:r>
        <w:rPr>
          <w:b/>
          <w:bCs/>
        </w:rPr>
        <w:t xml:space="preserve">Ownership guard: </w:t>
      </w:r>
      <w:r>
        <w:t>Colaborador que decide, para una tabla concreta, si el rol Voluntario puede escribir una fila según de quién sea (comparando con el sub del JWT).</w:t>
      </w:r>
    </w:p>
    <w:p w14:paraId="204590FB" w14:textId="77777777" w:rsidR="005B5DCE" w:rsidRDefault="00000000">
      <w:pPr>
        <w:spacing w:after="100" w:line="336" w:lineRule="auto"/>
        <w:jc w:val="both"/>
      </w:pPr>
      <w:r>
        <w:rPr>
          <w:b/>
          <w:bCs/>
        </w:rPr>
        <w:t xml:space="preserve">Embed (PostgREST): </w:t>
      </w:r>
      <w:r>
        <w:t xml:space="preserve">Relación embebida dentro de un select (p. ej. eventos con informes(...)); el proyecto solo permite las proyecciones exactas declaradas en embed_select (fail-closed).</w:t>
      </w:r>
    </w:p>
    <w:p w14:paraId="27D7B75D" w14:textId="77777777" w:rsidR="005B5DCE" w:rsidRDefault="00000000">
      <w:pPr>
        <w:spacing w:after="100" w:line="336" w:lineRule="auto"/>
        <w:jc w:val="both"/>
      </w:pPr>
      <w:r>
        <w:rPr>
          <w:b/>
          <w:bCs/>
        </w:rPr>
        <w:t xml:space="preserve">JWT: </w:t>
      </w:r>
      <w:r>
        <w:t xml:space="preserve">Token de acceso propio del backend (HS256), con TTL máximo de 5 minutos, renovable con /api/auth/refresh.</w:t>
      </w:r>
    </w:p>
    <w:p w14:paraId="19A23DE2" w14:textId="77777777" w:rsidR="005B5DCE" w:rsidRDefault="00000000">
      <w:pPr>
        <w:spacing w:after="100" w:line="336" w:lineRule="auto"/>
        <w:jc w:val="both"/>
      </w:pPr>
      <w:r>
        <w:rPr>
          <w:b/>
          <w:bCs/>
        </w:rPr>
        <w:t xml:space="preserve">OTP: </w:t>
      </w:r>
      <w:r>
        <w:t xml:space="preserve">Código de un solo uso de 6 dígitos para recuperar la contraseña; se almacena solo su hash SHA-256 con salt; 10 min de validez, 5 intentos, reenvío cada 60 s.</w:t>
      </w:r>
    </w:p>
    <w:p w14:paraId="002CCB71" w14:textId="77777777" w:rsidR="005B5DCE" w:rsidRDefault="00000000">
      <w:pPr>
        <w:spacing w:after="100" w:line="336" w:lineRule="auto"/>
        <w:jc w:val="both"/>
      </w:pPr>
      <w:r>
        <w:rPr>
          <w:b/>
          <w:bCs/>
        </w:rPr>
        <w:t xml:space="preserve">SMTP / PHPMailer: </w:t>
      </w:r>
      <w:r>
        <w:t xml:space="preserve">Protocolo y biblioteca usados para el envío de correo: SMTP de Gmail con STARTTLS en el puerto 587; credenciales solo en «.env».</w:t>
      </w:r>
    </w:p>
    <w:p w14:paraId="51855457" w14:textId="77777777" w:rsidR="005B5DCE" w:rsidRDefault="00000000">
      <w:pPr>
        <w:spacing w:after="100" w:line="336" w:lineRule="auto"/>
        <w:jc w:val="both"/>
      </w:pPr>
      <w:r>
        <w:rPr>
          <w:b/>
          <w:bCs/>
        </w:rPr>
        <w:t xml:space="preserve">best-effort: </w:t>
      </w:r>
      <w:r>
        <w:t>Efecto secundario (correo, auditoría, registro en historial) que, si falla, no interrumpe ni revierte la operación principal; solo se registra en el log.</w:t>
      </w:r>
    </w:p>
    <w:p w14:paraId="0301607B" w14:textId="77777777" w:rsidR="005B5DCE" w:rsidRDefault="00000000">
      <w:pPr>
        <w:spacing w:after="100" w:line="336" w:lineRule="auto"/>
        <w:jc w:val="both"/>
      </w:pPr>
      <w:r>
        <w:rPr>
          <w:b/>
          <w:bCs/>
        </w:rPr>
        <w:t xml:space="preserve">fail-closed / fail-open: </w:t>
      </w:r>
      <w:r>
        <w:t>Ante la duda o un fallo, «fail-closed» deniega (embeds, filtros de id); «fail-open» permite para no bloquear un uso legítimo (almacén de intentos caído, error de E/S del límite global).</w:t>
      </w:r>
    </w:p>
    <w:p w14:paraId="66DF0C7F" w14:textId="77777777" w:rsidR="005B5DCE" w:rsidRDefault="00000000">
      <w:pPr>
        <w:spacing w:after="100" w:line="336" w:lineRule="auto"/>
        <w:jc w:val="both"/>
      </w:pPr>
      <w:r>
        <w:rPr>
          <w:b/>
          <w:bCs/>
        </w:rPr>
        <w:lastRenderedPageBreak/>
        <w:t xml:space="preserve">RLS: </w:t>
      </w:r>
      <w:r>
        <w:t>Row-Level Security de PostgreSQL; el código traduce el error 42501 a «No tienes permisos para realizar esta acción».</w:t>
      </w:r>
    </w:p>
    <w:p w14:paraId="15EF5EBA" w14:textId="77777777" w:rsidR="005B5DCE" w:rsidRDefault="00000000">
      <w:pPr>
        <w:spacing w:after="100" w:line="336" w:lineRule="auto"/>
        <w:jc w:val="both"/>
      </w:pPr>
      <w:r>
        <w:rPr>
          <w:b/>
          <w:bCs/>
        </w:rPr>
        <w:t xml:space="preserve">Supabase: </w:t>
      </w:r>
      <w:r>
        <w:t>Plataforma en la nube: PostgreSQL + Auth (GoTrue) + API REST (PostgREST). No se ejecuta localmente.</w:t>
      </w:r>
    </w:p>
    <w:p w14:paraId="1B11AFFB" w14:textId="77777777" w:rsidR="005B5DCE" w:rsidRDefault="00000000">
      <w:pPr>
        <w:spacing w:after="100" w:line="336" w:lineRule="auto"/>
        <w:jc w:val="both"/>
      </w:pPr>
      <w:r>
        <w:rPr>
          <w:b/>
          <w:bCs/>
        </w:rPr>
        <w:t xml:space="preserve">Roles del sistema: </w:t>
      </w:r>
      <w:r>
        <w:t>Administrador, Colaborador y Voluntario (más «Usuario» para la app móvil). Determinan qué tablas y acciones autoriza el Data Gateway.</w:t>
      </w:r>
    </w:p>
    <w:p w14:paraId="109902AF" w14:textId="77777777" w:rsidR="005B5DCE" w:rsidRDefault="00000000">
      <w:pPr>
        <w:spacing w:after="100" w:line="336" w:lineRule="auto"/>
        <w:jc w:val="both"/>
      </w:pPr>
      <w:r>
        <w:rPr>
          <w:b/>
          <w:bCs/>
        </w:rPr>
        <w:t xml:space="preserve">PQR: </w:t>
      </w:r>
      <w:r>
        <w:t>Petición, Queja o Reclamo; radicación pública con confirmación por correo y gestión autenticada (respuesta y cambio de estado notificados).</w:t>
      </w:r>
    </w:p>
    <w:p w14:paraId="5908A686" w14:textId="77777777" w:rsidR="005B5DCE" w:rsidRDefault="00000000">
      <w:pPr>
        <w:spacing w:after="100" w:line="336" w:lineRule="auto"/>
        <w:jc w:val="both"/>
      </w:pPr>
      <w:r>
        <w:rPr>
          <w:b/>
          <w:bCs/>
        </w:rPr>
        <w:t xml:space="preserve">Informe vs. Reporte: </w:t>
      </w:r>
      <w:r>
        <w:t>Informe = fila de la tabla informes (un registro por evento: ofrenda, incidentes, observaciones). Reporte = documento PDF generado agregando datos de varios módulos.</w:t>
      </w:r>
    </w:p>
    <w:p w14:paraId="3BE9504D" w14:textId="77777777" w:rsidR="005B5DCE" w:rsidRDefault="00000000">
      <w:pPr>
        <w:spacing w:after="100" w:line="336" w:lineRule="auto"/>
        <w:jc w:val="both"/>
      </w:pPr>
      <w:r>
        <w:rPr>
          <w:b/>
          <w:bCs/>
        </w:rPr>
        <w:t xml:space="preserve">PSR-12 / PHPStan: </w:t>
      </w:r>
      <w:r>
        <w:t xml:space="preserve">Estándar de estilo PHP verificado con PHP_CodeSniffer y análisis estático de nivel 8 con PHPStan (parte de «composer calidad»).</w:t>
      </w:r>
    </w:p>
    <w:p w14:paraId="00BA69DA" w14:textId="77777777" w:rsidR="005B5DCE" w:rsidRDefault="00000000">
      <w:pPr>
        <w:pStyle w:val="Ttulo1"/>
        <w:spacing w:before="320" w:after="160"/>
      </w:pPr>
      <w:bookmarkStart w:id="37" w:name="_Toc239521590"/>
      <w:r>
        <w:rPr>
          <w:b/>
          <w:bCs/>
          <w:color w:val="0F1E5A"/>
          <w:sz w:val="28"/>
          <w:szCs w:val="28"/>
        </w:rPr>
        <w:t>6. Referentes Bibliográficos y Cibergrafía</w:t>
      </w:r>
      <w:bookmarkEnd w:id="37"/>
    </w:p>
    <w:p w14:paraId="0A7B7570" w14:textId="77777777" w:rsidR="005B5DCE" w:rsidRDefault="00000000">
      <w:pPr>
        <w:spacing w:after="120"/>
        <w:jc w:val="both"/>
      </w:pPr>
      <w:r>
        <w:t>Formato APA (7.ª edición). Las fuentes primarias son artefactos del repositorio del proyecto; las secundarias, la documentación oficial de las tecnologías empleadas.</w:t>
      </w:r>
    </w:p>
    <w:p w14:paraId="3D5507BB" w14:textId="77777777" w:rsidR="005B5DCE" w:rsidRDefault="00000000">
      <w:pPr>
        <w:spacing w:after="120"/>
        <w:jc w:val="both"/>
      </w:pPr>
      <w:r>
        <w:rPr>
          <w:b/>
          <w:bCs/>
        </w:rPr>
        <w:t xml:space="preserve">Nota metodológica sobre las citas: </w:t>
      </w:r>
      <w:r>
        <w:t xml:space="preserve">a lo largo del documento, las referencias a fragmentos concretos del código se indican en el texto con el formato «archivo, líneas X–Y» en lugar de la cita autor-año de APA, por tratarse de localizaciones dentro de una misma obra (el repositorio del proyecto). Todas remiten al commit 89d06ed de la rama main. La obra completa sí figura en esta lista de referencias con formato APA.</w:t>
      </w:r>
    </w:p>
    <w:p w14:paraId="02165F33" w14:textId="77777777" w:rsidR="005B5DCE" w:rsidRDefault="00000000">
      <w:pPr>
        <w:pStyle w:val="Ttulo3"/>
        <w:spacing w:before="220" w:after="120"/>
      </w:pPr>
      <w:bookmarkStart w:id="38" w:name="_Toc239521591"/>
      <w:r>
        <w:rPr>
          <w:b/>
          <w:bCs/>
        </w:rPr>
        <w:t>Fuentes primarias (repositorio del proyecto Bajo Su Presencia)</w:t>
      </w:r>
      <w:bookmarkEnd w:id="38"/>
    </w:p>
    <w:p w14:paraId="2F4EE39F" w14:textId="77777777" w:rsidR="005B5DCE" w:rsidRDefault="00000000">
      <w:pPr>
        <w:spacing w:after="130" w:line="336" w:lineRule="auto"/>
        <w:ind w:left="720" w:hanging="720"/>
        <w:jc w:val="both"/>
      </w:pPr>
      <w:r>
        <w:t xml:space="preserve">Quintero Hernández, B. C., Vargas, Y., &amp; Vergara Otero, J. A. (2026). Controladores del backend: AuthController.php, UsuariosController.php, DonacionesController.php, PqrController.php, DataGatewayController.php [Código fuente PHP]. Repositorio del proyecto, backend/src/Controllers/.</w:t>
      </w:r>
    </w:p>
    <w:p w14:paraId="007F182B" w14:textId="77777777" w:rsidR="005B5DCE" w:rsidRDefault="00000000">
      <w:pPr>
        <w:spacing w:after="130" w:line="336" w:lineRule="auto"/>
        <w:ind w:left="720" w:hanging="720"/>
        <w:jc w:val="both"/>
      </w:pPr>
      <w:r>
        <w:lastRenderedPageBreak/>
        <w:t xml:space="preserve">Quintero Hernández, B. C., Vargas, Y., &amp; Vergara Otero, J. A. (2026). Servicios del backend: AuthService.php, UsuariosService.php, AuditoriaService.php [Código fuente PHP]. Repositorio del proyecto, backend/src/Services/.</w:t>
      </w:r>
    </w:p>
    <w:p w14:paraId="26CEE617" w14:textId="77777777" w:rsidR="005B5DCE" w:rsidRDefault="00000000">
      <w:pPr>
        <w:spacing w:after="130" w:line="336" w:lineRule="auto"/>
        <w:ind w:left="720" w:hanging="720"/>
        <w:jc w:val="both"/>
      </w:pPr>
      <w:r>
        <w:t xml:space="preserve">Quintero Hernández, B. C., Vargas, Y., &amp; Vergara Otero, J. A. (2026). Seguridad: Jwt.php, AuthMiddleware.php, BruteForceGuard.php, OtpGuard.php, PublicEndpointGuard.php, RateLimiter.php, Sanitizer.php [Código fuente PHP]. Repositorio del proyecto, backend/src/Security/.</w:t>
      </w:r>
    </w:p>
    <w:p w14:paraId="6A5DCA3C" w14:textId="77777777" w:rsidR="005B5DCE" w:rsidRDefault="00000000">
      <w:pPr>
        <w:spacing w:after="130" w:line="336" w:lineRule="auto"/>
        <w:ind w:left="720" w:hanging="720"/>
        <w:jc w:val="both"/>
      </w:pPr>
      <w:r>
        <w:t xml:space="preserve">Quintero Hernández, B. C., Vargas, Y., &amp; Vergara Otero, J. A. (2026). Data Gateway: TableAccessPolicy.php, EmbedAccessValidator.php, PqrWriteGuard.php, ActividadOwnershipGuard.php, VoluntarioEventoOwnershipGuard.php, GatewayAuditor.php [Código fuente PHP]. Repositorio del proyecto, backend/src/DataGateway/.</w:t>
      </w:r>
    </w:p>
    <w:p w14:paraId="2B2448E3" w14:textId="77777777" w:rsidR="005B5DCE" w:rsidRDefault="00000000">
      <w:pPr>
        <w:spacing w:after="130" w:line="336" w:lineRule="auto"/>
        <w:ind w:left="720" w:hanging="720"/>
        <w:jc w:val="both"/>
      </w:pPr>
      <w:r>
        <w:t xml:space="preserve">Quintero Hernández, B. C., Vargas, Y., &amp; Vergara Otero, J. A. (2026). Validación y soporte: Validator.php, Mailer.php, AuditLogger.php [Código fuente PHP]. Repositorio del proyecto, backend/src/Validation/ y backend/src/Support/.</w:t>
      </w:r>
    </w:p>
    <w:p w14:paraId="2A0CE99C" w14:textId="77777777" w:rsidR="005B5DCE" w:rsidRDefault="00000000">
      <w:pPr>
        <w:spacing w:after="130" w:line="336" w:lineRule="auto"/>
        <w:ind w:left="720" w:hanging="720"/>
        <w:jc w:val="both"/>
      </w:pPr>
      <w:r>
        <w:t xml:space="preserve">Quintero Hernández, B. C., Vargas, Y., &amp; Vergara Otero, J. A. (2026). Modelos del frontend: donaciones.model.js, pqr.model.js, voluntarios.model.js, reportes.model.js, actividades.model.js, recursos.model.js, eventos.model.js, noticias.model.js, oracion.model.js, sedes.model.js, usuarios.model.js, auditoria.model.js [Código fuente JavaScript]. Repositorio del proyecto, Bajo-Su-Presencia/models/.</w:t>
      </w:r>
    </w:p>
    <w:p w14:paraId="4C6AC18A" w14:textId="77777777" w:rsidR="005B5DCE" w:rsidRDefault="00000000">
      <w:pPr>
        <w:spacing w:after="130" w:line="336" w:lineRule="auto"/>
        <w:ind w:left="720" w:hanging="720"/>
        <w:jc w:val="both"/>
      </w:pPr>
      <w:r>
        <w:t xml:space="preserve">Quintero Hernández, B. C., Vargas, Y., &amp; Vergara Otero, J. A. (2026). Controladores y helpers del frontend: generar-reportes.controller.js, donaciones.controller.js, pqr.controller.js, voluntario.calificaciones.controller.js, validators.helper.js, horario.helper.js, core/session.manager.js, services/db.client.js [Código fuente JavaScript]. Repositorio del proyecto, Bajo-Su-Presencia/.</w:t>
      </w:r>
    </w:p>
    <w:p w14:paraId="368FA9FE" w14:textId="77777777" w:rsidR="005B5DCE" w:rsidRDefault="00000000">
      <w:pPr>
        <w:spacing w:after="130" w:line="336" w:lineRule="auto"/>
        <w:ind w:left="720" w:hanging="720"/>
        <w:jc w:val="both"/>
      </w:pPr>
      <w:r>
        <w:t xml:space="preserve">Quintero Hernández, B. C., Vargas, Y., &amp; Vergara Otero, J. A. (2026). Pruebas: casos de backend/tests/casos/ (ValidatorTest.php, DataGatewayPolicyTest.php, EmbedAccessValidatorTest.php, OwnershipGuardsTest.php, PqrWriteGuardTest.php, PostgrestQueryTest.php) [Pruebas PHP]. Repositorio del proyecto.</w:t>
      </w:r>
    </w:p>
    <w:p w14:paraId="40794D77" w14:textId="77777777" w:rsidR="005B5DCE" w:rsidRDefault="00000000">
      <w:pPr>
        <w:spacing w:after="130" w:line="336" w:lineRule="auto"/>
        <w:ind w:left="720" w:hanging="720"/>
        <w:jc w:val="both"/>
      </w:pPr>
      <w:r>
        <w:lastRenderedPageBreak/>
        <w:t>Quintero Hernández, B. C., Vargas, Y., &amp; Vergara Otero, J. A. (2026). Guía del Sistema y Estándar de Codificación [Documentos del proyecto]. Repositorio del proyecto, GUIA_DEL_SISTEMA.md y ESTANDAR_DE_CODIFICACION.md.</w:t>
      </w:r>
    </w:p>
    <w:p w14:paraId="089DA00E" w14:textId="77777777" w:rsidR="005B5DCE" w:rsidRDefault="00000000">
      <w:pPr>
        <w:spacing w:after="130" w:line="336" w:lineRule="auto"/>
        <w:ind w:left="720" w:hanging="720"/>
        <w:jc w:val="both"/>
      </w:pPr>
      <w:r>
        <w:t xml:space="preserve">Quintero Hernández, B. C., Vargas, Y., &amp; Vergara Otero, J. A. (2026). composer.json y routes/api.php [Configuración y enrutamiento]. Repositorio del proyecto, backend/.</w:t>
      </w:r>
    </w:p>
    <w:p w14:paraId="2211FA0D" w14:textId="77777777" w:rsidR="005B5DCE" w:rsidRDefault="00000000">
      <w:pPr>
        <w:pStyle w:val="Ttulo3"/>
        <w:spacing w:before="220" w:after="120"/>
      </w:pPr>
      <w:bookmarkStart w:id="39" w:name="_Toc239521592"/>
      <w:r>
        <w:rPr>
          <w:b/>
          <w:bCs/>
        </w:rPr>
        <w:t>Fuentes secundarias (documentación oficial)</w:t>
      </w:r>
      <w:bookmarkEnd w:id="39"/>
    </w:p>
    <w:p w14:paraId="26B28AB5" w14:textId="77777777" w:rsidR="005B5DCE" w:rsidRPr="00BC4546" w:rsidRDefault="00000000">
      <w:pPr>
        <w:spacing w:after="130" w:line="336" w:lineRule="auto"/>
        <w:ind w:left="720" w:hanging="720"/>
        <w:jc w:val="both"/>
        <w:rPr>
          <w:lang w:val="en-US"/>
        </w:rPr>
      </w:pPr>
      <w:r>
        <w:t xml:space="preserve">Firebase. (s. f.). </w:t>
      </w:r>
      <w:r>
        <w:rPr>
          <w:lang w:val="en-US"/>
        </w:rPr>
        <w:t xml:space="preserve">php-jwt: JSON Web Token para PHP. https://github.com/firebase/php-jwt</w:t>
      </w:r>
    </w:p>
    <w:p w14:paraId="2A800E42" w14:textId="77777777" w:rsidR="005B5DCE" w:rsidRDefault="00000000">
      <w:pPr>
        <w:spacing w:after="130" w:line="336" w:lineRule="auto"/>
        <w:ind w:left="720" w:hanging="720"/>
        <w:jc w:val="both"/>
      </w:pPr>
      <w:r>
        <w:t xml:space="preserve">PHPMailer. (s. f.). PHPMailer: envío de correo por SMTP en PHP. https://github.com/PHPMailer/PHPMailer</w:t>
      </w:r>
    </w:p>
    <w:p w14:paraId="0DAFBEEA" w14:textId="77777777" w:rsidR="005B5DCE" w:rsidRDefault="00000000">
      <w:pPr>
        <w:spacing w:after="130" w:line="336" w:lineRule="auto"/>
        <w:ind w:left="720" w:hanging="720"/>
        <w:jc w:val="both"/>
      </w:pPr>
      <w:r>
        <w:t xml:space="preserve">Supabase. (s. f.). Documentación de Supabase: Auth (GoTrue) y API REST. https://supabase.com/docs</w:t>
      </w:r>
    </w:p>
    <w:p w14:paraId="2A3BCEAE" w14:textId="77777777" w:rsidR="005B5DCE" w:rsidRPr="00BC4546" w:rsidRDefault="00000000">
      <w:pPr>
        <w:spacing w:after="130" w:line="336" w:lineRule="auto"/>
        <w:ind w:left="720" w:hanging="720"/>
        <w:jc w:val="both"/>
        <w:rPr>
          <w:lang w:val="en-US"/>
        </w:rPr>
      </w:pPr>
      <w:r>
        <w:rPr>
          <w:lang w:val="en-US"/>
        </w:rPr>
        <w:t xml:space="preserve">PostgREST. (s. f.). PostgREST documentation: tables, views y resource embedding. https://postgrest.org/</w:t>
      </w:r>
    </w:p>
    <w:p w14:paraId="5374C17A" w14:textId="77777777" w:rsidR="005B5DCE" w:rsidRPr="00BC4546" w:rsidRDefault="00000000">
      <w:pPr>
        <w:spacing w:after="130" w:line="336" w:lineRule="auto"/>
        <w:ind w:left="720" w:hanging="720"/>
        <w:jc w:val="both"/>
        <w:rPr>
          <w:lang w:val="en-US"/>
        </w:rPr>
      </w:pPr>
      <w:r>
        <w:t xml:space="preserve">PHP-FIG. (s. f.). </w:t>
      </w:r>
      <w:r>
        <w:rPr>
          <w:lang w:val="en-US"/>
        </w:rPr>
        <w:t>PSR-12: Extended Coding Style. https://www.php-fig.org/psr/psr-12/</w:t>
      </w:r>
    </w:p>
    <w:p w14:paraId="412F3E1C" w14:textId="77777777" w:rsidR="005B5DCE" w:rsidRPr="00BC4546" w:rsidRDefault="00000000">
      <w:pPr>
        <w:spacing w:after="130" w:line="336" w:lineRule="auto"/>
        <w:ind w:left="720" w:hanging="720"/>
        <w:jc w:val="both"/>
        <w:rPr>
          <w:lang w:val="en-US"/>
        </w:rPr>
      </w:pPr>
      <w:r>
        <w:rPr>
          <w:lang w:val="en-US"/>
        </w:rPr>
        <w:t xml:space="preserve">PHPStan. (s. f.). PHPStan: PHP Static Analysis Tool. https://phpstan.org/</w:t>
      </w:r>
    </w:p>
    <w:p w14:paraId="4C6E9B60" w14:textId="77777777" w:rsidR="005B5DCE" w:rsidRPr="00BC4546" w:rsidRDefault="00000000">
      <w:pPr>
        <w:spacing w:after="130" w:line="336" w:lineRule="auto"/>
        <w:ind w:left="720" w:hanging="720"/>
        <w:jc w:val="both"/>
        <w:rPr>
          <w:lang w:val="en-US"/>
        </w:rPr>
      </w:pPr>
      <w:r>
        <w:rPr>
          <w:lang w:val="en-US"/>
        </w:rPr>
        <w:t>OWASP. (s. f.). Application Security Verification Standard (ASVS). https://owasp.org/www-project-application-security-verification-standard/</w:t>
      </w:r>
    </w:p>
    <w:p w14:paraId="4A4B9E98" w14:textId="77777777" w:rsidR="005B5DCE" w:rsidRDefault="00000000">
      <w:pPr>
        <w:spacing w:after="130" w:line="336" w:lineRule="auto"/>
        <w:ind w:left="720" w:hanging="720"/>
        <w:jc w:val="both"/>
      </w:pPr>
      <w:r>
        <w:t>Mozilla y colaboradores. (s. f.). Requisitos funcionales y no funcionales. MDN Web Docs. https://developer.mozilla.org/es/</w:t>
      </w:r>
    </w:p>
    <w:p w14:paraId="52101C90" w14:textId="77777777" w:rsidR="005B5DCE" w:rsidRDefault="00000000">
      <w:pPr>
        <w:pStyle w:val="Ttulo1"/>
        <w:spacing w:before="320" w:after="160"/>
      </w:pPr>
      <w:bookmarkStart w:id="40" w:name="_Toc239521593"/>
      <w:r>
        <w:rPr>
          <w:b/>
          <w:bCs/>
          <w:color w:val="0F1E5A"/>
          <w:sz w:val="28"/>
          <w:szCs w:val="28"/>
        </w:rPr>
        <w:t>7. Control del Documento</w:t>
      </w:r>
      <w:bookmarkEnd w:id="40"/>
    </w:p>
    <w:p w14:paraId="4F249701" w14:textId="77777777" w:rsidR="005B5DCE" w:rsidRDefault="00000000">
      <w:pPr>
        <w:spacing w:before="160" w:after="60"/>
      </w:pPr>
      <w:r>
        <w:rPr>
          <w:b/>
          <w:bCs/>
          <w:sz w:val="20"/>
          <w:szCs w:val="20"/>
        </w:rPr>
        <w:t xml:space="preserve">Tabla 21. </w:t>
      </w:r>
      <w:r>
        <w:rPr>
          <w:i/>
          <w:iCs/>
          <w:sz w:val="20"/>
          <w:szCs w:val="20"/>
        </w:rPr>
        <w:t>Autores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960"/>
        <w:gridCol w:w="1000"/>
      </w:tblGrid>
      <w:tr w:rsidR="005B5DCE" w14:paraId="502E550A" w14:textId="77777777">
        <w:tblPrEx>
          <w:tblCellMar>
            <w:top w:w="0" w:type="dxa"/>
            <w:bottom w:w="0" w:type="dxa"/>
          </w:tblCellMar>
        </w:tblPrEx>
        <w:trPr>
          <w:tblHeader/>
        </w:trPr>
        <w:tc>
          <w:tcPr>
            <w:tcW w:w="3400" w:type="dxa"/>
            <w:shd w:val="clear" w:color="auto" w:fill="0F1E5A"/>
            <w:tcMar>
              <w:top w:w="50" w:type="dxa"/>
              <w:left w:w="80" w:type="dxa"/>
              <w:bottom w:w="50" w:type="dxa"/>
              <w:right w:w="80" w:type="dxa"/>
            </w:tcMar>
          </w:tcPr>
          <w:p w14:paraId="49C1E145" w14:textId="77777777" w:rsidR="005B5DCE" w:rsidRDefault="00000000">
            <w:pPr>
              <w:spacing w:line="264" w:lineRule="auto"/>
            </w:pPr>
            <w:r>
              <w:rPr>
                <w:b/>
                <w:bCs/>
                <w:color w:val="FFFFFF"/>
                <w:sz w:val="18"/>
                <w:szCs w:val="18"/>
              </w:rPr>
              <w:t>Nombre</w:t>
            </w:r>
          </w:p>
        </w:tc>
        <w:tc>
          <w:tcPr>
            <w:tcW w:w="2000" w:type="dxa"/>
            <w:shd w:val="clear" w:color="auto" w:fill="0F1E5A"/>
            <w:tcMar>
              <w:top w:w="50" w:type="dxa"/>
              <w:left w:w="80" w:type="dxa"/>
              <w:bottom w:w="50" w:type="dxa"/>
              <w:right w:w="80" w:type="dxa"/>
            </w:tcMar>
          </w:tcPr>
          <w:p w14:paraId="2DEC0117" w14:textId="77777777" w:rsidR="005B5DCE" w:rsidRDefault="00000000">
            <w:pPr>
              <w:spacing w:line="264" w:lineRule="auto"/>
            </w:pPr>
            <w:r>
              <w:rPr>
                <w:b/>
                <w:bCs/>
                <w:color w:val="FFFFFF"/>
                <w:sz w:val="18"/>
                <w:szCs w:val="18"/>
              </w:rPr>
              <w:t>Rol</w:t>
            </w:r>
          </w:p>
        </w:tc>
        <w:tc>
          <w:tcPr>
            <w:tcW w:w="2960" w:type="dxa"/>
            <w:shd w:val="clear" w:color="auto" w:fill="0F1E5A"/>
            <w:tcMar>
              <w:top w:w="50" w:type="dxa"/>
              <w:left w:w="80" w:type="dxa"/>
              <w:bottom w:w="50" w:type="dxa"/>
              <w:right w:w="80" w:type="dxa"/>
            </w:tcMar>
          </w:tcPr>
          <w:p w14:paraId="51F28DD8" w14:textId="77777777" w:rsidR="005B5DCE" w:rsidRDefault="00000000">
            <w:pPr>
              <w:spacing w:line="264" w:lineRule="auto"/>
            </w:pPr>
            <w:r>
              <w:rPr>
                <w:b/>
                <w:bCs/>
                <w:color w:val="FFFFFF"/>
                <w:sz w:val="18"/>
                <w:szCs w:val="18"/>
              </w:rPr>
              <w:t>Dependencia</w:t>
            </w:r>
          </w:p>
        </w:tc>
        <w:tc>
          <w:tcPr>
            <w:tcW w:w="1000" w:type="dxa"/>
            <w:shd w:val="clear" w:color="auto" w:fill="0F1E5A"/>
            <w:tcMar>
              <w:top w:w="50" w:type="dxa"/>
              <w:left w:w="80" w:type="dxa"/>
              <w:bottom w:w="50" w:type="dxa"/>
              <w:right w:w="80" w:type="dxa"/>
            </w:tcMar>
          </w:tcPr>
          <w:p w14:paraId="6138840A" w14:textId="77777777" w:rsidR="005B5DCE" w:rsidRDefault="00000000">
            <w:pPr>
              <w:spacing w:line="264" w:lineRule="auto"/>
            </w:pPr>
            <w:r>
              <w:rPr>
                <w:b/>
                <w:bCs/>
                <w:color w:val="FFFFFF"/>
                <w:sz w:val="18"/>
                <w:szCs w:val="18"/>
              </w:rPr>
              <w:t>Fecha</w:t>
            </w:r>
          </w:p>
        </w:tc>
      </w:tr>
      <w:tr w:rsidR="005B5DCE" w14:paraId="0AB4EF94" w14:textId="77777777">
        <w:tblPrEx>
          <w:tblCellMar>
            <w:top w:w="0" w:type="dxa"/>
            <w:bottom w:w="0" w:type="dxa"/>
          </w:tblCellMar>
        </w:tblPrEx>
        <w:tc>
          <w:tcPr>
            <w:tcW w:w="3400" w:type="dxa"/>
            <w:shd w:val="clear" w:color="auto" w:fill="FFFFFF"/>
            <w:tcMar>
              <w:top w:w="50" w:type="dxa"/>
              <w:left w:w="80" w:type="dxa"/>
              <w:bottom w:w="50" w:type="dxa"/>
              <w:right w:w="80" w:type="dxa"/>
            </w:tcMar>
          </w:tcPr>
          <w:p w14:paraId="1C813F92" w14:textId="77777777" w:rsidR="005B5DCE" w:rsidRDefault="00000000">
            <w:pPr>
              <w:spacing w:line="264" w:lineRule="auto"/>
            </w:pPr>
            <w:r>
              <w:rPr>
                <w:color w:val="000000"/>
                <w:sz w:val="18"/>
                <w:szCs w:val="18"/>
              </w:rPr>
              <w:t>Yeison Vargas</w:t>
            </w:r>
          </w:p>
        </w:tc>
        <w:tc>
          <w:tcPr>
            <w:tcW w:w="2000" w:type="dxa"/>
            <w:shd w:val="clear" w:color="auto" w:fill="FFFFFF"/>
            <w:tcMar>
              <w:top w:w="50" w:type="dxa"/>
              <w:left w:w="80" w:type="dxa"/>
              <w:bottom w:w="50" w:type="dxa"/>
              <w:right w:w="80" w:type="dxa"/>
            </w:tcMar>
          </w:tcPr>
          <w:p w14:paraId="25707CD6" w14:textId="77777777" w:rsidR="005B5DCE" w:rsidRDefault="00000000">
            <w:pPr>
              <w:spacing w:line="264" w:lineRule="auto"/>
            </w:pPr>
            <w:r>
              <w:rPr>
                <w:color w:val="000000"/>
                <w:sz w:val="18"/>
                <w:szCs w:val="18"/>
              </w:rPr>
              <w:t>Aprendiz — autor</w:t>
            </w:r>
          </w:p>
        </w:tc>
        <w:tc>
          <w:tcPr>
            <w:tcW w:w="2960" w:type="dxa"/>
            <w:shd w:val="clear" w:color="auto" w:fill="FFFFFF"/>
            <w:tcMar>
              <w:top w:w="50" w:type="dxa"/>
              <w:left w:w="80" w:type="dxa"/>
              <w:bottom w:w="50" w:type="dxa"/>
              <w:right w:w="80" w:type="dxa"/>
            </w:tcMar>
          </w:tcPr>
          <w:p w14:paraId="6771EB71" w14:textId="77777777" w:rsidR="005B5DCE" w:rsidRDefault="00000000">
            <w:pPr>
              <w:spacing w:line="264" w:lineRule="auto"/>
            </w:pPr>
            <w:r>
              <w:rPr>
                <w:color w:val="000000"/>
                <w:sz w:val="18"/>
                <w:szCs w:val="18"/>
              </w:rPr>
              <w:t>Programa de Análisis y Desarrollo de Software (228118) — SENA</w:t>
            </w:r>
          </w:p>
        </w:tc>
        <w:tc>
          <w:tcPr>
            <w:tcW w:w="1000" w:type="dxa"/>
            <w:shd w:val="clear" w:color="auto" w:fill="FFFFFF"/>
            <w:tcMar>
              <w:top w:w="50" w:type="dxa"/>
              <w:left w:w="80" w:type="dxa"/>
              <w:bottom w:w="50" w:type="dxa"/>
              <w:right w:w="80" w:type="dxa"/>
            </w:tcMar>
          </w:tcPr>
          <w:p w14:paraId="186235C1" w14:textId="77777777" w:rsidR="005B5DCE" w:rsidRDefault="00000000">
            <w:pPr>
              <w:spacing w:line="264" w:lineRule="auto"/>
            </w:pPr>
            <w:r>
              <w:rPr>
                <w:color w:val="000000"/>
                <w:sz w:val="18"/>
                <w:szCs w:val="18"/>
              </w:rPr>
              <w:t>Septiembre de 2026</w:t>
            </w:r>
          </w:p>
        </w:tc>
      </w:tr>
      <w:tr w:rsidR="005B5DCE" w14:paraId="29450A16" w14:textId="77777777">
        <w:tblPrEx>
          <w:tblCellMar>
            <w:top w:w="0" w:type="dxa"/>
            <w:bottom w:w="0" w:type="dxa"/>
          </w:tblCellMar>
        </w:tblPrEx>
        <w:tc>
          <w:tcPr>
            <w:tcW w:w="3400" w:type="dxa"/>
            <w:shd w:val="clear" w:color="auto" w:fill="FFFFFF"/>
            <w:tcMar>
              <w:top w:w="50" w:type="dxa"/>
              <w:left w:w="80" w:type="dxa"/>
              <w:bottom w:w="50" w:type="dxa"/>
              <w:right w:w="80" w:type="dxa"/>
            </w:tcMar>
          </w:tcPr>
          <w:p w14:paraId="5A57B8A9" w14:textId="77777777" w:rsidR="005B5DCE" w:rsidRDefault="00000000">
            <w:pPr>
              <w:spacing w:line="264" w:lineRule="auto"/>
            </w:pPr>
            <w:r>
              <w:rPr>
                <w:color w:val="000000"/>
                <w:sz w:val="18"/>
                <w:szCs w:val="18"/>
              </w:rPr>
              <w:t>Brandom Camilo Quintero Hernández</w:t>
            </w:r>
          </w:p>
        </w:tc>
        <w:tc>
          <w:tcPr>
            <w:tcW w:w="2000" w:type="dxa"/>
            <w:shd w:val="clear" w:color="auto" w:fill="FFFFFF"/>
            <w:tcMar>
              <w:top w:w="50" w:type="dxa"/>
              <w:left w:w="80" w:type="dxa"/>
              <w:bottom w:w="50" w:type="dxa"/>
              <w:right w:w="80" w:type="dxa"/>
            </w:tcMar>
          </w:tcPr>
          <w:p w14:paraId="72541890" w14:textId="77777777" w:rsidR="005B5DCE" w:rsidRDefault="00000000">
            <w:pPr>
              <w:spacing w:line="264" w:lineRule="auto"/>
            </w:pPr>
            <w:r>
              <w:rPr>
                <w:color w:val="000000"/>
                <w:sz w:val="18"/>
                <w:szCs w:val="18"/>
              </w:rPr>
              <w:t>Aprendiz — autor</w:t>
            </w:r>
          </w:p>
        </w:tc>
        <w:tc>
          <w:tcPr>
            <w:tcW w:w="2960" w:type="dxa"/>
            <w:shd w:val="clear" w:color="auto" w:fill="FFFFFF"/>
            <w:tcMar>
              <w:top w:w="50" w:type="dxa"/>
              <w:left w:w="80" w:type="dxa"/>
              <w:bottom w:w="50" w:type="dxa"/>
              <w:right w:w="80" w:type="dxa"/>
            </w:tcMar>
          </w:tcPr>
          <w:p w14:paraId="1F3F3F1B" w14:textId="77777777" w:rsidR="005B5DCE" w:rsidRDefault="00000000">
            <w:pPr>
              <w:spacing w:line="264" w:lineRule="auto"/>
            </w:pPr>
            <w:r>
              <w:rPr>
                <w:color w:val="000000"/>
                <w:sz w:val="18"/>
                <w:szCs w:val="18"/>
              </w:rPr>
              <w:t>Programa de Análisis y Desarrollo de Software (228118) — SENA</w:t>
            </w:r>
          </w:p>
        </w:tc>
        <w:tc>
          <w:tcPr>
            <w:tcW w:w="1000" w:type="dxa"/>
            <w:shd w:val="clear" w:color="auto" w:fill="FFFFFF"/>
            <w:tcMar>
              <w:top w:w="50" w:type="dxa"/>
              <w:left w:w="80" w:type="dxa"/>
              <w:bottom w:w="50" w:type="dxa"/>
              <w:right w:w="80" w:type="dxa"/>
            </w:tcMar>
          </w:tcPr>
          <w:p w14:paraId="5864ACC6" w14:textId="77777777" w:rsidR="005B5DCE" w:rsidRDefault="00000000">
            <w:pPr>
              <w:spacing w:line="264" w:lineRule="auto"/>
            </w:pPr>
            <w:r>
              <w:rPr>
                <w:color w:val="000000"/>
                <w:sz w:val="18"/>
                <w:szCs w:val="18"/>
              </w:rPr>
              <w:t>Septiembre de 2026</w:t>
            </w:r>
          </w:p>
        </w:tc>
      </w:tr>
      <w:tr w:rsidR="005B5DCE" w14:paraId="5CC846FF" w14:textId="77777777">
        <w:tblPrEx>
          <w:tblCellMar>
            <w:top w:w="0" w:type="dxa"/>
            <w:bottom w:w="0" w:type="dxa"/>
          </w:tblCellMar>
        </w:tblPrEx>
        <w:tc>
          <w:tcPr>
            <w:tcW w:w="3400" w:type="dxa"/>
            <w:shd w:val="clear" w:color="auto" w:fill="FFFFFF"/>
            <w:tcMar>
              <w:top w:w="50" w:type="dxa"/>
              <w:left w:w="80" w:type="dxa"/>
              <w:bottom w:w="50" w:type="dxa"/>
              <w:right w:w="80" w:type="dxa"/>
            </w:tcMar>
          </w:tcPr>
          <w:p w14:paraId="58A0C5E2" w14:textId="77777777" w:rsidR="005B5DCE" w:rsidRDefault="00000000">
            <w:pPr>
              <w:spacing w:line="264" w:lineRule="auto"/>
            </w:pPr>
            <w:r>
              <w:rPr>
                <w:color w:val="000000"/>
                <w:sz w:val="18"/>
                <w:szCs w:val="18"/>
              </w:rPr>
              <w:t>Joel Alexander Vergara Otero</w:t>
            </w:r>
          </w:p>
        </w:tc>
        <w:tc>
          <w:tcPr>
            <w:tcW w:w="2000" w:type="dxa"/>
            <w:shd w:val="clear" w:color="auto" w:fill="FFFFFF"/>
            <w:tcMar>
              <w:top w:w="50" w:type="dxa"/>
              <w:left w:w="80" w:type="dxa"/>
              <w:bottom w:w="50" w:type="dxa"/>
              <w:right w:w="80" w:type="dxa"/>
            </w:tcMar>
          </w:tcPr>
          <w:p w14:paraId="2AD44B6A" w14:textId="77777777" w:rsidR="005B5DCE" w:rsidRDefault="00000000">
            <w:pPr>
              <w:spacing w:line="264" w:lineRule="auto"/>
            </w:pPr>
            <w:r>
              <w:rPr>
                <w:color w:val="000000"/>
                <w:sz w:val="18"/>
                <w:szCs w:val="18"/>
              </w:rPr>
              <w:t>Aprendiz — autor</w:t>
            </w:r>
          </w:p>
        </w:tc>
        <w:tc>
          <w:tcPr>
            <w:tcW w:w="2960" w:type="dxa"/>
            <w:shd w:val="clear" w:color="auto" w:fill="FFFFFF"/>
            <w:tcMar>
              <w:top w:w="50" w:type="dxa"/>
              <w:left w:w="80" w:type="dxa"/>
              <w:bottom w:w="50" w:type="dxa"/>
              <w:right w:w="80" w:type="dxa"/>
            </w:tcMar>
          </w:tcPr>
          <w:p w14:paraId="2D5DF2F5" w14:textId="77777777" w:rsidR="005B5DCE" w:rsidRDefault="00000000">
            <w:pPr>
              <w:spacing w:line="264" w:lineRule="auto"/>
            </w:pPr>
            <w:r>
              <w:rPr>
                <w:color w:val="000000"/>
                <w:sz w:val="18"/>
                <w:szCs w:val="18"/>
              </w:rPr>
              <w:t>Programa de Análisis y Desarrollo de Software (228118) — SENA</w:t>
            </w:r>
          </w:p>
        </w:tc>
        <w:tc>
          <w:tcPr>
            <w:tcW w:w="1000" w:type="dxa"/>
            <w:shd w:val="clear" w:color="auto" w:fill="FFFFFF"/>
            <w:tcMar>
              <w:top w:w="50" w:type="dxa"/>
              <w:left w:w="80" w:type="dxa"/>
              <w:bottom w:w="50" w:type="dxa"/>
              <w:right w:w="80" w:type="dxa"/>
            </w:tcMar>
          </w:tcPr>
          <w:p w14:paraId="083E657E" w14:textId="77777777" w:rsidR="005B5DCE" w:rsidRDefault="00000000">
            <w:pPr>
              <w:spacing w:line="264" w:lineRule="auto"/>
            </w:pPr>
            <w:r>
              <w:rPr>
                <w:color w:val="000000"/>
                <w:sz w:val="18"/>
                <w:szCs w:val="18"/>
              </w:rPr>
              <w:t>Septiembre de 2026</w:t>
            </w:r>
          </w:p>
        </w:tc>
      </w:tr>
    </w:tbl>
    <w:p w14:paraId="0A5895A2" w14:textId="77777777" w:rsidR="005B5DCE" w:rsidRDefault="00000000">
      <w:pPr>
        <w:spacing w:after="120"/>
        <w:jc w:val="both"/>
      </w:pPr>
      <w:r>
        <w:rPr>
          <w:i/>
          <w:iCs/>
        </w:rPr>
        <w:lastRenderedPageBreak/>
        <w:t>Documento elaborado de forma conjunta por los tres aprendices autores del proyecto Bajo Su Presencia. En el historial de control de versiones del repositorio la autoría figura bajo el usuario Git «yeison» (autor «Yeison1234451232434324»).</w:t>
      </w:r>
    </w:p>
    <w:p w14:paraId="03711809" w14:textId="77777777" w:rsidR="005B5DCE" w:rsidRDefault="00000000">
      <w:pPr>
        <w:pStyle w:val="Ttulo1"/>
        <w:spacing w:before="320" w:after="160"/>
      </w:pPr>
      <w:bookmarkStart w:id="41" w:name="_Toc239521594"/>
      <w:r>
        <w:rPr>
          <w:b/>
          <w:bCs/>
          <w:color w:val="0F1E5A"/>
          <w:sz w:val="28"/>
          <w:szCs w:val="28"/>
        </w:rPr>
        <w:t>8. Control de Cambios</w:t>
      </w:r>
      <w:bookmarkEnd w:id="41"/>
    </w:p>
    <w:p w14:paraId="24B3BCE1" w14:textId="77777777" w:rsidR="005B5DCE" w:rsidRDefault="00000000">
      <w:pPr>
        <w:spacing w:before="160" w:after="60"/>
      </w:pPr>
      <w:r>
        <w:rPr>
          <w:b/>
          <w:bCs/>
          <w:sz w:val="20"/>
          <w:szCs w:val="20"/>
        </w:rPr>
        <w:t xml:space="preserve">Tabla 22. </w:t>
      </w:r>
      <w:r>
        <w:rPr>
          <w:i/>
          <w:iCs/>
          <w:sz w:val="20"/>
          <w:szCs w:val="20"/>
        </w:rPr>
        <w:t>Historial de versiones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260"/>
        <w:gridCol w:w="1000"/>
      </w:tblGrid>
      <w:tr w:rsidR="005B5DCE" w14:paraId="12A871E4" w14:textId="77777777">
        <w:tblPrEx>
          <w:tblCellMar>
            <w:top w:w="0" w:type="dxa"/>
            <w:bottom w:w="0" w:type="dxa"/>
          </w:tblCellMar>
        </w:tblPrEx>
        <w:trPr>
          <w:tblHeader/>
        </w:trPr>
        <w:tc>
          <w:tcPr>
            <w:tcW w:w="1100" w:type="dxa"/>
            <w:shd w:val="clear" w:color="auto" w:fill="0F1E5A"/>
            <w:tcMar>
              <w:top w:w="50" w:type="dxa"/>
              <w:left w:w="80" w:type="dxa"/>
              <w:bottom w:w="50" w:type="dxa"/>
              <w:right w:w="80" w:type="dxa"/>
            </w:tcMar>
          </w:tcPr>
          <w:p w14:paraId="1E61D2A4" w14:textId="77777777" w:rsidR="005B5DCE" w:rsidRDefault="00000000">
            <w:pPr>
              <w:spacing w:line="264" w:lineRule="auto"/>
            </w:pPr>
            <w:r>
              <w:rPr>
                <w:b/>
                <w:bCs/>
                <w:color w:val="FFFFFF"/>
                <w:sz w:val="18"/>
                <w:szCs w:val="18"/>
              </w:rPr>
              <w:t>Versión</w:t>
            </w:r>
          </w:p>
        </w:tc>
        <w:tc>
          <w:tcPr>
            <w:tcW w:w="7260" w:type="dxa"/>
            <w:shd w:val="clear" w:color="auto" w:fill="0F1E5A"/>
            <w:tcMar>
              <w:top w:w="50" w:type="dxa"/>
              <w:left w:w="80" w:type="dxa"/>
              <w:bottom w:w="50" w:type="dxa"/>
              <w:right w:w="80" w:type="dxa"/>
            </w:tcMar>
          </w:tcPr>
          <w:p w14:paraId="29DA9B52" w14:textId="77777777" w:rsidR="005B5DCE" w:rsidRDefault="00000000">
            <w:pPr>
              <w:spacing w:line="264" w:lineRule="auto"/>
            </w:pPr>
            <w:r>
              <w:rPr>
                <w:b/>
                <w:bCs/>
                <w:color w:val="FFFFFF"/>
                <w:sz w:val="18"/>
                <w:szCs w:val="18"/>
              </w:rPr>
              <w:t>Descripción del cambio</w:t>
            </w:r>
          </w:p>
        </w:tc>
        <w:tc>
          <w:tcPr>
            <w:tcW w:w="1000" w:type="dxa"/>
            <w:shd w:val="clear" w:color="auto" w:fill="0F1E5A"/>
            <w:tcMar>
              <w:top w:w="50" w:type="dxa"/>
              <w:left w:w="80" w:type="dxa"/>
              <w:bottom w:w="50" w:type="dxa"/>
              <w:right w:w="80" w:type="dxa"/>
            </w:tcMar>
          </w:tcPr>
          <w:p w14:paraId="4285660A" w14:textId="77777777" w:rsidR="005B5DCE" w:rsidRDefault="00000000">
            <w:pPr>
              <w:spacing w:line="264" w:lineRule="auto"/>
            </w:pPr>
            <w:r>
              <w:rPr>
                <w:b/>
                <w:bCs/>
                <w:color w:val="FFFFFF"/>
                <w:sz w:val="18"/>
                <w:szCs w:val="18"/>
              </w:rPr>
              <w:t>Fecha</w:t>
            </w:r>
          </w:p>
        </w:tc>
      </w:tr>
      <w:tr w:rsidR="005B5DCE" w14:paraId="3A6767C6" w14:textId="77777777">
        <w:tblPrEx>
          <w:tblCellMar>
            <w:top w:w="0" w:type="dxa"/>
            <w:bottom w:w="0" w:type="dxa"/>
          </w:tblCellMar>
        </w:tblPrEx>
        <w:tc>
          <w:tcPr>
            <w:tcW w:w="1100" w:type="dxa"/>
            <w:shd w:val="clear" w:color="auto" w:fill="FFFFFF"/>
            <w:tcMar>
              <w:top w:w="50" w:type="dxa"/>
              <w:left w:w="80" w:type="dxa"/>
              <w:bottom w:w="50" w:type="dxa"/>
              <w:right w:w="80" w:type="dxa"/>
            </w:tcMar>
          </w:tcPr>
          <w:p w14:paraId="6325ECA7" w14:textId="77777777" w:rsidR="005B5DCE" w:rsidRDefault="00000000">
            <w:pPr>
              <w:spacing w:line="264" w:lineRule="auto"/>
            </w:pPr>
            <w:r>
              <w:rPr>
                <w:color w:val="000000"/>
                <w:sz w:val="18"/>
                <w:szCs w:val="18"/>
              </w:rPr>
              <w:t>1.0</w:t>
            </w:r>
          </w:p>
        </w:tc>
        <w:tc>
          <w:tcPr>
            <w:tcW w:w="7260" w:type="dxa"/>
            <w:shd w:val="clear" w:color="auto" w:fill="FFFFFF"/>
            <w:tcMar>
              <w:top w:w="50" w:type="dxa"/>
              <w:left w:w="80" w:type="dxa"/>
              <w:bottom w:w="50" w:type="dxa"/>
              <w:right w:w="80" w:type="dxa"/>
            </w:tcMar>
          </w:tcPr>
          <w:p w14:paraId="40F49EAE" w14:textId="77777777" w:rsidR="005B5DCE" w:rsidRDefault="00000000">
            <w:pPr>
              <w:spacing w:line="264" w:lineRule="auto"/>
            </w:pPr>
            <w:r>
              <w:rPr>
                <w:color w:val="000000"/>
                <w:sz w:val="18"/>
                <w:szCs w:val="18"/>
              </w:rPr>
              <w:t xml:space="preserve">Creación del documento con el formato de la Guía de Aprendizaje N.° 6, enfocado en el catálogo completo de reglas de negocio del proyecto Bajo Su Presencia vinculadas a MVC.</w:t>
            </w:r>
          </w:p>
        </w:tc>
        <w:tc>
          <w:tcPr>
            <w:tcW w:w="1000" w:type="dxa"/>
            <w:shd w:val="clear" w:color="auto" w:fill="FFFFFF"/>
            <w:tcMar>
              <w:top w:w="50" w:type="dxa"/>
              <w:left w:w="80" w:type="dxa"/>
              <w:bottom w:w="50" w:type="dxa"/>
              <w:right w:w="80" w:type="dxa"/>
            </w:tcMar>
          </w:tcPr>
          <w:p w14:paraId="03785527" w14:textId="77777777" w:rsidR="005B5DCE" w:rsidRDefault="00000000">
            <w:pPr>
              <w:spacing w:line="264" w:lineRule="auto"/>
            </w:pPr>
            <w:r>
              <w:rPr>
                <w:color w:val="000000"/>
                <w:sz w:val="18"/>
                <w:szCs w:val="18"/>
              </w:rPr>
              <w:t>Septiembre de 2026</w:t>
            </w:r>
          </w:p>
        </w:tc>
      </w:tr>
      <w:tr w:rsidR="005B5DCE" w14:paraId="1BC3B56C" w14:textId="77777777">
        <w:tblPrEx>
          <w:tblCellMar>
            <w:top w:w="0" w:type="dxa"/>
            <w:bottom w:w="0" w:type="dxa"/>
          </w:tblCellMar>
        </w:tblPrEx>
        <w:tc>
          <w:tcPr>
            <w:tcW w:w="1100" w:type="dxa"/>
            <w:shd w:val="clear" w:color="auto" w:fill="FFFFFF"/>
            <w:tcMar>
              <w:top w:w="50" w:type="dxa"/>
              <w:left w:w="80" w:type="dxa"/>
              <w:bottom w:w="50" w:type="dxa"/>
              <w:right w:w="80" w:type="dxa"/>
            </w:tcMar>
          </w:tcPr>
          <w:p w14:paraId="2C04F005" w14:textId="77777777" w:rsidR="005B5DCE" w:rsidRDefault="00000000">
            <w:pPr>
              <w:spacing w:line="264" w:lineRule="auto"/>
            </w:pPr>
            <w:r>
              <w:rPr>
                <w:color w:val="000000"/>
                <w:sz w:val="18"/>
                <w:szCs w:val="18"/>
              </w:rPr>
              <w:t>2.0</w:t>
            </w:r>
          </w:p>
        </w:tc>
        <w:tc>
          <w:tcPr>
            <w:tcW w:w="7260" w:type="dxa"/>
            <w:shd w:val="clear" w:color="auto" w:fill="FFFFFF"/>
            <w:tcMar>
              <w:top w:w="50" w:type="dxa"/>
              <w:left w:w="80" w:type="dxa"/>
              <w:bottom w:w="50" w:type="dxa"/>
              <w:right w:w="80" w:type="dxa"/>
            </w:tcMar>
          </w:tcPr>
          <w:p w14:paraId="5478C888" w14:textId="77777777" w:rsidR="005B5DCE" w:rsidRDefault="00000000">
            <w:pPr>
              <w:spacing w:line="264" w:lineRule="auto"/>
            </w:pPr>
            <w:r>
              <w:rPr>
                <w:color w:val="000000"/>
                <w:sz w:val="18"/>
                <w:szCs w:val="18"/>
              </w:rPr>
              <w:t>Reescritura: se retiran los ejemplos genéricos de la guía y se sustituye el cuerpo por el catálogo exhaustivo de reglas de negocio por módulo (14 módulos), cada regla con su detalle verificable, su capa MVC y su ubicación en el código.</w:t>
            </w:r>
          </w:p>
        </w:tc>
        <w:tc>
          <w:tcPr>
            <w:tcW w:w="1000" w:type="dxa"/>
            <w:shd w:val="clear" w:color="auto" w:fill="FFFFFF"/>
            <w:tcMar>
              <w:top w:w="50" w:type="dxa"/>
              <w:left w:w="80" w:type="dxa"/>
              <w:bottom w:w="50" w:type="dxa"/>
              <w:right w:w="80" w:type="dxa"/>
            </w:tcMar>
          </w:tcPr>
          <w:p w14:paraId="38B1E5A5" w14:textId="77777777" w:rsidR="005B5DCE" w:rsidRDefault="00000000">
            <w:pPr>
              <w:spacing w:line="264" w:lineRule="auto"/>
            </w:pPr>
            <w:r>
              <w:rPr>
                <w:color w:val="000000"/>
                <w:sz w:val="18"/>
                <w:szCs w:val="18"/>
              </w:rPr>
              <w:t>Septiembre de 2026</w:t>
            </w:r>
          </w:p>
        </w:tc>
      </w:tr>
      <w:tr w:rsidR="005B5DCE" w14:paraId="7D87F755" w14:textId="77777777">
        <w:tblPrEx>
          <w:tblCellMar>
            <w:top w:w="0" w:type="dxa"/>
            <w:bottom w:w="0" w:type="dxa"/>
          </w:tblCellMar>
        </w:tblPrEx>
        <w:tc>
          <w:tcPr>
            <w:tcW w:w="1100" w:type="dxa"/>
            <w:shd w:val="clear" w:color="auto" w:fill="FFFFFF"/>
            <w:tcMar>
              <w:top w:w="50" w:type="dxa"/>
              <w:left w:w="80" w:type="dxa"/>
              <w:bottom w:w="50" w:type="dxa"/>
              <w:right w:w="80" w:type="dxa"/>
            </w:tcMar>
          </w:tcPr>
          <w:p w14:paraId="3E13B8D7" w14:textId="77777777" w:rsidR="005B5DCE" w:rsidRDefault="00000000">
            <w:pPr>
              <w:spacing w:line="264" w:lineRule="auto"/>
            </w:pPr>
            <w:r>
              <w:rPr>
                <w:color w:val="000000"/>
                <w:sz w:val="18"/>
                <w:szCs w:val="18"/>
              </w:rPr>
              <w:t>3.0</w:t>
            </w:r>
          </w:p>
        </w:tc>
        <w:tc>
          <w:tcPr>
            <w:tcW w:w="7260" w:type="dxa"/>
            <w:shd w:val="clear" w:color="auto" w:fill="FFFFFF"/>
            <w:tcMar>
              <w:top w:w="50" w:type="dxa"/>
              <w:left w:w="80" w:type="dxa"/>
              <w:bottom w:w="50" w:type="dxa"/>
              <w:right w:w="80" w:type="dxa"/>
            </w:tcMar>
          </w:tcPr>
          <w:p w14:paraId="15A6EA52" w14:textId="77777777" w:rsidR="005B5DCE" w:rsidRDefault="00000000">
            <w:pPr>
              <w:spacing w:line="264" w:lineRule="auto"/>
            </w:pPr>
            <w:r>
              <w:rPr>
                <w:color w:val="000000"/>
                <w:sz w:val="18"/>
                <w:szCs w:val="18"/>
              </w:rPr>
              <w:t>Se incorpora la Figura 1 (diagrama del recorrido por capas MVC) y diez fragmentos de código (Código 1 a Código 10) transcritos del repositorio, ilustrando las reglas de negocio más representativas de cada módulo.</w:t>
            </w:r>
          </w:p>
        </w:tc>
        <w:tc>
          <w:tcPr>
            <w:tcW w:w="1000" w:type="dxa"/>
            <w:shd w:val="clear" w:color="auto" w:fill="FFFFFF"/>
            <w:tcMar>
              <w:top w:w="50" w:type="dxa"/>
              <w:left w:w="80" w:type="dxa"/>
              <w:bottom w:w="50" w:type="dxa"/>
              <w:right w:w="80" w:type="dxa"/>
            </w:tcMar>
          </w:tcPr>
          <w:p w14:paraId="3F7819F1" w14:textId="77777777" w:rsidR="005B5DCE" w:rsidRDefault="00000000">
            <w:pPr>
              <w:spacing w:line="264" w:lineRule="auto"/>
            </w:pPr>
            <w:r>
              <w:rPr>
                <w:color w:val="000000"/>
                <w:sz w:val="18"/>
                <w:szCs w:val="18"/>
              </w:rPr>
              <w:t>Septiembre de 2026</w:t>
            </w:r>
          </w:p>
        </w:tc>
      </w:tr>
      <w:tr w:rsidR="005B5DCE" w14:paraId="1F9CAB8B" w14:textId="77777777">
        <w:tblPrEx>
          <w:tblCellMar>
            <w:top w:w="0" w:type="dxa"/>
            <w:bottom w:w="0" w:type="dxa"/>
          </w:tblCellMar>
        </w:tblPrEx>
        <w:tc>
          <w:tcPr>
            <w:tcW w:w="1100" w:type="dxa"/>
            <w:shd w:val="clear" w:color="auto" w:fill="FFFFFF"/>
            <w:tcMar>
              <w:top w:w="50" w:type="dxa"/>
              <w:left w:w="80" w:type="dxa"/>
              <w:bottom w:w="50" w:type="dxa"/>
              <w:right w:w="80" w:type="dxa"/>
            </w:tcMar>
          </w:tcPr>
          <w:p w14:paraId="64286E57" w14:textId="77777777" w:rsidR="005B5DCE" w:rsidRDefault="00000000">
            <w:pPr>
              <w:spacing w:line="264" w:lineRule="auto"/>
            </w:pPr>
            <w:r>
              <w:rPr>
                <w:color w:val="000000"/>
                <w:sz w:val="18"/>
                <w:szCs w:val="18"/>
              </w:rPr>
              <w:t>4.0</w:t>
            </w:r>
          </w:p>
        </w:tc>
        <w:tc>
          <w:tcPr>
            <w:tcW w:w="7260" w:type="dxa"/>
            <w:shd w:val="clear" w:color="auto" w:fill="FFFFFF"/>
            <w:tcMar>
              <w:top w:w="50" w:type="dxa"/>
              <w:left w:w="80" w:type="dxa"/>
              <w:bottom w:w="50" w:type="dxa"/>
              <w:right w:w="80" w:type="dxa"/>
            </w:tcMar>
          </w:tcPr>
          <w:p w14:paraId="7E1DE02F" w14:textId="77777777" w:rsidR="005B5DCE" w:rsidRDefault="00000000">
            <w:pPr>
              <w:spacing w:line="264" w:lineRule="auto"/>
            </w:pPr>
            <w:r>
              <w:rPr>
                <w:color w:val="000000"/>
                <w:sz w:val="18"/>
                <w:szCs w:val="18"/>
              </w:rPr>
              <w:t>Se registra la autoría conjunta del documento y del proyecto: Yeison Vargas, Brandom Camilo Quintero Hernández y Joel Alexander Vergara Otero.</w:t>
            </w:r>
          </w:p>
        </w:tc>
        <w:tc>
          <w:tcPr>
            <w:tcW w:w="1000" w:type="dxa"/>
            <w:shd w:val="clear" w:color="auto" w:fill="FFFFFF"/>
            <w:tcMar>
              <w:top w:w="50" w:type="dxa"/>
              <w:left w:w="80" w:type="dxa"/>
              <w:bottom w:w="50" w:type="dxa"/>
              <w:right w:w="80" w:type="dxa"/>
            </w:tcMar>
          </w:tcPr>
          <w:p w14:paraId="5B2E7072" w14:textId="77777777" w:rsidR="005B5DCE" w:rsidRDefault="00000000">
            <w:pPr>
              <w:spacing w:line="264" w:lineRule="auto"/>
            </w:pPr>
            <w:r>
              <w:rPr>
                <w:color w:val="000000"/>
                <w:sz w:val="18"/>
                <w:szCs w:val="18"/>
              </w:rPr>
              <w:t>Septiembre de 2026</w:t>
            </w:r>
          </w:p>
        </w:tc>
      </w:tr>
      <w:tr w:rsidR="005B5DCE" w14:paraId="52EF7247" w14:textId="77777777">
        <w:tblPrEx>
          <w:tblCellMar>
            <w:top w:w="0" w:type="dxa"/>
            <w:bottom w:w="0" w:type="dxa"/>
          </w:tblCellMar>
        </w:tblPrEx>
        <w:tc>
          <w:tcPr>
            <w:tcW w:w="1100" w:type="dxa"/>
            <w:shd w:val="clear" w:color="auto" w:fill="FFFFFF"/>
            <w:tcMar>
              <w:top w:w="50" w:type="dxa"/>
              <w:left w:w="80" w:type="dxa"/>
              <w:bottom w:w="50" w:type="dxa"/>
              <w:right w:w="80" w:type="dxa"/>
            </w:tcMar>
          </w:tcPr>
          <w:p w14:paraId="586DBD13" w14:textId="77777777" w:rsidR="005B5DCE" w:rsidRDefault="00000000">
            <w:pPr>
              <w:spacing w:line="264" w:lineRule="auto"/>
            </w:pPr>
            <w:r>
              <w:rPr>
                <w:color w:val="000000"/>
                <w:sz w:val="18"/>
                <w:szCs w:val="18"/>
              </w:rPr>
              <w:t>5.0</w:t>
            </w:r>
          </w:p>
        </w:tc>
        <w:tc>
          <w:tcPr>
            <w:tcW w:w="7260" w:type="dxa"/>
            <w:shd w:val="clear" w:color="auto" w:fill="FFFFFF"/>
            <w:tcMar>
              <w:top w:w="50" w:type="dxa"/>
              <w:left w:w="80" w:type="dxa"/>
              <w:bottom w:w="50" w:type="dxa"/>
              <w:right w:w="80" w:type="dxa"/>
            </w:tcMar>
          </w:tcPr>
          <w:p w14:paraId="04FB69FB" w14:textId="77777777" w:rsidR="005B5DCE" w:rsidRDefault="00000000">
            <w:pPr>
              <w:spacing w:line="264" w:lineRule="auto"/>
            </w:pPr>
            <w:r>
              <w:rPr>
                <w:color w:val="000000"/>
                <w:sz w:val="18"/>
                <w:szCs w:val="18"/>
              </w:rPr>
              <w:t xml:space="preserve">Correcciones de evaluación: tabla de requerimientos «El sistema debe…»; nuevas secciones 3.3.15 (facturación electrónica) y 3.3.16 (validación en controladores de cliente); interpretación de negocio por reporte; aclaración de evaluaciones vs. calificaciones_eventos; limitación conocida del estado de la donación; sección 4.1 con la descripción de las cinco evidencias y su nomenclatura; corrección de la afirmación sobre cobertura de pruebas; commit de referencia (89d06ed); numeración y Lista de Tablas; nota metodológica de citas; nombre del instructor en portada.</w:t>
            </w:r>
          </w:p>
        </w:tc>
        <w:tc>
          <w:tcPr>
            <w:tcW w:w="1000" w:type="dxa"/>
            <w:shd w:val="clear" w:color="auto" w:fill="FFFFFF"/>
            <w:tcMar>
              <w:top w:w="50" w:type="dxa"/>
              <w:left w:w="80" w:type="dxa"/>
              <w:bottom w:w="50" w:type="dxa"/>
              <w:right w:w="80" w:type="dxa"/>
            </w:tcMar>
          </w:tcPr>
          <w:p w14:paraId="3C1D8120" w14:textId="77777777" w:rsidR="005B5DCE" w:rsidRDefault="00000000">
            <w:pPr>
              <w:spacing w:line="264" w:lineRule="auto"/>
            </w:pPr>
            <w:r>
              <w:rPr>
                <w:color w:val="000000"/>
                <w:sz w:val="18"/>
                <w:szCs w:val="18"/>
              </w:rPr>
              <w:t>Septiembre de 2026</w:t>
            </w:r>
          </w:p>
        </w:tc>
      </w:tr>
      <w:tr w:rsidR="005B5DCE" w14:paraId="4E05FB26" w14:textId="77777777">
        <w:tblPrEx>
          <w:tblCellMar>
            <w:top w:w="0" w:type="dxa"/>
            <w:bottom w:w="0" w:type="dxa"/>
          </w:tblCellMar>
        </w:tblPrEx>
        <w:tc>
          <w:tcPr>
            <w:tcW w:w="1100" w:type="dxa"/>
            <w:shd w:val="clear" w:color="auto" w:fill="FFFFFF"/>
            <w:tcMar>
              <w:top w:w="50" w:type="dxa"/>
              <w:left w:w="80" w:type="dxa"/>
              <w:bottom w:w="50" w:type="dxa"/>
              <w:right w:w="80" w:type="dxa"/>
            </w:tcMar>
          </w:tcPr>
          <w:p w14:paraId="46FFFCD6" w14:textId="77777777" w:rsidR="005B5DCE" w:rsidRDefault="00000000">
            <w:pPr>
              <w:spacing w:line="264" w:lineRule="auto"/>
            </w:pPr>
            <w:r>
              <w:rPr>
                <w:color w:val="000000"/>
                <w:sz w:val="18"/>
                <w:szCs w:val="18"/>
              </w:rPr>
              <w:t>6.0</w:t>
            </w:r>
          </w:p>
        </w:tc>
        <w:tc>
          <w:tcPr>
            <w:tcW w:w="7260" w:type="dxa"/>
            <w:shd w:val="clear" w:color="auto" w:fill="FFFFFF"/>
            <w:tcMar>
              <w:top w:w="50" w:type="dxa"/>
              <w:left w:w="80" w:type="dxa"/>
              <w:bottom w:w="50" w:type="dxa"/>
              <w:right w:w="80" w:type="dxa"/>
            </w:tcMar>
          </w:tcPr>
          <w:p w14:paraId="65937EEC" w14:textId="77777777" w:rsidR="005B5DCE" w:rsidRDefault="00000000">
            <w:pPr>
              <w:spacing w:line="264" w:lineRule="auto"/>
            </w:pPr>
            <w:r>
              <w:rPr>
                <w:color w:val="000000"/>
                <w:sz w:val="18"/>
                <w:szCs w:val="18"/>
              </w:rPr>
              <w:t>Se añade la sección 4.3 «Anexos — Evidencias de ejecución» (esqueleto A–D para pegar las capturas de pruebas, correo, reporte y guion de sustentación); se registra el número de ficha; se corrige el espaciado de las referencias.</w:t>
            </w:r>
          </w:p>
        </w:tc>
        <w:tc>
          <w:tcPr>
            <w:tcW w:w="1000" w:type="dxa"/>
            <w:shd w:val="clear" w:color="auto" w:fill="FFFFFF"/>
            <w:tcMar>
              <w:top w:w="50" w:type="dxa"/>
              <w:left w:w="80" w:type="dxa"/>
              <w:bottom w:w="50" w:type="dxa"/>
              <w:right w:w="80" w:type="dxa"/>
            </w:tcMar>
          </w:tcPr>
          <w:p w14:paraId="66791420" w14:textId="77777777" w:rsidR="005B5DCE" w:rsidRDefault="00000000">
            <w:pPr>
              <w:spacing w:line="264" w:lineRule="auto"/>
            </w:pPr>
            <w:r>
              <w:rPr>
                <w:color w:val="000000"/>
                <w:sz w:val="18"/>
                <w:szCs w:val="18"/>
              </w:rPr>
              <w:t>Septiembre de 2026</w:t>
            </w:r>
          </w:p>
        </w:tc>
      </w:tr>
    </w:tbl>
    <w:p w14:paraId="5680AD61" w14:textId="77777777" w:rsidR="00842467" w:rsidRDefault="00842467"/>
    <w:sectPr w:rsidR="00842467">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D5F63" w14:textId="77777777" w:rsidR="00842467" w:rsidRDefault="00842467">
      <w:pPr>
        <w:spacing w:line="240" w:lineRule="auto"/>
      </w:pPr>
      <w:r>
        <w:separator/>
      </w:r>
    </w:p>
  </w:endnote>
  <w:endnote w:type="continuationSeparator" w:id="0">
    <w:p w14:paraId="00875B38" w14:textId="77777777" w:rsidR="00842467" w:rsidRDefault="008424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6E8F" w14:textId="77777777" w:rsidR="005B5DCE" w:rsidRDefault="00000000">
    <w:pPr>
      <w:jc w:val="center"/>
    </w:pPr>
    <w:r>
      <w:rPr>
        <w:sz w:val="16"/>
        <w:szCs w:val="16"/>
      </w:rPr>
      <w:t>SENA — GFPI-F-135 V04 — Catálogo de reglas de negocio · Proyecto Bajo Su Presencia (B.S.P)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9C13A" w14:textId="77777777" w:rsidR="00842467" w:rsidRDefault="00842467">
      <w:pPr>
        <w:spacing w:line="240" w:lineRule="auto"/>
      </w:pPr>
      <w:r>
        <w:separator/>
      </w:r>
    </w:p>
  </w:footnote>
  <w:footnote w:type="continuationSeparator" w:id="0">
    <w:p w14:paraId="593DAED1" w14:textId="77777777" w:rsidR="00842467" w:rsidRDefault="008424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358F" w14:textId="77777777" w:rsidR="005B5DCE" w:rsidRDefault="00000000">
    <w:pPr>
      <w:jc w:val="right"/>
    </w:pPr>
    <w:r>
      <w:rPr>
        <w:sz w:val="20"/>
        <w:szCs w:val="20"/>
      </w:rPr>
      <w:fldChar w:fldCharType="begin"/>
    </w:r>
    <w:r>
      <w:rPr>
        <w:sz w:val="20"/>
        <w:szCs w:val="20"/>
      </w:rPr>
      <w:instrText>PAGE</w:instrText>
    </w:r>
    <w:r>
      <w:rPr>
        <w:sz w:val="20"/>
        <w:szCs w:val="20"/>
      </w:rPr>
      <w:fldChar w:fldCharType="separate"/>
    </w:r>
    <w:r w:rsidR="00BC4546">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D5A12"/>
    <w:multiLevelType w:val="hybridMultilevel"/>
    <w:tmpl w:val="5F0E16E2"/>
    <w:lvl w:ilvl="0" w:tplc="444C6F04">
      <w:start w:val="1"/>
      <w:numFmt w:val="bullet"/>
      <w:lvlText w:val="•"/>
      <w:lvlJc w:val="left"/>
      <w:pPr>
        <w:ind w:left="720" w:hanging="360"/>
      </w:pPr>
    </w:lvl>
    <w:lvl w:ilvl="1" w:tplc="4B56B0BE">
      <w:numFmt w:val="decimal"/>
      <w:lvlText w:val=""/>
      <w:lvlJc w:val="left"/>
    </w:lvl>
    <w:lvl w:ilvl="2" w:tplc="0CBAA268">
      <w:numFmt w:val="decimal"/>
      <w:lvlText w:val=""/>
      <w:lvlJc w:val="left"/>
    </w:lvl>
    <w:lvl w:ilvl="3" w:tplc="E1948B34">
      <w:numFmt w:val="decimal"/>
      <w:lvlText w:val=""/>
      <w:lvlJc w:val="left"/>
    </w:lvl>
    <w:lvl w:ilvl="4" w:tplc="C44E74EA">
      <w:numFmt w:val="decimal"/>
      <w:lvlText w:val=""/>
      <w:lvlJc w:val="left"/>
    </w:lvl>
    <w:lvl w:ilvl="5" w:tplc="B5DC5318">
      <w:numFmt w:val="decimal"/>
      <w:lvlText w:val=""/>
      <w:lvlJc w:val="left"/>
    </w:lvl>
    <w:lvl w:ilvl="6" w:tplc="58AAF3D2">
      <w:numFmt w:val="decimal"/>
      <w:lvlText w:val=""/>
      <w:lvlJc w:val="left"/>
    </w:lvl>
    <w:lvl w:ilvl="7" w:tplc="7100717E">
      <w:numFmt w:val="decimal"/>
      <w:lvlText w:val=""/>
      <w:lvlJc w:val="left"/>
    </w:lvl>
    <w:lvl w:ilvl="8" w:tplc="54908E14">
      <w:numFmt w:val="decimal"/>
      <w:lvlText w:val=""/>
      <w:lvlJc w:val="left"/>
    </w:lvl>
  </w:abstractNum>
  <w:abstractNum w:abstractNumId="1" w15:restartNumberingAfterBreak="0">
    <w:nsid w:val="6F4F708E"/>
    <w:multiLevelType w:val="hybridMultilevel"/>
    <w:tmpl w:val="E424BEF6"/>
    <w:lvl w:ilvl="0" w:tplc="8990ED90">
      <w:start w:val="1"/>
      <w:numFmt w:val="bullet"/>
      <w:lvlText w:val="●"/>
      <w:lvlJc w:val="left"/>
      <w:pPr>
        <w:ind w:left="720" w:hanging="360"/>
      </w:pPr>
    </w:lvl>
    <w:lvl w:ilvl="1" w:tplc="4FE679CE">
      <w:start w:val="1"/>
      <w:numFmt w:val="bullet"/>
      <w:lvlText w:val="○"/>
      <w:lvlJc w:val="left"/>
      <w:pPr>
        <w:ind w:left="1440" w:hanging="360"/>
      </w:pPr>
    </w:lvl>
    <w:lvl w:ilvl="2" w:tplc="605AB48C">
      <w:start w:val="1"/>
      <w:numFmt w:val="bullet"/>
      <w:lvlText w:val="■"/>
      <w:lvlJc w:val="left"/>
      <w:pPr>
        <w:ind w:left="2160" w:hanging="360"/>
      </w:pPr>
    </w:lvl>
    <w:lvl w:ilvl="3" w:tplc="E13E91C8">
      <w:start w:val="1"/>
      <w:numFmt w:val="bullet"/>
      <w:lvlText w:val="●"/>
      <w:lvlJc w:val="left"/>
      <w:pPr>
        <w:ind w:left="2880" w:hanging="360"/>
      </w:pPr>
    </w:lvl>
    <w:lvl w:ilvl="4" w:tplc="39D86282">
      <w:start w:val="1"/>
      <w:numFmt w:val="bullet"/>
      <w:lvlText w:val="○"/>
      <w:lvlJc w:val="left"/>
      <w:pPr>
        <w:ind w:left="3600" w:hanging="360"/>
      </w:pPr>
    </w:lvl>
    <w:lvl w:ilvl="5" w:tplc="7C727E52">
      <w:start w:val="1"/>
      <w:numFmt w:val="bullet"/>
      <w:lvlText w:val="■"/>
      <w:lvlJc w:val="left"/>
      <w:pPr>
        <w:ind w:left="4320" w:hanging="360"/>
      </w:pPr>
    </w:lvl>
    <w:lvl w:ilvl="6" w:tplc="8B7EEF5A">
      <w:start w:val="1"/>
      <w:numFmt w:val="bullet"/>
      <w:lvlText w:val="●"/>
      <w:lvlJc w:val="left"/>
      <w:pPr>
        <w:ind w:left="5040" w:hanging="360"/>
      </w:pPr>
    </w:lvl>
    <w:lvl w:ilvl="7" w:tplc="D0FE1B5E">
      <w:start w:val="1"/>
      <w:numFmt w:val="bullet"/>
      <w:lvlText w:val="●"/>
      <w:lvlJc w:val="left"/>
      <w:pPr>
        <w:ind w:left="5760" w:hanging="360"/>
      </w:pPr>
    </w:lvl>
    <w:lvl w:ilvl="8" w:tplc="369413C6">
      <w:start w:val="1"/>
      <w:numFmt w:val="bullet"/>
      <w:lvlText w:val="●"/>
      <w:lvlJc w:val="left"/>
      <w:pPr>
        <w:ind w:left="6480" w:hanging="360"/>
      </w:pPr>
    </w:lvl>
  </w:abstractNum>
  <w:num w:numId="1" w16cid:durableId="154496670">
    <w:abstractNumId w:val="1"/>
    <w:lvlOverride w:ilvl="0">
      <w:startOverride w:val="1"/>
    </w:lvlOverride>
  </w:num>
  <w:num w:numId="2" w16cid:durableId="827264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DCE"/>
    <w:rsid w:val="000A1709"/>
    <w:rsid w:val="000B0581"/>
    <w:rsid w:val="005B5DCE"/>
    <w:rsid w:val="00842467"/>
    <w:rsid w:val="00BC4546"/>
    <w:rsid w:val="00E85E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C0A25"/>
  <w15:docId w15:val="{8B7F2C77-6727-419C-AF2D-4218222F2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C4546"/>
    <w:pPr>
      <w:spacing w:after="100"/>
    </w:pPr>
  </w:style>
  <w:style w:type="paragraph" w:styleId="TDC2">
    <w:name w:val="toc 2"/>
    <w:basedOn w:val="Normal"/>
    <w:next w:val="Normal"/>
    <w:autoRedefine/>
    <w:uiPriority w:val="39"/>
    <w:unhideWhenUsed/>
    <w:rsid w:val="00BC4546"/>
    <w:pPr>
      <w:spacing w:after="100"/>
      <w:ind w:left="240"/>
    </w:pPr>
  </w:style>
  <w:style w:type="paragraph" w:styleId="TDC3">
    <w:name w:val="toc 3"/>
    <w:basedOn w:val="Normal"/>
    <w:next w:val="Normal"/>
    <w:autoRedefine/>
    <w:uiPriority w:val="39"/>
    <w:unhideWhenUsed/>
    <w:rsid w:val="00BC454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44</Pages>
  <Words>12584</Words>
  <Characters>69213</Characters>
  <Application>Microsoft Office Word</Application>
  <DocSecurity>0</DocSecurity>
  <Lines>576</Lines>
  <Paragraphs>163</Paragraphs>
  <ScaleCrop>false</ScaleCrop>
  <Company/>
  <LinksUpToDate>false</LinksUpToDate>
  <CharactersWithSpaces>81634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Yeison Vargas</cp:lastModifiedBy>
  <cp:revision>3</cp:revision>
  <dcterms:created xsi:type="dcterms:W3CDTF">2026-09-05T15:03:00Z</dcterms:created>
  <dcterms:modified xsi:type="dcterms:W3CDTF">2026-09-05T23:54:00Z</dcterms:modified>
</cp:coreProperties>
</file>