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 PARA LA TRA</w:t>
          </w:r>
          <w:r w:rsidDel="00000000" w:rsidR="00000000" w:rsidRPr="00000000">
            <w:rPr>
              <w:rFonts w:ascii="Arial" w:cs="Arial" w:eastAsia="Arial" w:hAnsi="Arial"/>
              <w:b w:val="1"/>
              <w:i w:val="1"/>
              <w:rtl w:val="0"/>
            </w:rPr>
            <w:t xml:space="preserve">NSFERENCIA TECNOLÓGICA</w:t>
          </w:r>
          <w:r w:rsidDel="00000000" w:rsidR="00000000" w:rsidRPr="00000000">
            <w:rPr>
              <w:rtl w:val="0"/>
            </w:rPr>
          </w:r>
        </w:p>
      </w:sdtContent>
    </w:sdt>
    <w:sdt>
      <w:sdtPr>
        <w:tag w:val="goog_rdk_11"/>
      </w:sdtPr>
      <w:sdtContent>
        <w:p w:rsidR="00000000" w:rsidDel="00000000" w:rsidP="00000000" w:rsidRDefault="00000000" w:rsidRPr="00000000" w14:paraId="0000000C">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sz w:val="18"/>
              <w:szCs w:val="18"/>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0"/>
            </w:sdtPr>
            <w:sdtContent>
              <w:p w:rsidR="00000000" w:rsidDel="00000000" w:rsidP="00000000" w:rsidRDefault="00000000" w:rsidRPr="00000000" w14:paraId="0000001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1"/>
            </w:sdtPr>
            <w:sdtContent>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2"/>
      </w:sdtPr>
      <w:sdtContent>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rPr>
          </w:pPr>
          <w:r w:rsidDel="00000000" w:rsidR="00000000" w:rsidRPr="00000000">
            <w:rPr>
              <w:rtl w:val="0"/>
            </w:rPr>
          </w:r>
        </w:p>
      </w:sdtContent>
    </w:sdt>
    <w:sdt>
      <w:sdtPr>
        <w:tag w:val="goog_rdk_41"/>
      </w:sdtPr>
      <w:sdtContent>
        <w:p w:rsidR="00000000" w:rsidDel="00000000" w:rsidP="00000000" w:rsidRDefault="00000000" w:rsidRPr="00000000" w14:paraId="0000002A">
          <w:pPr>
            <w:rPr>
              <w:rFonts w:ascii="Arial" w:cs="Arial" w:eastAsia="Arial" w:hAnsi="Arial"/>
              <w:sz w:val="18"/>
              <w:szCs w:val="18"/>
            </w:rPr>
          </w:pPr>
          <w:r w:rsidDel="00000000" w:rsidR="00000000" w:rsidRPr="00000000">
            <w:rPr>
              <w:rtl w:val="0"/>
            </w:rPr>
          </w:r>
        </w:p>
      </w:sdtContent>
    </w:sdt>
    <w:sdt>
      <w:sdtPr>
        <w:tag w:val="goog_rdk_42"/>
      </w:sdtPr>
      <w:sdtContent>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7"/>
            </w:sdtPr>
            <w:sdtContent>
              <w:p w:rsidR="00000000" w:rsidDel="00000000" w:rsidP="00000000" w:rsidRDefault="00000000" w:rsidRPr="00000000" w14:paraId="00000030">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8"/>
            </w:sdtPr>
            <w:sdtContent>
              <w:p w:rsidR="00000000" w:rsidDel="00000000" w:rsidP="00000000" w:rsidRDefault="00000000" w:rsidRPr="00000000" w14:paraId="00000031">
                <w:pPr>
                  <w:widowControl w:val="0"/>
                  <w:rPr>
                    <w:rFonts w:ascii="Arial" w:cs="Arial" w:eastAsia="Arial" w:hAnsi="Arial"/>
                    <w:sz w:val="20"/>
                    <w:szCs w:val="20"/>
                  </w:rPr>
                </w:pPr>
                <w:r w:rsidDel="00000000" w:rsidR="00000000" w:rsidRPr="00000000">
                  <w:rPr>
                    <w:rtl w:val="0"/>
                  </w:rPr>
                </w:r>
              </w:p>
            </w:sdtContent>
          </w:sdt>
          <w:sdt>
            <w:sdtPr>
              <w:tag w:val="goog_rdk_49"/>
            </w:sdtPr>
            <w:sdtContent>
              <w:p w:rsidR="00000000" w:rsidDel="00000000" w:rsidP="00000000" w:rsidRDefault="00000000" w:rsidRPr="00000000" w14:paraId="0000003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50"/>
      </w:sdtPr>
      <w:sdtContent>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Arial" w:cs="Arial" w:eastAsia="Arial" w:hAnsi="Arial"/>
              <w:sz w:val="18"/>
              <w:szCs w:val="18"/>
            </w:rPr>
          </w:pPr>
          <w:r w:rsidDel="00000000" w:rsidR="00000000" w:rsidRPr="00000000">
            <w:rPr>
              <w:rtl w:val="0"/>
            </w:rPr>
          </w:r>
        </w:p>
      </w:sdtContent>
    </w:sdt>
    <w:sdt>
      <w:sdtPr>
        <w:tag w:val="goog_rdk_52"/>
      </w:sdtPr>
      <w:sdtContent>
        <w:p w:rsidR="00000000" w:rsidDel="00000000" w:rsidP="00000000" w:rsidRDefault="00000000" w:rsidRPr="00000000" w14:paraId="00000035">
          <w:pPr>
            <w:rPr>
              <w:rFonts w:ascii="Arial" w:cs="Arial" w:eastAsia="Arial" w:hAnsi="Arial"/>
              <w:sz w:val="18"/>
              <w:szCs w:val="18"/>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54"/>
            </w:sdtPr>
            <w:sdtContent>
              <w:p w:rsidR="00000000" w:rsidDel="00000000" w:rsidP="00000000" w:rsidRDefault="00000000" w:rsidRPr="00000000" w14:paraId="0000003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5"/>
            </w:sdtPr>
            <w:sdtContent>
              <w:p w:rsidR="00000000" w:rsidDel="00000000" w:rsidP="00000000" w:rsidRDefault="00000000" w:rsidRPr="00000000" w14:paraId="00000038">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Establecer y definir un procedimiento que determine las rutas de acción para los resultados de investigación en términos de extensión, spin off y licenciamiento. </w:t>
                </w:r>
                <w:r w:rsidDel="00000000" w:rsidR="00000000" w:rsidRPr="00000000">
                  <w:rPr>
                    <w:rtl w:val="0"/>
                  </w:rPr>
                </w:r>
              </w:p>
            </w:sdtContent>
          </w:sdt>
        </w:tc>
      </w:tr>
      <w:tr>
        <w:trPr>
          <w:trHeight w:val="200" w:hRule="atLeast"/>
        </w:trPr>
        <w:tc>
          <w:tcPr>
            <w:vMerge w:val="continue"/>
            <w:shd w:fill="f3f3f3" w:val="clear"/>
            <w:vAlign w:val="center"/>
          </w:tcPr>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7"/>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8"/>
            </w:sdtPr>
            <w:sdtContent>
              <w:p w:rsidR="00000000" w:rsidDel="00000000" w:rsidP="00000000" w:rsidRDefault="00000000" w:rsidRPr="00000000" w14:paraId="0000003B">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9"/>
            </w:sdtPr>
            <w:sdtContent>
              <w:p w:rsidR="00000000" w:rsidDel="00000000" w:rsidP="00000000" w:rsidRDefault="00000000" w:rsidRPr="00000000" w14:paraId="0000003C">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Inicia con la identificación de los resultados de los grupos de investigación y culmina con el cierre y la liquidación del contrato. Aplica para el profesional en innovación y transferencia tecnológica</w:t>
                </w:r>
                <w:r w:rsidDel="00000000" w:rsidR="00000000" w:rsidRPr="00000000">
                  <w:rPr>
                    <w:rtl w:val="0"/>
                  </w:rPr>
                </w:r>
              </w:p>
            </w:sdtContent>
          </w:sdt>
        </w:tc>
      </w:tr>
      <w:tr>
        <w:trPr>
          <w:trHeight w:val="840" w:hRule="atLeast"/>
        </w:trPr>
        <w:tc>
          <w:tcPr>
            <w:shd w:fill="f3f3f3" w:val="clear"/>
            <w:vAlign w:val="center"/>
          </w:tcPr>
          <w:sdt>
            <w:sdtPr>
              <w:tag w:val="goog_rdk_60"/>
            </w:sdtPr>
            <w:sdtContent>
              <w:p w:rsidR="00000000" w:rsidDel="00000000" w:rsidP="00000000" w:rsidRDefault="00000000" w:rsidRPr="00000000" w14:paraId="0000003D">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61"/>
            </w:sdtPr>
            <w:sdtContent>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1838 de 2017</w:t>
                </w:r>
              </w:p>
            </w:sdtContent>
          </w:sdt>
          <w:sdt>
            <w:sdtPr>
              <w:tag w:val="goog_rdk_62"/>
            </w:sdtPr>
            <w:sdtContent>
              <w:p w:rsidR="00000000" w:rsidDel="00000000" w:rsidP="00000000" w:rsidRDefault="00000000" w:rsidRPr="00000000" w14:paraId="0000003F">
                <w:pPr>
                  <w:jc w:val="both"/>
                  <w:rPr>
                    <w:rFonts w:ascii="Arial" w:cs="Arial" w:eastAsia="Arial" w:hAnsi="Arial"/>
                    <w:color w:val="222222"/>
                    <w:sz w:val="18"/>
                    <w:szCs w:val="18"/>
                    <w:highlight w:val="white"/>
                  </w:rPr>
                </w:pPr>
                <w:r w:rsidDel="00000000" w:rsidR="00000000" w:rsidRPr="00000000">
                  <w:rPr>
                    <w:rFonts w:ascii="Arial" w:cs="Arial" w:eastAsia="Arial" w:hAnsi="Arial"/>
                    <w:sz w:val="18"/>
                    <w:szCs w:val="18"/>
                    <w:rtl w:val="0"/>
                  </w:rPr>
                  <w:t xml:space="preserve">Reglamento de propiedad intelectual (estado: revisión)</w:t>
                </w:r>
                <w:r w:rsidDel="00000000" w:rsidR="00000000" w:rsidRPr="00000000">
                  <w:rPr>
                    <w:rtl w:val="0"/>
                  </w:rPr>
                </w:r>
              </w:p>
            </w:sdtContent>
          </w:sdt>
          <w:sdt>
            <w:sdtPr>
              <w:tag w:val="goog_rdk_63"/>
            </w:sdtPr>
            <w:sdtContent>
              <w:p w:rsidR="00000000" w:rsidDel="00000000" w:rsidP="00000000" w:rsidRDefault="00000000" w:rsidRPr="00000000" w14:paraId="00000040">
                <w:pPr>
                  <w:jc w:val="both"/>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Ac. 06/11 Reglamento general de posgrados</w:t>
                </w:r>
              </w:p>
            </w:sdtContent>
          </w:sdt>
          <w:sdt>
            <w:sdtPr>
              <w:tag w:val="goog_rdk_64"/>
            </w:sdtPr>
            <w:sdtContent>
              <w:p w:rsidR="00000000" w:rsidDel="00000000" w:rsidP="00000000" w:rsidRDefault="00000000" w:rsidRPr="00000000" w14:paraId="00000041">
                <w:pPr>
                  <w:jc w:val="both"/>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Ac. 13/11 Sistema de Planificación Institucional</w:t>
                </w:r>
              </w:p>
            </w:sdtContent>
          </w:sdt>
          <w:sdt>
            <w:sdtPr>
              <w:tag w:val="goog_rdk_65"/>
            </w:sdtPr>
            <w:sdtContent>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Fonts w:ascii="Arial" w:cs="Arial" w:eastAsia="Arial" w:hAnsi="Arial"/>
                    <w:color w:val="222222"/>
                    <w:sz w:val="18"/>
                    <w:szCs w:val="18"/>
                    <w:highlight w:val="white"/>
                    <w:rtl w:val="0"/>
                  </w:rPr>
                  <w:t xml:space="preserve">Res. 19/16 Reglamento de procesos y políticas editoriales</w:t>
                </w:r>
                <w:r w:rsidDel="00000000" w:rsidR="00000000" w:rsidRPr="00000000">
                  <w:rPr>
                    <w:rtl w:val="0"/>
                  </w:rPr>
                </w:r>
              </w:p>
            </w:sdtContent>
          </w:sdt>
        </w:tc>
      </w:tr>
      <w:tr>
        <w:trPr>
          <w:trHeight w:val="840" w:hRule="atLeast"/>
        </w:trPr>
        <w:tc>
          <w:tcPr>
            <w:shd w:fill="f3f3f3" w:val="clear"/>
            <w:vAlign w:val="center"/>
          </w:tcPr>
          <w:sdt>
            <w:sdtPr>
              <w:tag w:val="goog_rdk_66"/>
            </w:sdtPr>
            <w:sdtContent>
              <w:p w:rsidR="00000000" w:rsidDel="00000000" w:rsidP="00000000" w:rsidRDefault="00000000" w:rsidRPr="00000000" w14:paraId="00000043">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7"/>
            </w:sdtPr>
            <w:sdtContent>
              <w:p w:rsidR="00000000" w:rsidDel="00000000" w:rsidP="00000000" w:rsidRDefault="00000000" w:rsidRPr="00000000" w14:paraId="00000044">
                <w:pPr>
                  <w:jc w:val="both"/>
                  <w:rPr>
                    <w:rFonts w:ascii="Arial" w:cs="Arial" w:eastAsia="Arial" w:hAnsi="Arial"/>
                    <w:sz w:val="18"/>
                    <w:szCs w:val="18"/>
                    <w:vertAlign w:val="baseline"/>
                  </w:rPr>
                </w:pPr>
                <w:r w:rsidDel="00000000" w:rsidR="00000000" w:rsidRPr="00000000">
                  <w:rPr>
                    <w:rtl w:val="0"/>
                  </w:rPr>
                </w:r>
              </w:p>
            </w:sdtContent>
          </w:sdt>
        </w:tc>
      </w:tr>
      <w:tr>
        <w:trPr>
          <w:trHeight w:val="1140" w:hRule="atLeast"/>
        </w:trPr>
        <w:tc>
          <w:tcPr>
            <w:shd w:fill="f3f3f3" w:val="clear"/>
            <w:vAlign w:val="center"/>
          </w:tcPr>
          <w:sdt>
            <w:sdtPr>
              <w:tag w:val="goog_rdk_68"/>
            </w:sdtPr>
            <w:sdtContent>
              <w:p w:rsidR="00000000" w:rsidDel="00000000" w:rsidP="00000000" w:rsidRDefault="00000000" w:rsidRPr="00000000" w14:paraId="0000004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9"/>
            </w:sdtPr>
            <w:sdtContent>
              <w:p w:rsidR="00000000" w:rsidDel="00000000" w:rsidP="00000000" w:rsidRDefault="00000000" w:rsidRPr="00000000" w14:paraId="00000046">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NTC ISO 9001:2015</w:t>
                </w:r>
                <w:r w:rsidDel="00000000" w:rsidR="00000000" w:rsidRPr="00000000">
                  <w:rPr>
                    <w:rtl w:val="0"/>
                  </w:rPr>
                </w:r>
              </w:p>
            </w:sdtContent>
          </w:sdt>
        </w:tc>
      </w:tr>
    </w:tbl>
    <w:sdt>
      <w:sdtPr>
        <w:tag w:val="goog_rdk_70"/>
      </w:sdtPr>
      <w:sdtContent>
        <w:p w:rsidR="00000000" w:rsidDel="00000000" w:rsidP="00000000" w:rsidRDefault="00000000" w:rsidRPr="00000000" w14:paraId="00000047">
          <w:pPr>
            <w:rPr>
              <w:rFonts w:ascii="Arial" w:cs="Arial" w:eastAsia="Arial" w:hAnsi="Arial"/>
              <w:sz w:val="18"/>
              <w:szCs w:val="18"/>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rPr>
              <w:rFonts w:ascii="Arial" w:cs="Arial" w:eastAsia="Arial" w:hAnsi="Arial"/>
              <w:sz w:val="18"/>
              <w:szCs w:val="18"/>
              <w:vertAlign w:val="baseline"/>
            </w:rPr>
          </w:pPr>
          <w:r w:rsidDel="00000000" w:rsidR="00000000" w:rsidRPr="00000000">
            <w:rPr>
              <w:rtl w:val="0"/>
            </w:rPr>
          </w:r>
        </w:p>
      </w:sdtContent>
    </w:sdt>
    <w:sdt>
      <w:sdtPr>
        <w:tag w:val="goog_rdk_72"/>
      </w:sdtPr>
      <w:sdtContent>
        <w:p w:rsidR="00000000" w:rsidDel="00000000" w:rsidP="00000000" w:rsidRDefault="00000000" w:rsidRPr="00000000" w14:paraId="00000049">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top"/>
          </w:tcPr>
          <w:sdt>
            <w:sdtPr>
              <w:tag w:val="goog_rdk_73"/>
            </w:sdtPr>
            <w:sdtContent>
              <w:p w:rsidR="00000000" w:rsidDel="00000000" w:rsidP="00000000" w:rsidRDefault="00000000" w:rsidRPr="00000000" w14:paraId="0000004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PASO </w:t>
                </w:r>
                <w:r w:rsidDel="00000000" w:rsidR="00000000" w:rsidRPr="00000000">
                  <w:rPr>
                    <w:rtl w:val="0"/>
                  </w:rPr>
                </w:r>
              </w:p>
            </w:sdtContent>
          </w:sdt>
        </w:tc>
        <w:tc>
          <w:tcPr>
            <w:shd w:fill="92d050" w:val="clear"/>
            <w:vAlign w:val="top"/>
          </w:tcPr>
          <w:sdt>
            <w:sdtPr>
              <w:tag w:val="goog_rdk_74"/>
            </w:sdtPr>
            <w:sdtContent>
              <w:p w:rsidR="00000000" w:rsidDel="00000000" w:rsidP="00000000" w:rsidRDefault="00000000" w:rsidRPr="00000000" w14:paraId="0000004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w:t>
                </w:r>
                <w:r w:rsidDel="00000000" w:rsidR="00000000" w:rsidRPr="00000000">
                  <w:rPr>
                    <w:rtl w:val="0"/>
                  </w:rPr>
                </w:r>
              </w:p>
            </w:sdtContent>
          </w:sdt>
          <w:sdt>
            <w:sdtPr>
              <w:tag w:val="goog_rdk_75"/>
            </w:sdtPr>
            <w:sdtContent>
              <w:p w:rsidR="00000000" w:rsidDel="00000000" w:rsidP="00000000" w:rsidRDefault="00000000" w:rsidRPr="00000000" w14:paraId="0000004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DEPENDENCIA</w:t>
                </w:r>
                <w:r w:rsidDel="00000000" w:rsidR="00000000" w:rsidRPr="00000000">
                  <w:rPr>
                    <w:rtl w:val="0"/>
                  </w:rPr>
                </w:r>
              </w:p>
            </w:sdtContent>
          </w:sdt>
        </w:tc>
        <w:tc>
          <w:tcPr>
            <w:shd w:fill="92d050" w:val="clear"/>
            <w:vAlign w:val="top"/>
          </w:tcPr>
          <w:sdt>
            <w:sdtPr>
              <w:tag w:val="goog_rdk_76"/>
            </w:sdtPr>
            <w:sdtContent>
              <w:p w:rsidR="00000000" w:rsidDel="00000000" w:rsidP="00000000" w:rsidRDefault="00000000" w:rsidRPr="00000000" w14:paraId="0000004D">
                <w:pPr>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77"/>
            </w:sdtPr>
            <w:sdtContent>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sdtContent>
          </w:sdt>
        </w:tc>
        <w:tc>
          <w:tcPr>
            <w:vAlign w:val="center"/>
          </w:tcPr>
          <w:sdt>
            <w:sdtPr>
              <w:tag w:val="goog_rdk_78"/>
            </w:sdtPr>
            <w:sdtContent>
              <w:p w:rsidR="00000000" w:rsidDel="00000000" w:rsidP="00000000" w:rsidRDefault="00000000" w:rsidRPr="00000000" w14:paraId="0000004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r>
              </w:p>
            </w:sdtContent>
          </w:sdt>
          <w:sdt>
            <w:sdtPr>
              <w:tag w:val="goog_rdk_79"/>
            </w:sdtPr>
            <w:sdtContent>
              <w:p w:rsidR="00000000" w:rsidDel="00000000" w:rsidP="00000000" w:rsidRDefault="00000000" w:rsidRPr="00000000" w14:paraId="0000005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center"/>
          </w:tcPr>
          <w:sdt>
            <w:sdtPr>
              <w:tag w:val="goog_rdk_80"/>
            </w:sdtPr>
            <w:sdtContent>
              <w:p w:rsidR="00000000" w:rsidDel="00000000" w:rsidP="00000000" w:rsidRDefault="00000000" w:rsidRPr="00000000" w14:paraId="00000051">
                <w:pPr>
                  <w:spacing w:after="24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La entidad generadora de conocimiento realiza la identificación inicial de los resultados que tienen los grupos de investigación u otros actores de la comunidad académica. Dicha identificación surge como resultado de la dinámica propia del trabajo entre las unidades de investigación o innovación con los grupos de investigación. Para realizar una primera caracterización del potencial del resultado de investigación se diligencia el formato diseñado para tal fin.</w:t>
                </w:r>
              </w:p>
            </w:sdtContent>
          </w:sdt>
        </w:tc>
      </w:tr>
      <w:tr>
        <w:tc>
          <w:tcPr>
            <w:vAlign w:val="top"/>
          </w:tcPr>
          <w:sdt>
            <w:sdtPr>
              <w:tag w:val="goog_rdk_81"/>
            </w:sdtPr>
            <w:sdtContent>
              <w:p w:rsidR="00000000" w:rsidDel="00000000" w:rsidP="00000000" w:rsidRDefault="00000000" w:rsidRPr="00000000" w14:paraId="00000052">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sdtContent>
          </w:sdt>
        </w:tc>
        <w:tc>
          <w:tcPr>
            <w:vAlign w:val="center"/>
          </w:tcPr>
          <w:sdt>
            <w:sdtPr>
              <w:tag w:val="goog_rdk_82"/>
            </w:sdtPr>
            <w:sdtContent>
              <w:p w:rsidR="00000000" w:rsidDel="00000000" w:rsidP="00000000" w:rsidRDefault="00000000" w:rsidRPr="00000000" w14:paraId="0000005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br w:type="textWrapping"/>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center"/>
          </w:tcPr>
          <w:sdt>
            <w:sdtPr>
              <w:tag w:val="goog_rdk_83"/>
            </w:sdtPr>
            <w:sdtContent>
              <w:p w:rsidR="00000000" w:rsidDel="00000000" w:rsidP="00000000" w:rsidRDefault="00000000" w:rsidRPr="00000000" w14:paraId="00000054">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El inventario tecnológico tiene como finalidad hacer una recopilación de los resultados de investigación generados por los grupos de investigación u otros actores de la comunidad académica. Esta actividad cuenta con dos objetivos. El primero de ellos es que las unidades de investigación, innovación y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tengan, el mayor conocimiento posible, del volumen de resultados de investigación con que cuenta la entidad generadora de conocimiento. El segundo objetivo es hacer una caracterización </w:t>
                </w:r>
                <w:r w:rsidDel="00000000" w:rsidR="00000000" w:rsidRPr="00000000">
                  <w:rPr>
                    <w:rFonts w:ascii="Arial" w:cs="Arial" w:eastAsia="Arial" w:hAnsi="Arial"/>
                    <w:rtl w:val="0"/>
                  </w:rPr>
                  <w:t xml:space="preserve">más</w:t>
                </w:r>
                <w:r w:rsidDel="00000000" w:rsidR="00000000" w:rsidRPr="00000000">
                  <w:rPr>
                    <w:rFonts w:ascii="Arial" w:cs="Arial" w:eastAsia="Arial" w:hAnsi="Arial"/>
                    <w:color w:val="000000"/>
                    <w:vertAlign w:val="baseline"/>
                    <w:rtl w:val="0"/>
                  </w:rPr>
                  <w:t xml:space="preserve"> detallada de los resultados de investigación en cuanto a su uso, estado actual de desarrollo y su potencial de ser transferidos al mercado y a la sociedad.</w:t>
                </w:r>
              </w:p>
            </w:sdtContent>
          </w:sdt>
        </w:tc>
      </w:tr>
      <w:tr>
        <w:tc>
          <w:tcPr>
            <w:vAlign w:val="top"/>
          </w:tcPr>
          <w:sdt>
            <w:sdtPr>
              <w:tag w:val="goog_rdk_84"/>
            </w:sdtPr>
            <w:sdtContent>
              <w:p w:rsidR="00000000" w:rsidDel="00000000" w:rsidP="00000000" w:rsidRDefault="00000000" w:rsidRPr="00000000" w14:paraId="00000055">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sdtContent>
          </w:sdt>
        </w:tc>
        <w:tc>
          <w:tcPr>
            <w:vAlign w:val="center"/>
          </w:tcPr>
          <w:sdt>
            <w:sdtPr>
              <w:tag w:val="goog_rdk_85"/>
            </w:sdtPr>
            <w:sdtContent>
              <w:p w:rsidR="00000000" w:rsidDel="00000000" w:rsidP="00000000" w:rsidRDefault="00000000" w:rsidRPr="00000000" w14:paraId="0000005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br w:type="textWrapping"/>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center"/>
          </w:tcPr>
          <w:sdt>
            <w:sdtPr>
              <w:tag w:val="goog_rdk_86"/>
            </w:sdtPr>
            <w:sdtContent>
              <w:p w:rsidR="00000000" w:rsidDel="00000000" w:rsidP="00000000" w:rsidRDefault="00000000" w:rsidRPr="00000000" w14:paraId="00000057">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Una vez se identifiquen los resultados de investigación, la entidad generadora de conocimiento  decide, de acuerdo a sus interés y/o necesidades, cuáles continúan en el proceso de transferencia tecnológica.                 </w:t>
                </w:r>
              </w:p>
            </w:sdtContent>
          </w:sdt>
          <w:sdt>
            <w:sdtPr>
              <w:tag w:val="goog_rdk_87"/>
            </w:sdtPr>
            <w:sdtContent>
              <w:p w:rsidR="00000000" w:rsidDel="00000000" w:rsidP="00000000" w:rsidRDefault="00000000" w:rsidRPr="00000000" w14:paraId="00000058">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b w:val="1"/>
                    <w:color w:val="000000"/>
                    <w:sz w:val="20"/>
                    <w:szCs w:val="20"/>
                    <w:vertAlign w:val="baseline"/>
                    <w:rtl w:val="0"/>
                  </w:rPr>
                  <w:t xml:space="preserve">Nota</w:t>
                </w:r>
                <w:r w:rsidDel="00000000" w:rsidR="00000000" w:rsidRPr="00000000">
                  <w:rPr>
                    <w:rFonts w:ascii="Arial" w:cs="Arial" w:eastAsia="Arial" w:hAnsi="Arial"/>
                    <w:color w:val="000000"/>
                    <w:sz w:val="20"/>
                    <w:szCs w:val="20"/>
                    <w:vertAlign w:val="baseline"/>
                    <w:rtl w:val="0"/>
                  </w:rPr>
                  <w:t xml:space="preserve">: Cuando un resultado de investigación no es seleccionado, este es llevado al banco de resultados de investigación de la entidad generadora de conocimiento.</w:t>
                </w:r>
              </w:p>
            </w:sdtContent>
          </w:sdt>
        </w:tc>
      </w:tr>
      <w:tr>
        <w:tc>
          <w:tcPr>
            <w:vAlign w:val="top"/>
          </w:tcPr>
          <w:sdt>
            <w:sdtPr>
              <w:tag w:val="goog_rdk_88"/>
            </w:sdtPr>
            <w:sdtContent>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sdtContent>
          </w:sdt>
        </w:tc>
        <w:tc>
          <w:tcPr>
            <w:vAlign w:val="center"/>
          </w:tcPr>
          <w:sdt>
            <w:sdtPr>
              <w:tag w:val="goog_rdk_89"/>
            </w:sdtPr>
            <w:sdtContent>
              <w:p w:rsidR="00000000" w:rsidDel="00000000" w:rsidP="00000000" w:rsidRDefault="00000000" w:rsidRPr="00000000" w14:paraId="0000005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90"/>
            </w:sdtPr>
            <w:sdtContent>
              <w:p w:rsidR="00000000" w:rsidDel="00000000" w:rsidP="00000000" w:rsidRDefault="00000000" w:rsidRPr="00000000" w14:paraId="0000005B">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En esta actividad los resultados de investigación seleccionados son sometidos al análisis de </w:t>
                </w:r>
                <w:r w:rsidDel="00000000" w:rsidR="00000000" w:rsidRPr="00000000">
                  <w:rPr>
                    <w:rFonts w:ascii="Arial" w:cs="Arial" w:eastAsia="Arial" w:hAnsi="Arial"/>
                    <w:rtl w:val="0"/>
                  </w:rPr>
                  <w:t xml:space="preserve">pre vigilancia</w:t>
                </w:r>
                <w:r w:rsidDel="00000000" w:rsidR="00000000" w:rsidRPr="00000000">
                  <w:rPr>
                    <w:rFonts w:ascii="Arial" w:cs="Arial" w:eastAsia="Arial" w:hAnsi="Arial"/>
                    <w:color w:val="000000"/>
                    <w:vertAlign w:val="baseline"/>
                    <w:rtl w:val="0"/>
                  </w:rPr>
                  <w:t xml:space="preserve"> tecnológica y </w:t>
                </w:r>
                <w:r w:rsidDel="00000000" w:rsidR="00000000" w:rsidRPr="00000000">
                  <w:rPr>
                    <w:rFonts w:ascii="Arial" w:cs="Arial" w:eastAsia="Arial" w:hAnsi="Arial"/>
                    <w:rtl w:val="0"/>
                  </w:rPr>
                  <w:t xml:space="preserve">pre inteligencia</w:t>
                </w:r>
                <w:r w:rsidDel="00000000" w:rsidR="00000000" w:rsidRPr="00000000">
                  <w:rPr>
                    <w:rFonts w:ascii="Arial" w:cs="Arial" w:eastAsia="Arial" w:hAnsi="Arial"/>
                    <w:color w:val="000000"/>
                    <w:vertAlign w:val="baseline"/>
                    <w:rtl w:val="0"/>
                  </w:rPr>
                  <w:t xml:space="preserve"> competitiva donde se exploran los siguientes aspectos:</w:t>
                  <w:br w:type="textWrapping"/>
                  <w:t xml:space="preserve">-Patentes u otros mecanismos de la propiedad intelectual relacionados con el resultado de investigación seleccionado </w:t>
                  <w:br w:type="textWrapping"/>
                  <w:t xml:space="preserve">-Otras investigaciones adelantadas alrededor del resultado de investigación seleccionado</w:t>
                  <w:br w:type="textWrapping"/>
                  <w:t xml:space="preserve">-Avances científicos y técnicos </w:t>
                  <w:br w:type="textWrapping"/>
                  <w:t xml:space="preserve">- Productos o servicios en el mercado afines con el resultado de investigación seleccionado</w:t>
                  <w:br w:type="textWrapping"/>
                  <w:t xml:space="preserve">-Competidores actuales</w:t>
                  <w:br w:type="textWrapping"/>
                  <w:t xml:space="preserve">-Competidores potenciales</w:t>
                  <w:br w:type="textWrapping"/>
                  <w:t xml:space="preserve">-Productos sustitutos</w:t>
                  <w:br w:type="textWrapping"/>
                  <w:t xml:space="preserve">El resultado de este análisis permite concluir el potencial del resultado de investigación para ser transferido al mercado y a la sociedad </w:t>
                </w:r>
              </w:p>
            </w:sdtContent>
          </w:sdt>
        </w:tc>
      </w:tr>
      <w:tr>
        <w:tc>
          <w:tcPr>
            <w:vAlign w:val="top"/>
          </w:tcPr>
          <w:sdt>
            <w:sdtPr>
              <w:tag w:val="goog_rdk_91"/>
            </w:sdtPr>
            <w:sdtContent>
              <w:p w:rsidR="00000000" w:rsidDel="00000000" w:rsidP="00000000" w:rsidRDefault="00000000" w:rsidRPr="00000000" w14:paraId="0000005C">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sdtContent>
          </w:sdt>
        </w:tc>
        <w:tc>
          <w:tcPr>
            <w:vAlign w:val="center"/>
          </w:tcPr>
          <w:sdt>
            <w:sdtPr>
              <w:tag w:val="goog_rdk_92"/>
            </w:sdtPr>
            <w:sdtContent>
              <w:p w:rsidR="00000000" w:rsidDel="00000000" w:rsidP="00000000" w:rsidRDefault="00000000" w:rsidRPr="00000000" w14:paraId="0000005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93"/>
            </w:sdtPr>
            <w:sdtContent>
              <w:p w:rsidR="00000000" w:rsidDel="00000000" w:rsidP="00000000" w:rsidRDefault="00000000" w:rsidRPr="00000000" w14:paraId="0000005E">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Esta actividad consiste en la definición del tipo de protección del activo intelectual de acuerdo con los resultados de </w:t>
                </w:r>
                <w:r w:rsidDel="00000000" w:rsidR="00000000" w:rsidRPr="00000000">
                  <w:rPr>
                    <w:rFonts w:ascii="Arial" w:cs="Arial" w:eastAsia="Arial" w:hAnsi="Arial"/>
                    <w:rtl w:val="0"/>
                  </w:rPr>
                  <w:t xml:space="preserve">pre vigilancia</w:t>
                </w:r>
                <w:r w:rsidDel="00000000" w:rsidR="00000000" w:rsidRPr="00000000">
                  <w:rPr>
                    <w:rFonts w:ascii="Arial" w:cs="Arial" w:eastAsia="Arial" w:hAnsi="Arial"/>
                    <w:color w:val="000000"/>
                    <w:vertAlign w:val="baseline"/>
                    <w:rtl w:val="0"/>
                  </w:rPr>
                  <w:t xml:space="preserve"> tecnológica. Se debe establecer si se hará por la vía de la propiedad industrial (patentes, marcas, secreto industrial, diseño industrial, etc.) o si se hará por la vía de los derechos de autor.</w:t>
                </w:r>
              </w:p>
            </w:sdtContent>
          </w:sdt>
        </w:tc>
      </w:tr>
      <w:tr>
        <w:tc>
          <w:tcPr>
            <w:vAlign w:val="top"/>
          </w:tcPr>
          <w:sdt>
            <w:sdtPr>
              <w:tag w:val="goog_rdk_94"/>
            </w:sdtPr>
            <w:sdtContent>
              <w:p w:rsidR="00000000" w:rsidDel="00000000" w:rsidP="00000000" w:rsidRDefault="00000000" w:rsidRPr="00000000" w14:paraId="0000005F">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sdtContent>
          </w:sdt>
        </w:tc>
        <w:tc>
          <w:tcPr>
            <w:vAlign w:val="center"/>
          </w:tcPr>
          <w:sdt>
            <w:sdtPr>
              <w:tag w:val="goog_rdk_95"/>
            </w:sdtPr>
            <w:sdtContent>
              <w:p w:rsidR="00000000" w:rsidDel="00000000" w:rsidP="00000000" w:rsidRDefault="00000000" w:rsidRPr="00000000" w14:paraId="0000006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96"/>
            </w:sdtPr>
            <w:sdtContent>
              <w:p w:rsidR="00000000" w:rsidDel="00000000" w:rsidP="00000000" w:rsidRDefault="00000000" w:rsidRPr="00000000" w14:paraId="00000061">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determinar el estado actual de desarrollo del resultado de investigación para establecer si este se encuentra en fase de concepto, desarrollo (prototipo) o en fase de producto.</w:t>
                </w:r>
              </w:p>
            </w:sdtContent>
          </w:sdt>
        </w:tc>
      </w:tr>
      <w:tr>
        <w:tc>
          <w:tcPr>
            <w:vAlign w:val="top"/>
          </w:tcPr>
          <w:sdt>
            <w:sdtPr>
              <w:tag w:val="goog_rdk_97"/>
            </w:sdtPr>
            <w:sdtContent>
              <w:p w:rsidR="00000000" w:rsidDel="00000000" w:rsidP="00000000" w:rsidRDefault="00000000" w:rsidRPr="00000000" w14:paraId="00000062">
                <w:pP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sdtContent>
          </w:sdt>
        </w:tc>
        <w:tc>
          <w:tcPr>
            <w:vAlign w:val="center"/>
          </w:tcPr>
          <w:sdt>
            <w:sdtPr>
              <w:tag w:val="goog_rdk_98"/>
            </w:sdtPr>
            <w:sdtContent>
              <w:p w:rsidR="00000000" w:rsidDel="00000000" w:rsidP="00000000" w:rsidRDefault="00000000" w:rsidRPr="00000000" w14:paraId="0000006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de investigación y/o extensión</w:t>
                  <w:br w:type="textWrapping"/>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 </w:t>
                </w:r>
              </w:p>
            </w:sdtContent>
          </w:sdt>
        </w:tc>
        <w:tc>
          <w:tcPr>
            <w:vAlign w:val="top"/>
          </w:tcPr>
          <w:sdt>
            <w:sdtPr>
              <w:tag w:val="goog_rdk_99"/>
            </w:sdtPr>
            <w:sdtContent>
              <w:p w:rsidR="00000000" w:rsidDel="00000000" w:rsidP="00000000" w:rsidRDefault="00000000" w:rsidRPr="00000000" w14:paraId="00000064">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En caso que el resultado de investigación no esté en el nivel de madurez para ser transferido al mercado y a la sociedad, la entidad generadora de conocimiento inicia la búsqueda de recursos, por ejemplo, a través de convocatorias internas o a través de convocatoria de instituciones gubernamentales, para evolucionar el resultado de investigación en su nivel de madurez para poder ser transferido al mercado.</w:t>
                </w:r>
              </w:p>
            </w:sdtContent>
          </w:sdt>
        </w:tc>
      </w:tr>
      <w:tr>
        <w:tc>
          <w:tcPr>
            <w:vAlign w:val="top"/>
          </w:tcPr>
          <w:sdt>
            <w:sdtPr>
              <w:tag w:val="goog_rdk_100"/>
            </w:sdtPr>
            <w:sdtContent>
              <w:p w:rsidR="00000000" w:rsidDel="00000000" w:rsidP="00000000" w:rsidRDefault="00000000" w:rsidRPr="00000000" w14:paraId="00000065">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sdtContent>
          </w:sdt>
        </w:tc>
        <w:tc>
          <w:tcPr>
            <w:vAlign w:val="center"/>
          </w:tcPr>
          <w:sdt>
            <w:sdtPr>
              <w:tag w:val="goog_rdk_101"/>
            </w:sdtPr>
            <w:sdtContent>
              <w:p w:rsidR="00000000" w:rsidDel="00000000" w:rsidP="00000000" w:rsidRDefault="00000000" w:rsidRPr="00000000" w14:paraId="0000006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02"/>
            </w:sdtPr>
            <w:sdtContent>
              <w:p w:rsidR="00000000" w:rsidDel="00000000" w:rsidP="00000000" w:rsidRDefault="00000000" w:rsidRPr="00000000" w14:paraId="00000067">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definir el perfil de los posibles interesados en adquirir el resultado de investigación de acuerdo con su nivel de madurez.</w:t>
                </w:r>
              </w:p>
            </w:sdtContent>
          </w:sdt>
        </w:tc>
      </w:tr>
      <w:tr>
        <w:tc>
          <w:tcPr>
            <w:vAlign w:val="top"/>
          </w:tcPr>
          <w:sdt>
            <w:sdtPr>
              <w:tag w:val="goog_rdk_103"/>
            </w:sdtPr>
            <w:sdtContent>
              <w:p w:rsidR="00000000" w:rsidDel="00000000" w:rsidP="00000000" w:rsidRDefault="00000000" w:rsidRPr="00000000" w14:paraId="00000068">
                <w:pP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sdtContent>
          </w:sdt>
        </w:tc>
        <w:tc>
          <w:tcPr>
            <w:vAlign w:val="center"/>
          </w:tcPr>
          <w:sdt>
            <w:sdtPr>
              <w:tag w:val="goog_rdk_104"/>
            </w:sdtPr>
            <w:sdtContent>
              <w:p w:rsidR="00000000" w:rsidDel="00000000" w:rsidP="00000000" w:rsidRDefault="00000000" w:rsidRPr="00000000" w14:paraId="0000006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05"/>
            </w:sdtPr>
            <w:sdtContent>
              <w:p w:rsidR="00000000" w:rsidDel="00000000" w:rsidP="00000000" w:rsidRDefault="00000000" w:rsidRPr="00000000" w14:paraId="0000006A">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Esta actividad busca valorar el concepto del resultado de la investigación como producto o servicio antes de comenzar su desarrollo a nivel industrial y de manufactura.</w:t>
                </w:r>
              </w:p>
            </w:sdtContent>
          </w:sdt>
        </w:tc>
      </w:tr>
      <w:tr>
        <w:tc>
          <w:tcPr>
            <w:vAlign w:val="top"/>
          </w:tcPr>
          <w:sdt>
            <w:sdtPr>
              <w:tag w:val="goog_rdk_106"/>
            </w:sdtPr>
            <w:sdtContent>
              <w:p w:rsidR="00000000" w:rsidDel="00000000" w:rsidP="00000000" w:rsidRDefault="00000000" w:rsidRPr="00000000" w14:paraId="0000006B">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sdtContent>
          </w:sdt>
        </w:tc>
        <w:tc>
          <w:tcPr>
            <w:vAlign w:val="center"/>
          </w:tcPr>
          <w:sdt>
            <w:sdtPr>
              <w:tag w:val="goog_rdk_107"/>
            </w:sdtPr>
            <w:sdtContent>
              <w:p w:rsidR="00000000" w:rsidDel="00000000" w:rsidP="00000000" w:rsidRDefault="00000000" w:rsidRPr="00000000" w14:paraId="0000006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08"/>
            </w:sdtPr>
            <w:sdtContent>
              <w:p w:rsidR="00000000" w:rsidDel="00000000" w:rsidP="00000000" w:rsidRDefault="00000000" w:rsidRPr="00000000" w14:paraId="0000006D">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definir el modelo de negocios en consonancia con la estrategia de protección de la propiedad intelectual definido y con el mecanismo de transferencia tecnológica seleccionado (licenciamiento, Explotación directa, Spin-off)</w:t>
                </w:r>
              </w:p>
            </w:sdtContent>
          </w:sdt>
        </w:tc>
      </w:tr>
      <w:tr>
        <w:tc>
          <w:tcPr>
            <w:vAlign w:val="top"/>
          </w:tcPr>
          <w:sdt>
            <w:sdtPr>
              <w:tag w:val="goog_rdk_109"/>
            </w:sdtPr>
            <w:sdtContent>
              <w:p w:rsidR="00000000" w:rsidDel="00000000" w:rsidP="00000000" w:rsidRDefault="00000000" w:rsidRPr="00000000" w14:paraId="0000006E">
                <w:pPr>
                  <w:rPr>
                    <w:rFonts w:ascii="Arial" w:cs="Arial" w:eastAsia="Arial" w:hAnsi="Arial"/>
                    <w:vertAlign w:val="baseline"/>
                  </w:rPr>
                </w:pPr>
                <w:r w:rsidDel="00000000" w:rsidR="00000000" w:rsidRPr="00000000">
                  <w:rPr>
                    <w:rFonts w:ascii="Arial" w:cs="Arial" w:eastAsia="Arial" w:hAnsi="Arial"/>
                    <w:vertAlign w:val="baseline"/>
                    <w:rtl w:val="0"/>
                  </w:rPr>
                  <w:t xml:space="preserve">11.</w:t>
                </w:r>
              </w:p>
            </w:sdtContent>
          </w:sdt>
        </w:tc>
        <w:tc>
          <w:tcPr>
            <w:vAlign w:val="center"/>
          </w:tcPr>
          <w:sdt>
            <w:sdtPr>
              <w:tag w:val="goog_rdk_110"/>
            </w:sdtPr>
            <w:sdtContent>
              <w:p w:rsidR="00000000" w:rsidDel="00000000" w:rsidP="00000000" w:rsidRDefault="00000000" w:rsidRPr="00000000" w14:paraId="0000006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11"/>
            </w:sdtPr>
            <w:sdtContent>
              <w:p w:rsidR="00000000" w:rsidDel="00000000" w:rsidP="00000000" w:rsidRDefault="00000000" w:rsidRPr="00000000" w14:paraId="00000070">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La entidad generadora de conocimiento define el costo del desarrollo del resultado de investigación, como punto de referencia para los procesos de negociación y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comercial</w:t>
                </w:r>
              </w:p>
            </w:sdtContent>
          </w:sdt>
        </w:tc>
      </w:tr>
      <w:tr>
        <w:tc>
          <w:tcPr>
            <w:vAlign w:val="top"/>
          </w:tcPr>
          <w:sdt>
            <w:sdtPr>
              <w:tag w:val="goog_rdk_112"/>
            </w:sdtPr>
            <w:sdtContent>
              <w:p w:rsidR="00000000" w:rsidDel="00000000" w:rsidP="00000000" w:rsidRDefault="00000000" w:rsidRPr="00000000" w14:paraId="00000071">
                <w:pPr>
                  <w:rPr>
                    <w:rFonts w:ascii="Arial" w:cs="Arial" w:eastAsia="Arial" w:hAnsi="Arial"/>
                    <w:vertAlign w:val="baseline"/>
                  </w:rPr>
                </w:pPr>
                <w:r w:rsidDel="00000000" w:rsidR="00000000" w:rsidRPr="00000000">
                  <w:rPr>
                    <w:rFonts w:ascii="Arial" w:cs="Arial" w:eastAsia="Arial" w:hAnsi="Arial"/>
                    <w:vertAlign w:val="baseline"/>
                    <w:rtl w:val="0"/>
                  </w:rPr>
                  <w:t xml:space="preserve">12.</w:t>
                </w:r>
              </w:p>
            </w:sdtContent>
          </w:sdt>
        </w:tc>
        <w:tc>
          <w:tcPr>
            <w:vAlign w:val="center"/>
          </w:tcPr>
          <w:sdt>
            <w:sdtPr>
              <w:tag w:val="goog_rdk_113"/>
            </w:sdtPr>
            <w:sdtContent>
              <w:p w:rsidR="00000000" w:rsidDel="00000000" w:rsidP="00000000" w:rsidRDefault="00000000" w:rsidRPr="00000000" w14:paraId="00000072">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14"/>
            </w:sdtPr>
            <w:sdtContent>
              <w:p w:rsidR="00000000" w:rsidDel="00000000" w:rsidP="00000000" w:rsidRDefault="00000000" w:rsidRPr="00000000" w14:paraId="00000073">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el diseño y puesta en marcha del plan comercial, para </w:t>
                </w:r>
                <w:r w:rsidDel="00000000" w:rsidR="00000000" w:rsidRPr="00000000">
                  <w:rPr>
                    <w:rFonts w:ascii="Arial" w:cs="Arial" w:eastAsia="Arial" w:hAnsi="Arial"/>
                    <w:rtl w:val="0"/>
                  </w:rPr>
                  <w:t xml:space="preserve">transferir</w:t>
                </w:r>
                <w:r w:rsidDel="00000000" w:rsidR="00000000" w:rsidRPr="00000000">
                  <w:rPr>
                    <w:rFonts w:ascii="Arial" w:cs="Arial" w:eastAsia="Arial" w:hAnsi="Arial"/>
                    <w:color w:val="000000"/>
                    <w:vertAlign w:val="baseline"/>
                    <w:rtl w:val="0"/>
                  </w:rPr>
                  <w:t xml:space="preserve"> el resultado de investigación al mercado y a la sociedad.</w:t>
                </w:r>
              </w:p>
            </w:sdtContent>
          </w:sdt>
        </w:tc>
      </w:tr>
      <w:tr>
        <w:tc>
          <w:tcPr>
            <w:vAlign w:val="top"/>
          </w:tcPr>
          <w:sdt>
            <w:sdtPr>
              <w:tag w:val="goog_rdk_115"/>
            </w:sdtPr>
            <w:sdtContent>
              <w:p w:rsidR="00000000" w:rsidDel="00000000" w:rsidP="00000000" w:rsidRDefault="00000000" w:rsidRPr="00000000" w14:paraId="00000074">
                <w:pPr>
                  <w:rPr>
                    <w:rFonts w:ascii="Arial" w:cs="Arial" w:eastAsia="Arial" w:hAnsi="Arial"/>
                    <w:vertAlign w:val="baseline"/>
                  </w:rPr>
                </w:pPr>
                <w:r w:rsidDel="00000000" w:rsidR="00000000" w:rsidRPr="00000000">
                  <w:rPr>
                    <w:rFonts w:ascii="Arial" w:cs="Arial" w:eastAsia="Arial" w:hAnsi="Arial"/>
                    <w:vertAlign w:val="baseline"/>
                    <w:rtl w:val="0"/>
                  </w:rPr>
                  <w:t xml:space="preserve">13.</w:t>
                </w:r>
              </w:p>
            </w:sdtContent>
          </w:sdt>
        </w:tc>
        <w:tc>
          <w:tcPr>
            <w:vAlign w:val="center"/>
          </w:tcPr>
          <w:sdt>
            <w:sdtPr>
              <w:tag w:val="goog_rdk_116"/>
            </w:sdtPr>
            <w:sdtContent>
              <w:p w:rsidR="00000000" w:rsidDel="00000000" w:rsidP="00000000" w:rsidRDefault="00000000" w:rsidRPr="00000000" w14:paraId="0000007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17"/>
            </w:sdtPr>
            <w:sdtContent>
              <w:p w:rsidR="00000000" w:rsidDel="00000000" w:rsidP="00000000" w:rsidRDefault="00000000" w:rsidRPr="00000000" w14:paraId="00000076">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La negociación de la tecnología comprende las gestiones particulares con los clientes identificados o interesados en el resultado de investigación y el cierre del negocio.</w:t>
                </w:r>
              </w:p>
            </w:sdtContent>
          </w:sdt>
        </w:tc>
      </w:tr>
      <w:tr>
        <w:tc>
          <w:tcPr>
            <w:vAlign w:val="top"/>
          </w:tcPr>
          <w:sdt>
            <w:sdtPr>
              <w:tag w:val="goog_rdk_118"/>
            </w:sdtPr>
            <w:sdtContent>
              <w:p w:rsidR="00000000" w:rsidDel="00000000" w:rsidP="00000000" w:rsidRDefault="00000000" w:rsidRPr="00000000" w14:paraId="00000077">
                <w:pPr>
                  <w:rPr>
                    <w:rFonts w:ascii="Arial" w:cs="Arial" w:eastAsia="Arial" w:hAnsi="Arial"/>
                    <w:vertAlign w:val="baseline"/>
                  </w:rPr>
                </w:pPr>
                <w:r w:rsidDel="00000000" w:rsidR="00000000" w:rsidRPr="00000000">
                  <w:rPr>
                    <w:rFonts w:ascii="Arial" w:cs="Arial" w:eastAsia="Arial" w:hAnsi="Arial"/>
                    <w:vertAlign w:val="baseline"/>
                    <w:rtl w:val="0"/>
                  </w:rPr>
                  <w:t xml:space="preserve">14.</w:t>
                </w:r>
              </w:p>
            </w:sdtContent>
          </w:sdt>
        </w:tc>
        <w:tc>
          <w:tcPr>
            <w:vAlign w:val="center"/>
          </w:tcPr>
          <w:sdt>
            <w:sdtPr>
              <w:tag w:val="goog_rdk_119"/>
            </w:sdtPr>
            <w:sdtContent>
              <w:p w:rsidR="00000000" w:rsidDel="00000000" w:rsidP="00000000" w:rsidRDefault="00000000" w:rsidRPr="00000000" w14:paraId="0000007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20"/>
            </w:sdtPr>
            <w:sdtContent>
              <w:p w:rsidR="00000000" w:rsidDel="00000000" w:rsidP="00000000" w:rsidRDefault="00000000" w:rsidRPr="00000000" w14:paraId="00000079">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la puesta en marcha del mecanismo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tecnológica, de acuerdo con el modelo de negocio y con los acuerdos definidos con el cliente.</w:t>
                </w:r>
              </w:p>
            </w:sdtContent>
          </w:sdt>
        </w:tc>
      </w:tr>
      <w:tr>
        <w:tc>
          <w:tcPr>
            <w:vAlign w:val="top"/>
          </w:tcPr>
          <w:sdt>
            <w:sdtPr>
              <w:tag w:val="goog_rdk_121"/>
            </w:sdtPr>
            <w:sdtContent>
              <w:p w:rsidR="00000000" w:rsidDel="00000000" w:rsidP="00000000" w:rsidRDefault="00000000" w:rsidRPr="00000000" w14:paraId="0000007A">
                <w:pPr>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sdtContent>
          </w:sdt>
        </w:tc>
        <w:tc>
          <w:tcPr>
            <w:vAlign w:val="center"/>
          </w:tcPr>
          <w:sdt>
            <w:sdtPr>
              <w:tag w:val="goog_rdk_122"/>
            </w:sdtPr>
            <w:sdtContent>
              <w:p w:rsidR="00000000" w:rsidDel="00000000" w:rsidP="00000000" w:rsidRDefault="00000000" w:rsidRPr="00000000" w14:paraId="0000007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23"/>
            </w:sdtPr>
            <w:sdtContent>
              <w:p w:rsidR="00000000" w:rsidDel="00000000" w:rsidP="00000000" w:rsidRDefault="00000000" w:rsidRPr="00000000" w14:paraId="0000007C">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la definición de la participación del investigador y de la entidad generadora de conocimiento de acuerdo con lo definido en el acuerdo de propiedad intelectual de la entidad generadora de conocimiento.</w:t>
                </w:r>
              </w:p>
            </w:sdtContent>
          </w:sdt>
        </w:tc>
      </w:tr>
      <w:tr>
        <w:tc>
          <w:tcPr>
            <w:vAlign w:val="top"/>
          </w:tcPr>
          <w:sdt>
            <w:sdtPr>
              <w:tag w:val="goog_rdk_124"/>
            </w:sdtPr>
            <w:sdtContent>
              <w:p w:rsidR="00000000" w:rsidDel="00000000" w:rsidP="00000000" w:rsidRDefault="00000000" w:rsidRPr="00000000" w14:paraId="0000007D">
                <w:pPr>
                  <w:rPr>
                    <w:rFonts w:ascii="Arial" w:cs="Arial" w:eastAsia="Arial" w:hAnsi="Arial"/>
                    <w:vertAlign w:val="baseline"/>
                  </w:rPr>
                </w:pPr>
                <w:r w:rsidDel="00000000" w:rsidR="00000000" w:rsidRPr="00000000">
                  <w:rPr>
                    <w:rFonts w:ascii="Arial" w:cs="Arial" w:eastAsia="Arial" w:hAnsi="Arial"/>
                    <w:vertAlign w:val="baseline"/>
                    <w:rtl w:val="0"/>
                  </w:rPr>
                  <w:t xml:space="preserve">16.</w:t>
                </w:r>
              </w:p>
            </w:sdtContent>
          </w:sdt>
        </w:tc>
        <w:tc>
          <w:tcPr>
            <w:vAlign w:val="center"/>
          </w:tcPr>
          <w:sdt>
            <w:sdtPr>
              <w:tag w:val="goog_rdk_125"/>
            </w:sdtPr>
            <w:sdtContent>
              <w:p w:rsidR="00000000" w:rsidDel="00000000" w:rsidP="00000000" w:rsidRDefault="00000000" w:rsidRPr="00000000" w14:paraId="0000007E">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26"/>
            </w:sdtPr>
            <w:sdtContent>
              <w:p w:rsidR="00000000" w:rsidDel="00000000" w:rsidP="00000000" w:rsidRDefault="00000000" w:rsidRPr="00000000" w14:paraId="0000007F">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Pre-incubar la Spin Off, significa que se adelantan las primeras acciones para la puesta en marcha de la Spin Off, es decir, se diseña el modelo de negocios, se valida el mercado y se formula el plan de negocios para determinar las necesidades de inversión.</w:t>
                </w:r>
              </w:p>
            </w:sdtContent>
          </w:sdt>
        </w:tc>
      </w:tr>
      <w:tr>
        <w:tc>
          <w:tcPr>
            <w:vAlign w:val="top"/>
          </w:tcPr>
          <w:sdt>
            <w:sdtPr>
              <w:tag w:val="goog_rdk_127"/>
            </w:sdtPr>
            <w:sdtContent>
              <w:p w:rsidR="00000000" w:rsidDel="00000000" w:rsidP="00000000" w:rsidRDefault="00000000" w:rsidRPr="00000000" w14:paraId="00000080">
                <w:pPr>
                  <w:rPr>
                    <w:rFonts w:ascii="Arial" w:cs="Arial" w:eastAsia="Arial" w:hAnsi="Arial"/>
                    <w:vertAlign w:val="baseline"/>
                  </w:rPr>
                </w:pPr>
                <w:r w:rsidDel="00000000" w:rsidR="00000000" w:rsidRPr="00000000">
                  <w:rPr>
                    <w:rFonts w:ascii="Arial" w:cs="Arial" w:eastAsia="Arial" w:hAnsi="Arial"/>
                    <w:vertAlign w:val="baseline"/>
                    <w:rtl w:val="0"/>
                  </w:rPr>
                  <w:t xml:space="preserve">17.</w:t>
                </w:r>
              </w:p>
            </w:sdtContent>
          </w:sdt>
        </w:tc>
        <w:tc>
          <w:tcPr>
            <w:vAlign w:val="center"/>
          </w:tcPr>
          <w:sdt>
            <w:sdtPr>
              <w:tag w:val="goog_rdk_128"/>
            </w:sdtPr>
            <w:sdtContent>
              <w:p w:rsidR="00000000" w:rsidDel="00000000" w:rsidP="00000000" w:rsidRDefault="00000000" w:rsidRPr="00000000" w14:paraId="0000008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29"/>
            </w:sdtPr>
            <w:sdtContent>
              <w:p w:rsidR="00000000" w:rsidDel="00000000" w:rsidP="00000000" w:rsidRDefault="00000000" w:rsidRPr="00000000" w14:paraId="00000082">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Incubar la Spin Off para acelerar el modelo de negocio dentro de un mercado competitivo y lograr apoyar una estrategia de posicionamiento y crecimiento sostenible</w:t>
                </w:r>
              </w:p>
            </w:sdtContent>
          </w:sdt>
        </w:tc>
      </w:tr>
      <w:tr>
        <w:tc>
          <w:tcPr>
            <w:vAlign w:val="top"/>
          </w:tcPr>
          <w:sdt>
            <w:sdtPr>
              <w:tag w:val="goog_rdk_130"/>
            </w:sdtPr>
            <w:sdtContent>
              <w:p w:rsidR="00000000" w:rsidDel="00000000" w:rsidP="00000000" w:rsidRDefault="00000000" w:rsidRPr="00000000" w14:paraId="00000083">
                <w:pPr>
                  <w:rPr>
                    <w:rFonts w:ascii="Arial" w:cs="Arial" w:eastAsia="Arial" w:hAnsi="Arial"/>
                    <w:vertAlign w:val="baseline"/>
                  </w:rPr>
                </w:pPr>
                <w:r w:rsidDel="00000000" w:rsidR="00000000" w:rsidRPr="00000000">
                  <w:rPr>
                    <w:rFonts w:ascii="Arial" w:cs="Arial" w:eastAsia="Arial" w:hAnsi="Arial"/>
                    <w:vertAlign w:val="baseline"/>
                    <w:rtl w:val="0"/>
                  </w:rPr>
                  <w:t xml:space="preserve">18.</w:t>
                </w:r>
              </w:p>
            </w:sdtContent>
          </w:sdt>
        </w:tc>
        <w:tc>
          <w:tcPr>
            <w:vAlign w:val="center"/>
          </w:tcPr>
          <w:sdt>
            <w:sdtPr>
              <w:tag w:val="goog_rdk_131"/>
            </w:sdtPr>
            <w:sdtContent>
              <w:p w:rsidR="00000000" w:rsidDel="00000000" w:rsidP="00000000" w:rsidRDefault="00000000" w:rsidRPr="00000000" w14:paraId="0000008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32"/>
            </w:sdtPr>
            <w:sdtContent>
              <w:p w:rsidR="00000000" w:rsidDel="00000000" w:rsidP="00000000" w:rsidRDefault="00000000" w:rsidRPr="00000000" w14:paraId="00000085">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Registrar legalmente ante cámara y comercio la Spin off para poder prestar sus servicios y vender sus productos de forma adecuada.</w:t>
                </w:r>
              </w:p>
            </w:sdtContent>
          </w:sdt>
        </w:tc>
      </w:tr>
      <w:tr>
        <w:tc>
          <w:tcPr>
            <w:vAlign w:val="top"/>
          </w:tcPr>
          <w:sdt>
            <w:sdtPr>
              <w:tag w:val="goog_rdk_133"/>
            </w:sdtPr>
            <w:sdtContent>
              <w:p w:rsidR="00000000" w:rsidDel="00000000" w:rsidP="00000000" w:rsidRDefault="00000000" w:rsidRPr="00000000" w14:paraId="00000086">
                <w:pPr>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sdtContent>
          </w:sdt>
        </w:tc>
        <w:tc>
          <w:tcPr>
            <w:vAlign w:val="center"/>
          </w:tcPr>
          <w:sdt>
            <w:sdtPr>
              <w:tag w:val="goog_rdk_134"/>
            </w:sdtPr>
            <w:sdtContent>
              <w:p w:rsidR="00000000" w:rsidDel="00000000" w:rsidP="00000000" w:rsidRDefault="00000000" w:rsidRPr="00000000" w14:paraId="00000087">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35"/>
            </w:sdtPr>
            <w:sdtContent>
              <w:p w:rsidR="00000000" w:rsidDel="00000000" w:rsidP="00000000" w:rsidRDefault="00000000" w:rsidRPr="00000000" w14:paraId="00000088">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Actualizar el contrato entre la universidad y la Spin Off legalmente constituida para dejar por escrito y firmado las responsabilidades y beneficios de la relación entre los dos entes.</w:t>
                </w:r>
              </w:p>
            </w:sdtContent>
          </w:sdt>
        </w:tc>
      </w:tr>
      <w:tr>
        <w:tc>
          <w:tcPr>
            <w:vAlign w:val="top"/>
          </w:tcPr>
          <w:sdt>
            <w:sdtPr>
              <w:tag w:val="goog_rdk_136"/>
            </w:sdtPr>
            <w:sdtContent>
              <w:p w:rsidR="00000000" w:rsidDel="00000000" w:rsidP="00000000" w:rsidRDefault="00000000" w:rsidRPr="00000000" w14:paraId="00000089">
                <w:pPr>
                  <w:rPr>
                    <w:rFonts w:ascii="Arial" w:cs="Arial" w:eastAsia="Arial" w:hAnsi="Arial"/>
                    <w:vertAlign w:val="baseline"/>
                  </w:rPr>
                </w:pPr>
                <w:r w:rsidDel="00000000" w:rsidR="00000000" w:rsidRPr="00000000">
                  <w:rPr>
                    <w:rFonts w:ascii="Arial" w:cs="Arial" w:eastAsia="Arial" w:hAnsi="Arial"/>
                    <w:vertAlign w:val="baseline"/>
                    <w:rtl w:val="0"/>
                  </w:rPr>
                  <w:t xml:space="preserve">20.</w:t>
                </w:r>
              </w:p>
            </w:sdtContent>
          </w:sdt>
        </w:tc>
        <w:tc>
          <w:tcPr>
            <w:vAlign w:val="center"/>
          </w:tcPr>
          <w:sdt>
            <w:sdtPr>
              <w:tag w:val="goog_rdk_137"/>
            </w:sdtPr>
            <w:sdtContent>
              <w:p w:rsidR="00000000" w:rsidDel="00000000" w:rsidP="00000000" w:rsidRDefault="00000000" w:rsidRPr="00000000" w14:paraId="0000008A">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38"/>
            </w:sdtPr>
            <w:sdtContent>
              <w:p w:rsidR="00000000" w:rsidDel="00000000" w:rsidP="00000000" w:rsidRDefault="00000000" w:rsidRPr="00000000" w14:paraId="0000008B">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En el caso de explotación directa o licenciamiento, se redactan los términos generales para el contrato entre la entidad generadora del conocimiento y el cliente.</w:t>
                </w:r>
              </w:p>
            </w:sdtContent>
          </w:sdt>
        </w:tc>
      </w:tr>
      <w:tr>
        <w:tc>
          <w:tcPr>
            <w:vAlign w:val="top"/>
          </w:tcPr>
          <w:sdt>
            <w:sdtPr>
              <w:tag w:val="goog_rdk_139"/>
            </w:sdtPr>
            <w:sdtContent>
              <w:p w:rsidR="00000000" w:rsidDel="00000000" w:rsidP="00000000" w:rsidRDefault="00000000" w:rsidRPr="00000000" w14:paraId="0000008C">
                <w:pPr>
                  <w:rPr>
                    <w:rFonts w:ascii="Arial" w:cs="Arial" w:eastAsia="Arial" w:hAnsi="Arial"/>
                    <w:vertAlign w:val="baseline"/>
                  </w:rPr>
                </w:pPr>
                <w:r w:rsidDel="00000000" w:rsidR="00000000" w:rsidRPr="00000000">
                  <w:rPr>
                    <w:rFonts w:ascii="Arial" w:cs="Arial" w:eastAsia="Arial" w:hAnsi="Arial"/>
                    <w:vertAlign w:val="baseline"/>
                    <w:rtl w:val="0"/>
                  </w:rPr>
                  <w:t xml:space="preserve">21.</w:t>
                </w:r>
              </w:p>
            </w:sdtContent>
          </w:sdt>
        </w:tc>
        <w:tc>
          <w:tcPr>
            <w:vAlign w:val="center"/>
          </w:tcPr>
          <w:sdt>
            <w:sdtPr>
              <w:tag w:val="goog_rdk_140"/>
            </w:sdtPr>
            <w:sdtContent>
              <w:p w:rsidR="00000000" w:rsidDel="00000000" w:rsidP="00000000" w:rsidRDefault="00000000" w:rsidRPr="00000000" w14:paraId="0000008D">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br w:type="textWrapping"/>
                  <w:t xml:space="preserve">Equipo jurídico</w:t>
                </w:r>
              </w:p>
            </w:sdtContent>
          </w:sdt>
        </w:tc>
        <w:tc>
          <w:tcPr>
            <w:vAlign w:val="top"/>
          </w:tcPr>
          <w:sdt>
            <w:sdtPr>
              <w:tag w:val="goog_rdk_141"/>
            </w:sdtPr>
            <w:sdtContent>
              <w:p w:rsidR="00000000" w:rsidDel="00000000" w:rsidP="00000000" w:rsidRDefault="00000000" w:rsidRPr="00000000" w14:paraId="0000008E">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Consiste en la firma del contrato o convenio.</w:t>
                </w:r>
              </w:p>
            </w:sdtContent>
          </w:sdt>
        </w:tc>
      </w:tr>
      <w:tr>
        <w:tc>
          <w:tcPr>
            <w:vAlign w:val="top"/>
          </w:tcPr>
          <w:sdt>
            <w:sdtPr>
              <w:tag w:val="goog_rdk_142"/>
            </w:sdtPr>
            <w:sdtContent>
              <w:p w:rsidR="00000000" w:rsidDel="00000000" w:rsidP="00000000" w:rsidRDefault="00000000" w:rsidRPr="00000000" w14:paraId="0000008F">
                <w:pPr>
                  <w:rPr>
                    <w:rFonts w:ascii="Arial" w:cs="Arial" w:eastAsia="Arial" w:hAnsi="Arial"/>
                    <w:vertAlign w:val="baseline"/>
                  </w:rPr>
                </w:pPr>
                <w:r w:rsidDel="00000000" w:rsidR="00000000" w:rsidRPr="00000000">
                  <w:rPr>
                    <w:rFonts w:ascii="Arial" w:cs="Arial" w:eastAsia="Arial" w:hAnsi="Arial"/>
                    <w:vertAlign w:val="baseline"/>
                    <w:rtl w:val="0"/>
                  </w:rPr>
                  <w:t xml:space="preserve">22.</w:t>
                </w:r>
              </w:p>
            </w:sdtContent>
          </w:sdt>
        </w:tc>
        <w:tc>
          <w:tcPr>
            <w:vAlign w:val="center"/>
          </w:tcPr>
          <w:sdt>
            <w:sdtPr>
              <w:tag w:val="goog_rdk_143"/>
            </w:sdtPr>
            <w:sdtContent>
              <w:p w:rsidR="00000000" w:rsidDel="00000000" w:rsidP="00000000" w:rsidRDefault="00000000" w:rsidRPr="00000000" w14:paraId="0000009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44"/>
            </w:sdtPr>
            <w:sdtContent>
              <w:p w:rsidR="00000000" w:rsidDel="00000000" w:rsidP="00000000" w:rsidRDefault="00000000" w:rsidRPr="00000000" w14:paraId="00000091">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Luego de tener el contrato firmado se debe mantener un seguimiento y control al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para asegurar que las actividades y los recursos se cumplieron por parte de ambos actores. Además de asegurarle al proceso una mejora continua por medio del conocimiento de los incumplimientos y las prontas soluciones a estos.</w:t>
                </w:r>
              </w:p>
            </w:sdtContent>
          </w:sdt>
        </w:tc>
      </w:tr>
      <w:tr>
        <w:tc>
          <w:tcPr>
            <w:vAlign w:val="top"/>
          </w:tcPr>
          <w:sdt>
            <w:sdtPr>
              <w:tag w:val="goog_rdk_145"/>
            </w:sdtPr>
            <w:sdtContent>
              <w:p w:rsidR="00000000" w:rsidDel="00000000" w:rsidP="00000000" w:rsidRDefault="00000000" w:rsidRPr="00000000" w14:paraId="00000092">
                <w:pPr>
                  <w:rPr>
                    <w:rFonts w:ascii="Arial" w:cs="Arial" w:eastAsia="Arial" w:hAnsi="Arial"/>
                    <w:vertAlign w:val="baseline"/>
                  </w:rPr>
                </w:pPr>
                <w:r w:rsidDel="00000000" w:rsidR="00000000" w:rsidRPr="00000000">
                  <w:rPr>
                    <w:rFonts w:ascii="Arial" w:cs="Arial" w:eastAsia="Arial" w:hAnsi="Arial"/>
                    <w:vertAlign w:val="baseline"/>
                    <w:rtl w:val="0"/>
                  </w:rPr>
                  <w:t xml:space="preserve">23.</w:t>
                </w:r>
              </w:p>
            </w:sdtContent>
          </w:sdt>
        </w:tc>
        <w:tc>
          <w:tcPr>
            <w:vAlign w:val="center"/>
          </w:tcPr>
          <w:sdt>
            <w:sdtPr>
              <w:tag w:val="goog_rdk_146"/>
            </w:sdtPr>
            <w:sdtContent>
              <w:p w:rsidR="00000000" w:rsidDel="00000000" w:rsidP="00000000" w:rsidRDefault="00000000" w:rsidRPr="00000000" w14:paraId="0000009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47"/>
            </w:sdtPr>
            <w:sdtContent>
              <w:p w:rsidR="00000000" w:rsidDel="00000000" w:rsidP="00000000" w:rsidRDefault="00000000" w:rsidRPr="00000000" w14:paraId="00000094">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Mantener un proceso de evaluación frecuente de los resultados de los acuerdos y contratos. </w:t>
                </w:r>
              </w:p>
            </w:sdtContent>
          </w:sdt>
        </w:tc>
      </w:tr>
      <w:tr>
        <w:tc>
          <w:tcPr>
            <w:vAlign w:val="top"/>
          </w:tcPr>
          <w:sdt>
            <w:sdtPr>
              <w:tag w:val="goog_rdk_148"/>
            </w:sdtPr>
            <w:sdtContent>
              <w:p w:rsidR="00000000" w:rsidDel="00000000" w:rsidP="00000000" w:rsidRDefault="00000000" w:rsidRPr="00000000" w14:paraId="00000095">
                <w:pPr>
                  <w:rPr>
                    <w:rFonts w:ascii="Arial" w:cs="Arial" w:eastAsia="Arial" w:hAnsi="Arial"/>
                    <w:vertAlign w:val="baseline"/>
                  </w:rPr>
                </w:pPr>
                <w:r w:rsidDel="00000000" w:rsidR="00000000" w:rsidRPr="00000000">
                  <w:rPr>
                    <w:rFonts w:ascii="Arial" w:cs="Arial" w:eastAsia="Arial" w:hAnsi="Arial"/>
                    <w:vertAlign w:val="baseline"/>
                    <w:rtl w:val="0"/>
                  </w:rPr>
                  <w:t xml:space="preserve">24.</w:t>
                </w:r>
              </w:p>
            </w:sdtContent>
          </w:sdt>
        </w:tc>
        <w:tc>
          <w:tcPr>
            <w:vAlign w:val="center"/>
          </w:tcPr>
          <w:sdt>
            <w:sdtPr>
              <w:tag w:val="goog_rdk_149"/>
            </w:sdtPr>
            <w:sdtContent>
              <w:p w:rsidR="00000000" w:rsidDel="00000000" w:rsidP="00000000" w:rsidRDefault="00000000" w:rsidRPr="00000000" w14:paraId="00000096">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50"/>
            </w:sdtPr>
            <w:sdtContent>
              <w:p w:rsidR="00000000" w:rsidDel="00000000" w:rsidP="00000000" w:rsidRDefault="00000000" w:rsidRPr="00000000" w14:paraId="00000097">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Luego de evaluar y hacerle seguimiento al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tecnológica se debe dejar por escrito </w:t>
                </w:r>
                <w:r w:rsidDel="00000000" w:rsidR="00000000" w:rsidRPr="00000000">
                  <w:rPr>
                    <w:rFonts w:ascii="Arial" w:cs="Arial" w:eastAsia="Arial" w:hAnsi="Arial"/>
                    <w:rtl w:val="0"/>
                  </w:rPr>
                  <w:t xml:space="preserve">cuáles</w:t>
                </w:r>
                <w:r w:rsidDel="00000000" w:rsidR="00000000" w:rsidRPr="00000000">
                  <w:rPr>
                    <w:rFonts w:ascii="Arial" w:cs="Arial" w:eastAsia="Arial" w:hAnsi="Arial"/>
                    <w:color w:val="000000"/>
                    <w:vertAlign w:val="baseline"/>
                    <w:rtl w:val="0"/>
                  </w:rPr>
                  <w:t xml:space="preserve"> fueron los incumplimientos presentes en </w:t>
                </w:r>
                <w:r w:rsidDel="00000000" w:rsidR="00000000" w:rsidRPr="00000000">
                  <w:rPr>
                    <w:rFonts w:ascii="Arial" w:cs="Arial" w:eastAsia="Arial" w:hAnsi="Arial"/>
                    <w:rtl w:val="0"/>
                  </w:rPr>
                  <w:t xml:space="preserve">él</w:t>
                </w:r>
                <w:r w:rsidDel="00000000" w:rsidR="00000000" w:rsidRPr="00000000">
                  <w:rPr>
                    <w:rFonts w:ascii="Arial" w:cs="Arial" w:eastAsia="Arial" w:hAnsi="Arial"/>
                    <w:color w:val="000000"/>
                    <w:vertAlign w:val="baseline"/>
                    <w:rtl w:val="0"/>
                  </w:rPr>
                  <w:t xml:space="preserve"> por parte de ambas partes firmantes en el contrato, con miras a tomar acciones correctivas y fortalecer las relaciones estratégicas para futuras negociaciones</w:t>
                </w:r>
              </w:p>
            </w:sdtContent>
          </w:sdt>
        </w:tc>
      </w:tr>
      <w:tr>
        <w:tc>
          <w:tcPr>
            <w:vAlign w:val="top"/>
          </w:tcPr>
          <w:sdt>
            <w:sdtPr>
              <w:tag w:val="goog_rdk_151"/>
            </w:sdtPr>
            <w:sdtContent>
              <w:p w:rsidR="00000000" w:rsidDel="00000000" w:rsidP="00000000" w:rsidRDefault="00000000" w:rsidRPr="00000000" w14:paraId="00000098">
                <w:pPr>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sdtContent>
          </w:sdt>
        </w:tc>
        <w:tc>
          <w:tcPr>
            <w:vAlign w:val="center"/>
          </w:tcPr>
          <w:sdt>
            <w:sdtPr>
              <w:tag w:val="goog_rdk_152"/>
            </w:sdtPr>
            <w:sdtContent>
              <w:p w:rsidR="00000000" w:rsidDel="00000000" w:rsidP="00000000" w:rsidRDefault="00000000" w:rsidRPr="00000000" w14:paraId="00000099">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Oficina/ equipo de trabajo encargado del proceso de </w:t>
                </w:r>
                <w:r w:rsidDel="00000000" w:rsidR="00000000" w:rsidRPr="00000000">
                  <w:rPr>
                    <w:rFonts w:ascii="Arial" w:cs="Arial" w:eastAsia="Arial" w:hAnsi="Arial"/>
                    <w:rtl w:val="0"/>
                  </w:rPr>
                  <w:t xml:space="preserve">transferencia</w:t>
                </w:r>
                <w:r w:rsidDel="00000000" w:rsidR="00000000" w:rsidRPr="00000000">
                  <w:rPr>
                    <w:rFonts w:ascii="Arial" w:cs="Arial" w:eastAsia="Arial" w:hAnsi="Arial"/>
                    <w:color w:val="000000"/>
                    <w:vertAlign w:val="baseline"/>
                    <w:rtl w:val="0"/>
                  </w:rPr>
                  <w:t xml:space="preserve"> de resultados de investigación de la entidad generadora de conocimiento</w:t>
                </w:r>
              </w:p>
            </w:sdtContent>
          </w:sdt>
        </w:tc>
        <w:tc>
          <w:tcPr>
            <w:vAlign w:val="top"/>
          </w:tcPr>
          <w:sdt>
            <w:sdtPr>
              <w:tag w:val="goog_rdk_153"/>
            </w:sdtPr>
            <w:sdtContent>
              <w:p w:rsidR="00000000" w:rsidDel="00000000" w:rsidP="00000000" w:rsidRDefault="00000000" w:rsidRPr="00000000" w14:paraId="0000009A">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Cerrar el contrato y liquidarlo, dándole cumplimiento a lo pactado en el contrato en términos de resultados.</w:t>
                </w:r>
              </w:p>
            </w:sdtContent>
          </w:sdt>
        </w:tc>
      </w:tr>
    </w:tbl>
    <w:sdt>
      <w:sdtPr>
        <w:tag w:val="goog_rdk_154"/>
      </w:sdtPr>
      <w:sdtContent>
        <w:p w:rsidR="00000000" w:rsidDel="00000000" w:rsidP="00000000" w:rsidRDefault="00000000" w:rsidRPr="00000000" w14:paraId="0000009B">
          <w:pPr>
            <w:rPr>
              <w:rFonts w:ascii="Arial" w:cs="Arial" w:eastAsia="Arial" w:hAnsi="Arial"/>
              <w:sz w:val="18"/>
              <w:szCs w:val="18"/>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rPr>
              <w:rFonts w:ascii="Arial" w:cs="Arial" w:eastAsia="Arial" w:hAnsi="Arial"/>
              <w:sz w:val="18"/>
              <w:szCs w:val="18"/>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rPr>
              <w:rFonts w:ascii="Arial" w:cs="Arial" w:eastAsia="Arial" w:hAnsi="Arial"/>
              <w:sz w:val="18"/>
              <w:szCs w:val="18"/>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rPr>
              <w:rFonts w:ascii="Arial" w:cs="Arial" w:eastAsia="Arial" w:hAnsi="Arial"/>
              <w:sz w:val="18"/>
              <w:szCs w:val="18"/>
              <w:vertAlign w:val="baseline"/>
            </w:rPr>
          </w:pPr>
          <w:r w:rsidDel="00000000" w:rsidR="00000000" w:rsidRPr="00000000">
            <w:rPr>
              <w:rtl w:val="0"/>
            </w:rPr>
          </w:r>
        </w:p>
      </w:sdtContent>
    </w:sdt>
    <w:sdt>
      <w:sdtPr>
        <w:tag w:val="goog_rdk_158"/>
      </w:sdtPr>
      <w:sdtContent>
        <w:p w:rsidR="00000000" w:rsidDel="00000000" w:rsidP="00000000" w:rsidRDefault="00000000" w:rsidRPr="00000000" w14:paraId="0000009F">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DOCUMENTOS ASOCIADOS:</w:t>
          </w:r>
          <w:r w:rsidDel="00000000" w:rsidR="00000000" w:rsidRPr="00000000">
            <w:rPr>
              <w:rtl w:val="0"/>
            </w:rPr>
          </w:r>
        </w:p>
      </w:sdtContent>
    </w:sdt>
    <w:sdt>
      <w:sdtPr>
        <w:tag w:val="goog_rdk_159"/>
      </w:sdtPr>
      <w:sdtContent>
        <w:p w:rsidR="00000000" w:rsidDel="00000000" w:rsidP="00000000" w:rsidRDefault="00000000" w:rsidRPr="00000000" w14:paraId="000000A0">
          <w:pPr>
            <w:rPr>
              <w:rFonts w:ascii="Arial" w:cs="Arial" w:eastAsia="Arial" w:hAnsi="Arial"/>
              <w:sz w:val="18"/>
              <w:szCs w:val="18"/>
            </w:rPr>
          </w:pPr>
          <w:r w:rsidDel="00000000" w:rsidR="00000000" w:rsidRPr="00000000">
            <w:rPr>
              <w:rtl w:val="0"/>
            </w:rPr>
          </w:r>
        </w:p>
      </w:sdtContent>
    </w:sdt>
    <w:sdt>
      <w:sdtPr>
        <w:tag w:val="goog_rdk_160"/>
      </w:sdtPr>
      <w:sdtContent>
        <w:p w:rsidR="00000000" w:rsidDel="00000000" w:rsidP="00000000" w:rsidRDefault="00000000" w:rsidRPr="00000000" w14:paraId="000000A1">
          <w:pPr>
            <w:rPr>
              <w:rFonts w:ascii="Arial" w:cs="Arial" w:eastAsia="Arial" w:hAnsi="Arial"/>
              <w:sz w:val="18"/>
              <w:szCs w:val="18"/>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61"/>
            </w:sdtPr>
            <w:sdtContent>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top"/>
          </w:tcPr>
          <w:sdt>
            <w:sdtPr>
              <w:tag w:val="goog_rdk_162"/>
            </w:sdtPr>
            <w:sdtContent>
              <w:p w:rsidR="00000000" w:rsidDel="00000000" w:rsidP="00000000" w:rsidRDefault="00000000" w:rsidRPr="00000000" w14:paraId="000000A3">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63"/>
            </w:sdtPr>
            <w:sdtContent>
              <w:p w:rsidR="00000000" w:rsidDel="00000000" w:rsidP="00000000" w:rsidRDefault="00000000" w:rsidRPr="00000000" w14:paraId="000000A4">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de Investigación y Posgrados</w:t>
                </w:r>
              </w:p>
            </w:sdtContent>
          </w:sdt>
        </w:tc>
        <w:tc>
          <w:tcPr>
            <w:vAlign w:val="top"/>
          </w:tcPr>
          <w:sdt>
            <w:sdtPr>
              <w:tag w:val="goog_rdk_164"/>
            </w:sdtPr>
            <w:sdtContent>
              <w:p w:rsidR="00000000" w:rsidDel="00000000" w:rsidP="00000000" w:rsidRDefault="00000000" w:rsidRPr="00000000" w14:paraId="000000A5">
                <w:pPr>
                  <w:rPr>
                    <w:rFonts w:ascii="Arial" w:cs="Arial" w:eastAsia="Arial" w:hAnsi="Arial"/>
                    <w:sz w:val="18"/>
                    <w:szCs w:val="18"/>
                  </w:rPr>
                </w:pPr>
                <w:r w:rsidDel="00000000" w:rsidR="00000000" w:rsidRPr="00000000">
                  <w:rPr>
                    <w:rFonts w:ascii="Arial" w:cs="Arial" w:eastAsia="Arial" w:hAnsi="Arial"/>
                    <w:sz w:val="18"/>
                    <w:szCs w:val="18"/>
                    <w:rtl w:val="0"/>
                  </w:rPr>
                  <w:t xml:space="preserve">IP-CRT-001</w:t>
                </w:r>
              </w:p>
            </w:sdtContent>
          </w:sdt>
        </w:tc>
      </w:tr>
    </w:tbl>
    <w:sdt>
      <w:sdtPr>
        <w:tag w:val="goog_rdk_165"/>
      </w:sdtPr>
      <w:sdtContent>
        <w:p w:rsidR="00000000" w:rsidDel="00000000" w:rsidP="00000000" w:rsidRDefault="00000000" w:rsidRPr="00000000" w14:paraId="000000A6">
          <w:pPr>
            <w:rPr>
              <w:rFonts w:ascii="Arial" w:cs="Arial" w:eastAsia="Arial" w:hAnsi="Arial"/>
              <w:sz w:val="18"/>
              <w:szCs w:val="18"/>
            </w:rPr>
          </w:pPr>
          <w:r w:rsidDel="00000000" w:rsidR="00000000" w:rsidRPr="00000000">
            <w:rPr>
              <w:rtl w:val="0"/>
            </w:rPr>
          </w:r>
        </w:p>
      </w:sdtContent>
    </w:sdt>
    <w:sdt>
      <w:sdtPr>
        <w:tag w:val="goog_rdk_166"/>
      </w:sdtPr>
      <w:sdtContent>
        <w:p w:rsidR="00000000" w:rsidDel="00000000" w:rsidP="00000000" w:rsidRDefault="00000000" w:rsidRPr="00000000" w14:paraId="000000A7">
          <w:pPr>
            <w:jc w:val="center"/>
            <w:rPr>
              <w:rFonts w:ascii="Arial" w:cs="Arial" w:eastAsia="Arial" w:hAnsi="Arial"/>
              <w:sz w:val="18"/>
              <w:szCs w:val="18"/>
            </w:rPr>
          </w:pPr>
          <w:r w:rsidDel="00000000" w:rsidR="00000000" w:rsidRPr="00000000">
            <w:rPr>
              <w:rtl w:val="0"/>
            </w:rPr>
          </w:r>
        </w:p>
      </w:sdtContent>
    </w:sdt>
    <w:sdt>
      <w:sdtPr>
        <w:tag w:val="goog_rdk_167"/>
      </w:sdtPr>
      <w:sdtContent>
        <w:p w:rsidR="00000000" w:rsidDel="00000000" w:rsidP="00000000" w:rsidRDefault="00000000" w:rsidRPr="00000000" w14:paraId="000000A8">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sdtContent>
    </w:sdt>
    <w:sdt>
      <w:sdtPr>
        <w:tag w:val="goog_rdk_168"/>
      </w:sdtPr>
      <w:sdtContent>
        <w:p w:rsidR="00000000" w:rsidDel="00000000" w:rsidP="00000000" w:rsidRDefault="00000000" w:rsidRPr="00000000" w14:paraId="000000A9">
          <w:pPr>
            <w:rPr>
              <w:rFonts w:ascii="Arial" w:cs="Arial" w:eastAsia="Arial" w:hAnsi="Arial"/>
              <w:sz w:val="18"/>
              <w:szCs w:val="18"/>
            </w:rPr>
          </w:pPr>
          <w:r w:rsidDel="00000000" w:rsidR="00000000" w:rsidRPr="00000000">
            <w:rPr>
              <w:rtl w:val="0"/>
            </w:rPr>
          </w:r>
        </w:p>
      </w:sdtContent>
    </w:sdt>
    <w:sdt>
      <w:sdtPr>
        <w:tag w:val="goog_rdk_169"/>
      </w:sdtPr>
      <w:sdtContent>
        <w:p w:rsidR="00000000" w:rsidDel="00000000" w:rsidP="00000000" w:rsidRDefault="00000000" w:rsidRPr="00000000" w14:paraId="000000AA">
          <w:pPr>
            <w:rPr>
              <w:rFonts w:ascii="Arial" w:cs="Arial" w:eastAsia="Arial" w:hAnsi="Arial"/>
              <w:sz w:val="18"/>
              <w:szCs w:val="18"/>
            </w:rPr>
          </w:pPr>
          <w:r w:rsidDel="00000000" w:rsidR="00000000" w:rsidRPr="00000000">
            <w:rPr>
              <w:rtl w:val="0"/>
            </w:rPr>
          </w:r>
        </w:p>
      </w:sdtContent>
    </w:sdt>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70"/>
            </w:sdtPr>
            <w:sdtContent>
              <w:p w:rsidR="00000000" w:rsidDel="00000000" w:rsidP="00000000" w:rsidRDefault="00000000" w:rsidRPr="00000000" w14:paraId="000000AB">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top"/>
          </w:tcPr>
          <w:sdt>
            <w:sdtPr>
              <w:tag w:val="goog_rdk_171"/>
            </w:sdtPr>
            <w:sdtContent>
              <w:p w:rsidR="00000000" w:rsidDel="00000000" w:rsidP="00000000" w:rsidRDefault="00000000" w:rsidRPr="00000000" w14:paraId="000000AC">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72"/>
            </w:sdtPr>
            <w:sdtContent>
              <w:p w:rsidR="00000000" w:rsidDel="00000000" w:rsidP="00000000" w:rsidRDefault="00000000" w:rsidRPr="00000000" w14:paraId="000000AD">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 Investigación y Posgrados</w:t>
                </w:r>
              </w:p>
            </w:sdtContent>
          </w:sdt>
        </w:tc>
        <w:tc>
          <w:tcPr>
            <w:vAlign w:val="top"/>
          </w:tcPr>
          <w:sdt>
            <w:sdtPr>
              <w:tag w:val="goog_rdk_173"/>
            </w:sdtPr>
            <w:sdtContent>
              <w:p w:rsidR="00000000" w:rsidDel="00000000" w:rsidP="00000000" w:rsidRDefault="00000000" w:rsidRPr="00000000" w14:paraId="000000AE">
                <w:pPr>
                  <w:rPr>
                    <w:rFonts w:ascii="Arial" w:cs="Arial" w:eastAsia="Arial" w:hAnsi="Arial"/>
                    <w:sz w:val="18"/>
                    <w:szCs w:val="18"/>
                  </w:rPr>
                </w:pPr>
                <w:r w:rsidDel="00000000" w:rsidR="00000000" w:rsidRPr="00000000">
                  <w:rPr>
                    <w:rFonts w:ascii="Arial" w:cs="Arial" w:eastAsia="Arial" w:hAnsi="Arial"/>
                    <w:sz w:val="18"/>
                    <w:szCs w:val="18"/>
                    <w:rtl w:val="0"/>
                  </w:rPr>
                  <w:t xml:space="preserve">IP-FOR-001</w:t>
                </w:r>
              </w:p>
            </w:sdtContent>
          </w:sdt>
        </w:tc>
      </w:tr>
    </w:tbl>
    <w:sdt>
      <w:sdtPr>
        <w:tag w:val="goog_rdk_174"/>
      </w:sdtPr>
      <w:sdtContent>
        <w:p w:rsidR="00000000" w:rsidDel="00000000" w:rsidP="00000000" w:rsidRDefault="00000000" w:rsidRPr="00000000" w14:paraId="000000AF">
          <w:pPr>
            <w:rPr>
              <w:rFonts w:ascii="Arial" w:cs="Arial" w:eastAsia="Arial" w:hAnsi="Arial"/>
              <w:b w:val="1"/>
              <w:sz w:val="18"/>
              <w:szCs w:val="18"/>
            </w:rPr>
          </w:pPr>
          <w:r w:rsidDel="00000000" w:rsidR="00000000" w:rsidRPr="00000000">
            <w:rPr>
              <w:rtl w:val="0"/>
            </w:rPr>
          </w:r>
        </w:p>
      </w:sdtContent>
    </w:sdt>
    <w:sdt>
      <w:sdtPr>
        <w:tag w:val="goog_rdk_175"/>
      </w:sdtPr>
      <w:sdtContent>
        <w:p w:rsidR="00000000" w:rsidDel="00000000" w:rsidP="00000000" w:rsidRDefault="00000000" w:rsidRPr="00000000" w14:paraId="000000B0">
          <w:pPr>
            <w:jc w:val="center"/>
            <w:rPr>
              <w:rFonts w:ascii="Arial" w:cs="Arial" w:eastAsia="Arial" w:hAnsi="Arial"/>
              <w:sz w:val="18"/>
              <w:szCs w:val="18"/>
              <w:vertAlign w:val="baseline"/>
            </w:rPr>
          </w:pPr>
          <w:r w:rsidDel="00000000" w:rsidR="00000000" w:rsidRPr="00000000">
            <w:rPr>
              <w:rtl w:val="0"/>
            </w:rPr>
          </w:r>
        </w:p>
      </w:sdtContent>
    </w:sdt>
    <w:sdt>
      <w:sdtPr>
        <w:tag w:val="goog_rdk_176"/>
      </w:sdtPr>
      <w:sdtContent>
        <w:p w:rsidR="00000000" w:rsidDel="00000000" w:rsidP="00000000" w:rsidRDefault="00000000" w:rsidRPr="00000000" w14:paraId="000000B1">
          <w:pPr>
            <w:jc w:val="center"/>
            <w:rPr>
              <w:rFonts w:ascii="Arial" w:cs="Arial" w:eastAsia="Arial" w:hAnsi="Arial"/>
              <w:sz w:val="18"/>
              <w:szCs w:val="18"/>
              <w:vertAlign w:val="baseline"/>
            </w:rPr>
          </w:pPr>
          <w:r w:rsidDel="00000000" w:rsidR="00000000" w:rsidRPr="00000000">
            <w:rPr>
              <w:rtl w:val="0"/>
            </w:rPr>
          </w:r>
        </w:p>
      </w:sdtContent>
    </w:sdt>
    <w:sdt>
      <w:sdtPr>
        <w:tag w:val="goog_rdk_177"/>
      </w:sdtPr>
      <w:sdtContent>
        <w:p w:rsidR="00000000" w:rsidDel="00000000" w:rsidP="00000000" w:rsidRDefault="00000000" w:rsidRPr="00000000" w14:paraId="000000B2">
          <w:pPr>
            <w:rPr>
              <w:rFonts w:ascii="Arial" w:cs="Arial" w:eastAsia="Arial" w:hAnsi="Arial"/>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1"/>
    </w:sdtPr>
    <w:sdtContent>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2"/>
    </w:sdtPr>
    <w:sdtContent>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8"/>
    </w:sdtPr>
    <w:sdtContent>
      <w:p w:rsidR="00000000" w:rsidDel="00000000" w:rsidP="00000000" w:rsidRDefault="00000000" w:rsidRPr="00000000" w14:paraId="000000B3">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sdt>
          <w:sdtPr>
            <w:tag w:val="goog_rdk_179"/>
          </w:sdtPr>
          <w:sdtContent>
            <w:p w:rsidR="00000000" w:rsidDel="00000000" w:rsidP="00000000" w:rsidRDefault="00000000" w:rsidRPr="00000000" w14:paraId="000000B4">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0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80"/>
          </w:sdtPr>
          <w:sdtContent>
            <w:p w:rsidR="00000000" w:rsidDel="00000000" w:rsidP="00000000" w:rsidRDefault="00000000" w:rsidRPr="00000000" w14:paraId="000000B5">
              <w:pPr>
                <w:jc w:val="center"/>
                <w:rPr>
                  <w:rFonts w:ascii="Arial" w:cs="Arial" w:eastAsia="Arial" w:hAnsi="Arial"/>
                </w:rPr>
              </w:pPr>
              <w:r w:rsidDel="00000000" w:rsidR="00000000" w:rsidRPr="00000000">
                <w:rPr>
                  <w:rFonts w:ascii="Arial" w:cs="Arial" w:eastAsia="Arial" w:hAnsi="Arial"/>
                  <w:b w:val="1"/>
                  <w:rtl w:val="0"/>
                </w:rPr>
                <w:t xml:space="preserve">INVESTIGACIÓN Y POSGRADOS</w:t>
              </w:r>
              <w:r w:rsidDel="00000000" w:rsidR="00000000" w:rsidRPr="00000000">
                <w:rPr>
                  <w:rtl w:val="0"/>
                </w:rPr>
              </w:r>
            </w:p>
          </w:sdtContent>
        </w:sdt>
        <w:sdt>
          <w:sdtPr>
            <w:tag w:val="goog_rdk_181"/>
          </w:sdtPr>
          <w:sdtContent>
            <w:p w:rsidR="00000000" w:rsidDel="00000000" w:rsidP="00000000" w:rsidRDefault="00000000" w:rsidRPr="00000000" w14:paraId="000000B6">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TRANSFERENCIA TECNOLÓGICA</w:t>
              </w:r>
            </w:p>
          </w:sdtContent>
        </w:sdt>
      </w:tc>
      <w:tc>
        <w:tcPr>
          <w:vMerge w:val="restart"/>
        </w:tcPr>
        <w:sdt>
          <w:sdtPr>
            <w:tag w:val="goog_rdk_182"/>
          </w:sdtPr>
          <w:sdtContent>
            <w:p w:rsidR="00000000" w:rsidDel="00000000" w:rsidP="00000000" w:rsidRDefault="00000000" w:rsidRPr="00000000" w14:paraId="000000B7">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0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83"/>
          </w:sdtPr>
          <w:sdtContent>
            <w:p w:rsidR="00000000" w:rsidDel="00000000" w:rsidP="00000000" w:rsidRDefault="00000000" w:rsidRPr="00000000" w14:paraId="000000B8">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84"/>
          </w:sdtPr>
          <w:sdtContent>
            <w:p w:rsidR="00000000" w:rsidDel="00000000" w:rsidP="00000000" w:rsidRDefault="00000000" w:rsidRPr="00000000" w14:paraId="000000B9">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IP-PRO-004</w:t>
              </w:r>
            </w:p>
          </w:sdtContent>
        </w:sdt>
      </w:tc>
    </w:tr>
    <w:tr>
      <w:trPr>
        <w:trHeight w:val="380" w:hRule="atLeast"/>
      </w:trPr>
      <w:tc>
        <w:tcPr>
          <w:vMerge w:val="continue"/>
        </w:tcPr>
        <w:sdt>
          <w:sdtPr>
            <w:tag w:val="goog_rdk_185"/>
          </w:sdtPr>
          <w:sdtContent>
            <w:p w:rsidR="00000000" w:rsidDel="00000000" w:rsidP="00000000" w:rsidRDefault="00000000" w:rsidRPr="00000000" w14:paraId="000000BA">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86"/>
          </w:sdtPr>
          <w:sdtContent>
            <w:p w:rsidR="00000000" w:rsidDel="00000000" w:rsidP="00000000" w:rsidRDefault="00000000" w:rsidRPr="00000000" w14:paraId="000000BB">
              <w:pPr>
                <w:tabs>
                  <w:tab w:val="center" w:pos="4252"/>
                  <w:tab w:val="right" w:pos="8504"/>
                </w:tabs>
                <w:ind w:right="357"/>
                <w:jc w:val="center"/>
                <w:rPr>
                  <w:rFonts w:ascii="Arial" w:cs="Arial" w:eastAsia="Arial" w:hAnsi="Arial"/>
                </w:rPr>
              </w:pPr>
              <w:r w:rsidDel="00000000" w:rsidR="00000000" w:rsidRPr="00000000">
                <w:rPr>
                  <w:rtl w:val="0"/>
                </w:rPr>
              </w:r>
            </w:p>
          </w:sdtContent>
        </w:sdt>
      </w:tc>
      <w:tc>
        <w:tcPr>
          <w:vMerge w:val="continue"/>
        </w:tcPr>
        <w:sdt>
          <w:sdtPr>
            <w:tag w:val="goog_rdk_187"/>
          </w:sdtPr>
          <w:sdtContent>
            <w:p w:rsidR="00000000" w:rsidDel="00000000" w:rsidP="00000000" w:rsidRDefault="00000000" w:rsidRPr="00000000" w14:paraId="000000BC">
              <w:pPr>
                <w:widowControl w:val="0"/>
                <w:rPr>
                  <w:rFonts w:ascii="Arial" w:cs="Arial" w:eastAsia="Arial" w:hAnsi="Arial"/>
                </w:rPr>
              </w:pPr>
              <w:r w:rsidDel="00000000" w:rsidR="00000000" w:rsidRPr="00000000">
                <w:rPr>
                  <w:rtl w:val="0"/>
                </w:rPr>
              </w:r>
            </w:p>
          </w:sdtContent>
        </w:sdt>
      </w:tc>
      <w:tc>
        <w:tcPr>
          <w:vAlign w:val="center"/>
        </w:tcPr>
        <w:sdt>
          <w:sdtPr>
            <w:tag w:val="goog_rdk_188"/>
          </w:sdtPr>
          <w:sdtContent>
            <w:p w:rsidR="00000000" w:rsidDel="00000000" w:rsidP="00000000" w:rsidRDefault="00000000" w:rsidRPr="00000000" w14:paraId="000000BD">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89"/>
          </w:sdtPr>
          <w:sdtContent>
            <w:p w:rsidR="00000000" w:rsidDel="00000000" w:rsidP="00000000" w:rsidRDefault="00000000" w:rsidRPr="00000000" w14:paraId="000000BE">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90"/>
          </w:sdtPr>
          <w:sdtContent>
            <w:p w:rsidR="00000000" w:rsidDel="00000000" w:rsidP="00000000" w:rsidRDefault="00000000" w:rsidRPr="00000000" w14:paraId="000000BF">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1"/>
          </w:sdtPr>
          <w:sdtContent>
            <w:p w:rsidR="00000000" w:rsidDel="00000000" w:rsidP="00000000" w:rsidRDefault="00000000" w:rsidRPr="00000000" w14:paraId="000000C0">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192"/>
          </w:sdtPr>
          <w:sdtContent>
            <w:p w:rsidR="00000000" w:rsidDel="00000000" w:rsidP="00000000" w:rsidRDefault="00000000" w:rsidRPr="00000000" w14:paraId="000000C1">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3"/>
          </w:sdtPr>
          <w:sdtContent>
            <w:p w:rsidR="00000000" w:rsidDel="00000000" w:rsidP="00000000" w:rsidRDefault="00000000" w:rsidRPr="00000000" w14:paraId="000000C2">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94"/>
          </w:sdtPr>
          <w:sdtContent>
            <w:p w:rsidR="00000000" w:rsidDel="00000000" w:rsidP="00000000" w:rsidRDefault="00000000" w:rsidRPr="00000000" w14:paraId="000000C3">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10/06/2019</w:t>
              </w:r>
            </w:p>
          </w:sdtContent>
        </w:sdt>
      </w:tc>
    </w:tr>
    <w:tr>
      <w:trPr>
        <w:trHeight w:val="300" w:hRule="atLeast"/>
      </w:trPr>
      <w:tc>
        <w:tcPr>
          <w:vMerge w:val="continue"/>
        </w:tcPr>
        <w:sdt>
          <w:sdtPr>
            <w:tag w:val="goog_rdk_195"/>
          </w:sdtPr>
          <w:sdtContent>
            <w:p w:rsidR="00000000" w:rsidDel="00000000" w:rsidP="00000000" w:rsidRDefault="00000000" w:rsidRPr="00000000" w14:paraId="000000C4">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6"/>
          </w:sdtPr>
          <w:sdtContent>
            <w:p w:rsidR="00000000" w:rsidDel="00000000" w:rsidP="00000000" w:rsidRDefault="00000000" w:rsidRPr="00000000" w14:paraId="000000C5">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197"/>
          </w:sdtPr>
          <w:sdtContent>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8"/>
          </w:sdtPr>
          <w:sdtContent>
            <w:p w:rsidR="00000000" w:rsidDel="00000000" w:rsidP="00000000" w:rsidRDefault="00000000" w:rsidRPr="00000000" w14:paraId="000000C7">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199"/>
          </w:sdtPr>
          <w:sdtContent>
            <w:p w:rsidR="00000000" w:rsidDel="00000000" w:rsidP="00000000" w:rsidRDefault="00000000" w:rsidRPr="00000000" w14:paraId="000000C8">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00"/>
    </w:sdtPr>
    <w:sdtContent>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ejIVDTPlVy2aF9CAKkAy9HOAA==">AMUW2mUaLXK76bGLc0Q1EDECQcriZ07XPdi3h//pleRY3ttwlg5AYtLxLdgpVc+VXkIufdWu6uYMxIvHBYfwR/Y0stihglHsgGAqDz6vAKAvj1cP9HtmTe4=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2019-06-05T14:00:00Z</dcterms:created>
  <dc:creator>Francisco</dc:creator>
</cp:coreProperties>
</file>