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w:t>
      </w:r>
    </w:p>
    <w:p w:rsidR="00000000" w:rsidDel="00000000" w:rsidP="00000000" w:rsidRDefault="00000000" w:rsidRPr="00000000" w14:paraId="0000000C">
      <w:pPr>
        <w:jc w:val="center"/>
        <w:rPr>
          <w:rFonts w:ascii="Arial" w:cs="Arial" w:eastAsia="Arial" w:hAnsi="Arial"/>
          <w:b w:val="1"/>
          <w:i w:val="1"/>
        </w:rPr>
      </w:pPr>
      <w:r w:rsidDel="00000000" w:rsidR="00000000" w:rsidRPr="00000000">
        <w:rPr>
          <w:rFonts w:ascii="Arial" w:cs="Arial" w:eastAsia="Arial" w:hAnsi="Arial"/>
          <w:b w:val="1"/>
          <w:i w:val="1"/>
          <w:rtl w:val="0"/>
        </w:rPr>
        <w:t xml:space="preserve">LA GESTIÓN DE GRADUADOS</w:t>
      </w:r>
    </w:p>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bl>
      <w:tblPr>
        <w:tblStyle w:val="Table1"/>
        <w:tblW w:w="1041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8445"/>
        <w:tblGridChange w:id="0">
          <w:tblGrid>
            <w:gridCol w:w="1965"/>
            <w:gridCol w:w="8445"/>
          </w:tblGrid>
        </w:tblGridChange>
      </w:tblGrid>
      <w:tr>
        <w:trPr>
          <w:trHeight w:val="600" w:hRule="atLeast"/>
        </w:trPr>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05/06/2019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 Proyección Social</w:t>
            </w:r>
          </w:p>
        </w:tc>
      </w:tr>
    </w:tbl>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tbl>
      <w:tblPr>
        <w:tblStyle w:val="Table3"/>
        <w:tblW w:w="107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310"/>
        <w:tblGridChange w:id="0">
          <w:tblGrid>
            <w:gridCol w:w="2400"/>
            <w:gridCol w:w="8310"/>
          </w:tblGrid>
        </w:tblGridChange>
      </w:tblGrid>
      <w:tr>
        <w:trPr>
          <w:trHeight w:val="840" w:hRule="atLeast"/>
        </w:trPr>
        <w:tc>
          <w:tcPr>
            <w:vMerge w:val="restart"/>
            <w:shd w:fill="auto" w:val="clear"/>
            <w:vAlign w:val="center"/>
          </w:tcPr>
          <w:p w:rsidR="00000000" w:rsidDel="00000000" w:rsidP="00000000" w:rsidRDefault="00000000" w:rsidRPr="00000000" w14:paraId="0000003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de los programas que el Observatorio de Graduados gestiona.</w:t>
            </w:r>
          </w:p>
        </w:tc>
      </w:tr>
      <w:tr>
        <w:trPr>
          <w:trHeight w:val="200" w:hRule="atLeast"/>
        </w:trPr>
        <w:tc>
          <w:tcPr>
            <w:vMerge w:val="continue"/>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el profesional del Observatorio de Graduados encargado de la actualización de bases de datos y todas las actividades que establecen relación con los graduados de la Universidad de Manizales. </w:t>
            </w:r>
          </w:p>
        </w:tc>
      </w:tr>
      <w:tr>
        <w:trPr>
          <w:trHeight w:val="840" w:hRule="atLeast"/>
        </w:trPr>
        <w:tc>
          <w:tcPr>
            <w:shd w:fill="f3f3f3" w:val="clear"/>
            <w:vAlign w:val="center"/>
          </w:tcPr>
          <w:p w:rsidR="00000000" w:rsidDel="00000000" w:rsidP="00000000" w:rsidRDefault="00000000" w:rsidRPr="00000000" w14:paraId="0000003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Decreto 2852 de 2013 SPE</w:t>
            </w:r>
          </w:p>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N° 838 de 8 de agosto de 2016</w:t>
            </w:r>
          </w:p>
        </w:tc>
      </w:tr>
      <w:tr>
        <w:trPr>
          <w:trHeight w:val="1460" w:hRule="atLeast"/>
        </w:trPr>
        <w:tc>
          <w:tcPr>
            <w:shd w:fill="auto" w:val="clear"/>
            <w:vAlign w:val="center"/>
          </w:tcPr>
          <w:p w:rsidR="00000000" w:rsidDel="00000000" w:rsidP="00000000" w:rsidRDefault="00000000" w:rsidRPr="00000000" w14:paraId="0000003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3D">
            <w:pPr>
              <w:pStyle w:val="Heading2"/>
              <w:keepNext w:val="0"/>
              <w:keepLines w:val="0"/>
              <w:shd w:fill="ffffff" w:val="clear"/>
              <w:spacing w:line="194.8235294117647" w:lineRule="auto"/>
              <w:jc w:val="both"/>
              <w:rPr>
                <w:rFonts w:ascii="Arial" w:cs="Arial" w:eastAsia="Arial" w:hAnsi="Arial"/>
                <w:b w:val="0"/>
                <w:sz w:val="18"/>
                <w:szCs w:val="18"/>
              </w:rPr>
            </w:pPr>
            <w:bookmarkStart w:colFirst="0" w:colLast="0" w:name="_iail14dpr21h" w:id="0"/>
            <w:bookmarkEnd w:id="0"/>
            <w:r w:rsidDel="00000000" w:rsidR="00000000" w:rsidRPr="00000000">
              <w:rPr>
                <w:rFonts w:ascii="Arial" w:cs="Arial" w:eastAsia="Arial" w:hAnsi="Arial"/>
                <w:b w:val="0"/>
                <w:sz w:val="18"/>
                <w:szCs w:val="18"/>
                <w:rtl w:val="0"/>
              </w:rPr>
              <w:t xml:space="preserve">Observatorio de Graduados:</w:t>
            </w:r>
            <w:r w:rsidDel="00000000" w:rsidR="00000000" w:rsidRPr="00000000">
              <w:rPr>
                <w:rFonts w:ascii="Arial" w:cs="Arial" w:eastAsia="Arial" w:hAnsi="Arial"/>
                <w:b w:val="0"/>
                <w:sz w:val="18"/>
                <w:szCs w:val="18"/>
                <w:rtl w:val="0"/>
              </w:rPr>
              <w:t xml:space="preserve"> El Observatorio de Graduados de la Universidad de Manizales tiene como propósito fortalecer el vínculo de los graduados con la Institución, para que participen y aporten al desarrollo de actividades y procesos de transformación económica, social, política y cultural de la región y el país.</w:t>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tl w:val="0"/>
              </w:rPr>
            </w:r>
          </w:p>
        </w:tc>
      </w:tr>
      <w:tr>
        <w:trPr>
          <w:trHeight w:val="1140" w:hRule="atLeast"/>
        </w:trPr>
        <w:tc>
          <w:tcPr>
            <w:shd w:fill="f3f3f3" w:val="clear"/>
            <w:vAlign w:val="center"/>
          </w:tcPr>
          <w:p w:rsidR="00000000" w:rsidDel="00000000" w:rsidP="00000000" w:rsidRDefault="00000000" w:rsidRPr="00000000" w14:paraId="0000003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rPr>
          <w:rFonts w:ascii="Arial" w:cs="Arial" w:eastAsia="Arial" w:hAnsi="Arial"/>
          <w:sz w:val="18"/>
          <w:szCs w:val="18"/>
        </w:rPr>
      </w:pPr>
      <w:r w:rsidDel="00000000" w:rsidR="00000000" w:rsidRPr="00000000">
        <w:rPr>
          <w:rtl w:val="0"/>
        </w:rPr>
      </w:r>
    </w:p>
    <w:tbl>
      <w:tblPr>
        <w:tblStyle w:val="Table4"/>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55"/>
        <w:gridCol w:w="7380"/>
        <w:tblGridChange w:id="0">
          <w:tblGrid>
            <w:gridCol w:w="945"/>
            <w:gridCol w:w="2355"/>
            <w:gridCol w:w="7380"/>
          </w:tblGrid>
        </w:tblGridChange>
      </w:tblGrid>
      <w:tr>
        <w:trPr>
          <w:trHeight w:val="760" w:hRule="atLeast"/>
        </w:trPr>
        <w:tc>
          <w:tcPr>
            <w:shd w:fill="92d050" w:val="clear"/>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rPr>
          <w:trHeight w:val="760" w:hRule="atLeast"/>
        </w:trPr>
        <w:tc>
          <w:tcPr>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Observatorio de Graduados </w:t>
            </w:r>
          </w:p>
        </w:tc>
        <w:tc>
          <w:tcPr>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Determinar el tipo de seguimiento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el seguimiento es a estudiantes próximos a graduarse, continuar con el paso 1; si es a graduados, continuar con el paso 5.</w:t>
            </w:r>
          </w:p>
        </w:tc>
      </w:tr>
      <w:tr>
        <w:trPr>
          <w:trHeight w:val="760" w:hRule="atLeast"/>
        </w:trPr>
        <w:tc>
          <w:tcPr>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Observatorio de Graduados </w:t>
            </w:r>
          </w:p>
        </w:tc>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Carnetización: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Carnetizar a los estudiantes próximos a graduarse, ver instructivo: PS-IT-001</w:t>
            </w:r>
          </w:p>
        </w:tc>
      </w:tr>
      <w:tr>
        <w:trPr>
          <w:trHeight w:val="760" w:hRule="atLeast"/>
        </w:trPr>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Observatorio de Graduados </w:t>
            </w:r>
          </w:p>
        </w:tc>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b w:val="1"/>
                <w:rtl w:val="0"/>
              </w:rPr>
              <w:t xml:space="preserve">Aplicar instrumento de salida: </w:t>
            </w:r>
            <w:r w:rsidDel="00000000" w:rsidR="00000000" w:rsidRPr="00000000">
              <w:rPr>
                <w:rFonts w:ascii="Arial" w:cs="Arial" w:eastAsia="Arial" w:hAnsi="Arial"/>
                <w:rtl w:val="0"/>
              </w:rPr>
              <w:t xml:space="preserve">PS-FOR-005</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Este tiene como fin dar a conocer los intereses que poseen los estudiantes en educación continuada, además de la percepción con la que quedan al salir tanto de sus programas como de la universidad en general.</w:t>
            </w:r>
          </w:p>
        </w:tc>
      </w:tr>
      <w:tr>
        <w:trPr>
          <w:trHeight w:val="760" w:hRule="atLeast"/>
        </w:trPr>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Sistematización:</w:t>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Sistematizar la información obtenida de los instrumentos de salida en una base de datos distinta a la general.</w:t>
            </w:r>
          </w:p>
        </w:tc>
      </w:tr>
      <w:tr>
        <w:trPr>
          <w:trHeight w:val="760" w:hRule="atLeast"/>
        </w:trPr>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Elaboración y envío de informes:</w:t>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Llevar a cabo informes estadísticos, con el fin de enviarlos a los programas y facultades de la universidad. No obstante, la Dirección de Proyección Social utiliza estos resultados para determinar los intereses que tienen los estudiantes y así ofrecer posibles programas de formación de educación continuada.</w:t>
            </w:r>
          </w:p>
        </w:tc>
      </w:tr>
      <w:tr>
        <w:trPr>
          <w:trHeight w:val="760" w:hRule="atLeast"/>
        </w:trPr>
        <w:tc>
          <w:tcPr>
            <w:shd w:fill="auto" w:val="cle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Identificación y diagnóstico de necesidades y estrategias</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Se diagnostica la situación de los graduados de la Universidad de Manizales en el entorno laboral, teniendo en cuenta la información adquirida de Observatorios laborales, entre otras fuentes. Este paso se hace con el fin de determinar el plan operativo que soporte la gestión que el Observatorio de Graduados efectúa.</w:t>
            </w:r>
          </w:p>
          <w:p w:rsidR="00000000" w:rsidDel="00000000" w:rsidP="00000000" w:rsidRDefault="00000000" w:rsidRPr="00000000" w14:paraId="00000065">
            <w:pPr>
              <w:rPr>
                <w:rFonts w:ascii="Arial" w:cs="Arial" w:eastAsia="Arial" w:hAnsi="Arial"/>
                <w:b w:val="1"/>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b w:val="1"/>
                <w:rtl w:val="0"/>
              </w:rPr>
              <w:t xml:space="preserve">Actualización de información de graduados:</w:t>
            </w: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Ya analizadas las estrategias y necesidades, se diseñan herramientas que permitan una interacción con los egresados de la Universidad. </w:t>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b w:val="1"/>
              </w:rPr>
            </w:pPr>
            <w:r w:rsidDel="00000000" w:rsidR="00000000" w:rsidRPr="00000000">
              <w:rPr>
                <w:rFonts w:ascii="Arial" w:cs="Arial" w:eastAsia="Arial" w:hAnsi="Arial"/>
                <w:rtl w:val="0"/>
              </w:rPr>
              <w:t xml:space="preserve">Esta actividad se lleva a cabo mediante el envío de instrumentos de seguimiento de pregrado y posgrado a los graduados, vía correo electrónico. Estos instrumentos están conformados por encuestas encaminadas a adquirir información personal y laboral de los graduados. No obstante, esta actualización también se hace mediante formatos físicos, entre otros.</w:t>
            </w: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Sistematización de información:</w:t>
            </w:r>
          </w:p>
          <w:p w:rsidR="00000000" w:rsidDel="00000000" w:rsidP="00000000" w:rsidRDefault="00000000" w:rsidRPr="00000000" w14:paraId="0000006F">
            <w:pPr>
              <w:rPr>
                <w:rFonts w:ascii="Arial" w:cs="Arial" w:eastAsia="Arial" w:hAnsi="Arial"/>
                <w:b w:val="1"/>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Después de adquirida la información, es sistematizada en la base de datos general de graduados.</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Es de vital importancia aclarar que, después de esta sistematización se obtiene la base de datos general, que es primordial para la ejecución de programas y actividades del observatorio. Por ende, si se trata de:</w:t>
            </w:r>
          </w:p>
          <w:p w:rsidR="00000000" w:rsidDel="00000000" w:rsidP="00000000" w:rsidRDefault="00000000" w:rsidRPr="00000000" w14:paraId="0000007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b w:val="1"/>
                <w:sz w:val="20"/>
                <w:szCs w:val="20"/>
                <w:rtl w:val="0"/>
              </w:rPr>
              <w:t xml:space="preserve">Universidad en tu empresa”, </w:t>
            </w:r>
            <w:r w:rsidDel="00000000" w:rsidR="00000000" w:rsidRPr="00000000">
              <w:rPr>
                <w:rFonts w:ascii="Arial" w:cs="Arial" w:eastAsia="Arial" w:hAnsi="Arial"/>
                <w:sz w:val="20"/>
                <w:szCs w:val="20"/>
                <w:rtl w:val="0"/>
              </w:rPr>
              <w:t xml:space="preserve">inicia con el paso 8.</w:t>
            </w:r>
          </w:p>
          <w:p w:rsidR="00000000" w:rsidDel="00000000" w:rsidP="00000000" w:rsidRDefault="00000000" w:rsidRPr="00000000" w14:paraId="0000007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“Graduado regresa a la U y comparte tus conocimientos”, </w:t>
            </w:r>
            <w:r w:rsidDel="00000000" w:rsidR="00000000" w:rsidRPr="00000000">
              <w:rPr>
                <w:rFonts w:ascii="Arial" w:cs="Arial" w:eastAsia="Arial" w:hAnsi="Arial"/>
                <w:sz w:val="20"/>
                <w:szCs w:val="20"/>
                <w:rtl w:val="0"/>
              </w:rPr>
              <w:t xml:space="preserve">inicia con el paso 16.</w:t>
            </w:r>
          </w:p>
          <w:p w:rsidR="00000000" w:rsidDel="00000000" w:rsidP="00000000" w:rsidRDefault="00000000" w:rsidRPr="00000000" w14:paraId="00000075">
            <w:pPr>
              <w:numPr>
                <w:ilvl w:val="0"/>
                <w:numId w:val="2"/>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Boletines e informes estadísticos, </w:t>
            </w:r>
            <w:r w:rsidDel="00000000" w:rsidR="00000000" w:rsidRPr="00000000">
              <w:rPr>
                <w:rFonts w:ascii="Arial" w:cs="Arial" w:eastAsia="Arial" w:hAnsi="Arial"/>
                <w:sz w:val="20"/>
                <w:szCs w:val="20"/>
                <w:rtl w:val="0"/>
              </w:rPr>
              <w:t xml:space="preserve">inicia con el paso 20.</w:t>
            </w:r>
          </w:p>
          <w:p w:rsidR="00000000" w:rsidDel="00000000" w:rsidP="00000000" w:rsidRDefault="00000000" w:rsidRPr="00000000" w14:paraId="00000076">
            <w:pPr>
              <w:numPr>
                <w:ilvl w:val="0"/>
                <w:numId w:val="2"/>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Difusión de información, </w:t>
            </w:r>
            <w:r w:rsidDel="00000000" w:rsidR="00000000" w:rsidRPr="00000000">
              <w:rPr>
                <w:rFonts w:ascii="Arial" w:cs="Arial" w:eastAsia="Arial" w:hAnsi="Arial"/>
                <w:sz w:val="20"/>
                <w:szCs w:val="20"/>
                <w:rtl w:val="0"/>
              </w:rPr>
              <w:t xml:space="preserve">inicia con el paso 21.</w:t>
            </w:r>
          </w:p>
        </w:tc>
      </w:tr>
      <w:tr>
        <w:trPr>
          <w:trHeight w:val="760" w:hRule="atLeast"/>
        </w:trPr>
        <w:tc>
          <w:tcPr>
            <w:shd w:fill="auto"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Universidad en tu empresa</w:t>
            </w:r>
          </w:p>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Difusión y planeación de posibles visitas:</w:t>
            </w:r>
          </w:p>
          <w:p w:rsidR="00000000" w:rsidDel="00000000" w:rsidP="00000000" w:rsidRDefault="00000000" w:rsidRPr="00000000" w14:paraId="0000007B">
            <w:pPr>
              <w:rPr>
                <w:rFonts w:ascii="Arial" w:cs="Arial" w:eastAsia="Arial" w:hAnsi="Arial"/>
                <w:b w:val="1"/>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Se difunde una tarjeta de invitación a través de redes sociales, mailing, entre otros, con el fin de dar a conocer la intención del programa que se quiere llevar a cabo. Se mandan los requisitos del programa y los lineamiento necesarios para efectuar el mismo.</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las empresas contactadas no cuentan con los requisitos mínimos, finaliza el procedimiento; de lo contrario continua con el paso 9.</w:t>
            </w:r>
          </w:p>
        </w:tc>
      </w:tr>
      <w:tr>
        <w:trPr>
          <w:trHeight w:val="760" w:hRule="atLeast"/>
        </w:trPr>
        <w:tc>
          <w:tcPr>
            <w:shd w:fill="auto" w:val="clear"/>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9.</w:t>
            </w:r>
          </w:p>
        </w:tc>
        <w:tc>
          <w:tcPr>
            <w:shd w:fill="auto" w:val="clea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Confirmación de visitas:</w:t>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Esta actividad consiste en determinar la fecha de la visita, el lugar, la logística necesaria, la información de los graduados que se van a visitar. Esto último con el fin de saber qué instrumentos llevar, puesto que, éstos están discriminados por programa académico.</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los graduados a visitar están carnetizados, se sigue el paso 11; de lo contrario prosigue el paso 10.</w:t>
            </w:r>
          </w:p>
        </w:tc>
      </w:tr>
      <w:tr>
        <w:trPr>
          <w:trHeight w:val="780" w:hRule="atLeast"/>
        </w:trPr>
        <w:tc>
          <w:tcPr>
            <w:shd w:fill="auto" w:val="clea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Carnetización:</w:t>
            </w:r>
          </w:p>
          <w:p w:rsidR="00000000" w:rsidDel="00000000" w:rsidP="00000000" w:rsidRDefault="00000000" w:rsidRPr="00000000" w14:paraId="00000089">
            <w:pPr>
              <w:rPr>
                <w:rFonts w:ascii="Arial" w:cs="Arial" w:eastAsia="Arial" w:hAnsi="Arial"/>
                <w:b w:val="1"/>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Ver instructivo: PS-IT-01</w:t>
            </w:r>
          </w:p>
        </w:tc>
      </w:tr>
      <w:tr>
        <w:trPr>
          <w:trHeight w:val="760" w:hRule="atLeast"/>
        </w:trPr>
        <w:tc>
          <w:tcPr>
            <w:shd w:fill="auto" w:val="clear"/>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Visitar empresas</w:t>
            </w:r>
          </w:p>
        </w:tc>
      </w:tr>
      <w:tr>
        <w:trPr>
          <w:trHeight w:val="760" w:hRule="atLeast"/>
        </w:trPr>
        <w:tc>
          <w:tcPr>
            <w:shd w:fill="auto" w:val="clea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Sensibilización de graduados:</w:t>
            </w:r>
          </w:p>
          <w:p w:rsidR="00000000" w:rsidDel="00000000" w:rsidP="00000000" w:rsidRDefault="00000000" w:rsidRPr="00000000" w14:paraId="00000091">
            <w:pPr>
              <w:rPr>
                <w:rFonts w:ascii="Arial" w:cs="Arial" w:eastAsia="Arial" w:hAnsi="Arial"/>
                <w:b w:val="1"/>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Se tratan temas como:</w:t>
            </w:r>
          </w:p>
          <w:p w:rsidR="00000000" w:rsidDel="00000000" w:rsidP="00000000" w:rsidRDefault="00000000" w:rsidRPr="00000000" w14:paraId="00000093">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Beneficios de los graduados internos y externos</w:t>
            </w:r>
          </w:p>
          <w:p w:rsidR="00000000" w:rsidDel="00000000" w:rsidP="00000000" w:rsidRDefault="00000000" w:rsidRPr="00000000" w14:paraId="00000094">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Participación en estamentos de la universidad</w:t>
            </w:r>
          </w:p>
          <w:p w:rsidR="00000000" w:rsidDel="00000000" w:rsidP="00000000" w:rsidRDefault="00000000" w:rsidRPr="00000000" w14:paraId="00000095">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Portal de empleo (intermediación laboral)</w:t>
            </w:r>
          </w:p>
          <w:p w:rsidR="00000000" w:rsidDel="00000000" w:rsidP="00000000" w:rsidRDefault="00000000" w:rsidRPr="00000000" w14:paraId="00000096">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Programas de educación continuada y posgrados</w:t>
            </w:r>
          </w:p>
          <w:p w:rsidR="00000000" w:rsidDel="00000000" w:rsidP="00000000" w:rsidRDefault="00000000" w:rsidRPr="00000000" w14:paraId="00000097">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Entregas de carnets (el caso que lo amerite)</w:t>
            </w:r>
          </w:p>
        </w:tc>
      </w:tr>
      <w:tr>
        <w:trPr>
          <w:trHeight w:val="760" w:hRule="atLeast"/>
        </w:trPr>
        <w:tc>
          <w:tcPr>
            <w:shd w:fill="auto" w:val="clear"/>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13.</w:t>
            </w:r>
          </w:p>
        </w:tc>
        <w:tc>
          <w:tcPr>
            <w:shd w:fill="auto" w:val="clea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b w:val="1"/>
                <w:rtl w:val="0"/>
              </w:rPr>
              <w:t xml:space="preserve">Aplicación de instrumentos: </w:t>
            </w:r>
            <w:r w:rsidDel="00000000" w:rsidR="00000000" w:rsidRPr="00000000">
              <w:rPr>
                <w:rFonts w:ascii="Arial" w:cs="Arial" w:eastAsia="Arial" w:hAnsi="Arial"/>
                <w:rtl w:val="0"/>
              </w:rPr>
              <w:t xml:space="preserve">PS-FOR-002 y PS-FOR-003</w:t>
            </w:r>
          </w:p>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Estos instrumentos son encuestas diseñadas por cada programa académico, los cuales buscan determinar la posición del graduado en el ámbito laboral, apreciando aspectos como salario, satisfacción, competencias generales, competencias específicas de cada programa, entre otros.</w:t>
            </w:r>
          </w:p>
        </w:tc>
      </w:tr>
      <w:tr>
        <w:trPr>
          <w:trHeight w:val="760" w:hRule="atLeast"/>
        </w:trPr>
        <w:tc>
          <w:tcPr>
            <w:shd w:fill="auto" w:val="clea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14.</w:t>
            </w:r>
          </w:p>
        </w:tc>
        <w:tc>
          <w:tcPr>
            <w:shd w:fill="auto" w:val="clea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Sistematización de información:</w:t>
            </w:r>
          </w:p>
          <w:p w:rsidR="00000000" w:rsidDel="00000000" w:rsidP="00000000" w:rsidRDefault="00000000" w:rsidRPr="00000000" w14:paraId="000000A0">
            <w:pPr>
              <w:rPr>
                <w:rFonts w:ascii="Arial" w:cs="Arial" w:eastAsia="Arial" w:hAnsi="Arial"/>
                <w:b w:val="1"/>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Se sistematizan los resultados de las encuestas en SPSS statistics</w:t>
            </w:r>
          </w:p>
        </w:tc>
      </w:tr>
      <w:tr>
        <w:trPr>
          <w:trHeight w:val="760" w:hRule="atLeast"/>
        </w:trPr>
        <w:tc>
          <w:tcPr>
            <w:shd w:fill="auto" w:val="clear"/>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15.</w:t>
            </w:r>
          </w:p>
        </w:tc>
        <w:tc>
          <w:tcPr>
            <w:shd w:fill="auto" w:val="clear"/>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A4">
            <w:pPr>
              <w:rPr>
                <w:rFonts w:ascii="Arial" w:cs="Arial" w:eastAsia="Arial" w:hAnsi="Arial"/>
                <w:b w:val="1"/>
              </w:rPr>
            </w:pPr>
            <w:r w:rsidDel="00000000" w:rsidR="00000000" w:rsidRPr="00000000">
              <w:rPr>
                <w:rFonts w:ascii="Arial" w:cs="Arial" w:eastAsia="Arial" w:hAnsi="Arial"/>
                <w:b w:val="1"/>
                <w:rtl w:val="0"/>
              </w:rPr>
              <w:t xml:space="preserve">Elaboración y envío de informes:</w:t>
            </w:r>
          </w:p>
          <w:p w:rsidR="00000000" w:rsidDel="00000000" w:rsidP="00000000" w:rsidRDefault="00000000" w:rsidRPr="00000000" w14:paraId="000000A5">
            <w:pPr>
              <w:rPr>
                <w:rFonts w:ascii="Arial" w:cs="Arial" w:eastAsia="Arial" w:hAnsi="Arial"/>
                <w:b w:val="1"/>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Con base en las estadísticas arrojadas por el software SPSS statistics, se llevan a cabo informes estadísticos por programa académico, con el fin de enviarlos a dichos programas y aportar a la toma de decisiones por parte de los mismos.</w:t>
            </w:r>
          </w:p>
        </w:tc>
      </w:tr>
      <w:tr>
        <w:trPr>
          <w:trHeight w:val="760" w:hRule="atLeast"/>
        </w:trPr>
        <w:tc>
          <w:tcPr>
            <w:shd w:fill="auto" w:val="clear"/>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16.</w:t>
            </w:r>
          </w:p>
        </w:tc>
        <w:tc>
          <w:tcPr>
            <w:shd w:fill="auto" w:val="clear"/>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Observatorio de Graduados</w:t>
            </w:r>
          </w:p>
        </w:tc>
        <w:tc>
          <w:tcPr/>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Graduado regresa a la U y comparte tus conocimientos</w:t>
            </w:r>
          </w:p>
          <w:p w:rsidR="00000000" w:rsidDel="00000000" w:rsidP="00000000" w:rsidRDefault="00000000" w:rsidRPr="00000000" w14:paraId="000000AA">
            <w:pPr>
              <w:rPr>
                <w:rFonts w:ascii="Arial" w:cs="Arial" w:eastAsia="Arial" w:hAnsi="Arial"/>
                <w:b w:val="1"/>
              </w:rPr>
            </w:pPr>
            <w:r w:rsidDel="00000000" w:rsidR="00000000" w:rsidRPr="00000000">
              <w:rPr>
                <w:rtl w:val="0"/>
              </w:rPr>
            </w:r>
          </w:p>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Seguimiento a graduados destacados: </w:t>
            </w:r>
          </w:p>
          <w:p w:rsidR="00000000" w:rsidDel="00000000" w:rsidP="00000000" w:rsidRDefault="00000000" w:rsidRPr="00000000" w14:paraId="000000AC">
            <w:pPr>
              <w:rPr>
                <w:rFonts w:ascii="Arial" w:cs="Arial" w:eastAsia="Arial" w:hAnsi="Arial"/>
                <w:b w:val="1"/>
              </w:rPr>
            </w:pPr>
            <w:r w:rsidDel="00000000" w:rsidR="00000000" w:rsidRPr="00000000">
              <w:rPr>
                <w:rtl w:val="0"/>
              </w:rPr>
            </w:r>
          </w:p>
          <w:p w:rsidR="00000000" w:rsidDel="00000000" w:rsidP="00000000" w:rsidRDefault="00000000" w:rsidRPr="00000000" w14:paraId="000000AD">
            <w:pPr>
              <w:ind w:left="0" w:firstLine="0"/>
              <w:rPr>
                <w:rFonts w:ascii="Arial" w:cs="Arial" w:eastAsia="Arial" w:hAnsi="Arial"/>
              </w:rPr>
            </w:pPr>
            <w:r w:rsidDel="00000000" w:rsidR="00000000" w:rsidRPr="00000000">
              <w:rPr>
                <w:rFonts w:ascii="Arial" w:cs="Arial" w:eastAsia="Arial" w:hAnsi="Arial"/>
                <w:rtl w:val="0"/>
              </w:rPr>
              <w:t xml:space="preserve">A través de las bases de datos se eligen candidatos de graduados destacados y se ponen a consideración de los directores de programas. En varios casos, son estos últimos los que proponen los graduados a invitar.</w:t>
            </w:r>
          </w:p>
          <w:p w:rsidR="00000000" w:rsidDel="00000000" w:rsidP="00000000" w:rsidRDefault="00000000" w:rsidRPr="00000000" w14:paraId="000000AE">
            <w:pPr>
              <w:rPr>
                <w:rFonts w:ascii="Arial" w:cs="Arial" w:eastAsia="Arial" w:hAnsi="Arial"/>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17.</w:t>
            </w:r>
          </w:p>
        </w:tc>
        <w:tc>
          <w:tcPr>
            <w:shd w:fill="auto" w:val="clea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Invitación formal al graduado</w:t>
            </w:r>
          </w:p>
        </w:tc>
      </w:tr>
      <w:tr>
        <w:trPr>
          <w:trHeight w:val="760" w:hRule="atLeast"/>
        </w:trPr>
        <w:tc>
          <w:tcPr>
            <w:shd w:fill="auto" w:val="clear"/>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18.</w:t>
            </w:r>
          </w:p>
        </w:tc>
        <w:tc>
          <w:tcPr>
            <w:shd w:fill="auto" w:val="clea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Planeación y logística del evento</w:t>
            </w:r>
          </w:p>
          <w:p w:rsidR="00000000" w:rsidDel="00000000" w:rsidP="00000000" w:rsidRDefault="00000000" w:rsidRPr="00000000" w14:paraId="000000B5">
            <w:pPr>
              <w:rPr>
                <w:rFonts w:ascii="Arial" w:cs="Arial" w:eastAsia="Arial" w:hAnsi="Arial"/>
                <w:b w:val="1"/>
              </w:rPr>
            </w:pPr>
            <w:r w:rsidDel="00000000" w:rsidR="00000000" w:rsidRPr="00000000">
              <w:rPr>
                <w:rtl w:val="0"/>
              </w:rPr>
            </w:r>
          </w:p>
          <w:p w:rsidR="00000000" w:rsidDel="00000000" w:rsidP="00000000" w:rsidRDefault="00000000" w:rsidRPr="00000000" w14:paraId="000000B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Fecha y hora</w:t>
            </w:r>
          </w:p>
          <w:p w:rsidR="00000000" w:rsidDel="00000000" w:rsidP="00000000" w:rsidRDefault="00000000" w:rsidRPr="00000000" w14:paraId="000000B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Locación</w:t>
            </w:r>
          </w:p>
          <w:p w:rsidR="00000000" w:rsidDel="00000000" w:rsidP="00000000" w:rsidRDefault="00000000" w:rsidRPr="00000000" w14:paraId="000000B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Público</w:t>
            </w:r>
          </w:p>
          <w:p w:rsidR="00000000" w:rsidDel="00000000" w:rsidP="00000000" w:rsidRDefault="00000000" w:rsidRPr="00000000" w14:paraId="000000B9">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Souvenir</w:t>
            </w:r>
          </w:p>
          <w:p w:rsidR="00000000" w:rsidDel="00000000" w:rsidP="00000000" w:rsidRDefault="00000000" w:rsidRPr="00000000" w14:paraId="000000BA">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Materiales necesarios</w:t>
            </w:r>
          </w:p>
          <w:p w:rsidR="00000000" w:rsidDel="00000000" w:rsidP="00000000" w:rsidRDefault="00000000" w:rsidRPr="00000000" w14:paraId="000000BB">
            <w:pPr>
              <w:ind w:left="720" w:firstLine="0"/>
              <w:rPr>
                <w:rFonts w:ascii="Arial" w:cs="Arial" w:eastAsia="Arial" w:hAnsi="Arial"/>
                <w:b w:val="1"/>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19.</w:t>
            </w:r>
          </w:p>
        </w:tc>
        <w:tc>
          <w:tcPr>
            <w:shd w:fill="auto" w:val="clear"/>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tl w:val="0"/>
              </w:rPr>
              <w:t xml:space="preserve">Ejecución del evento</w:t>
            </w:r>
          </w:p>
          <w:p w:rsidR="00000000" w:rsidDel="00000000" w:rsidP="00000000" w:rsidRDefault="00000000" w:rsidRPr="00000000" w14:paraId="000000BF">
            <w:pPr>
              <w:rPr>
                <w:rFonts w:ascii="Arial" w:cs="Arial" w:eastAsia="Arial" w:hAnsi="Arial"/>
                <w:b w:val="1"/>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Intervención del graduado</w:t>
            </w:r>
          </w:p>
        </w:tc>
      </w:tr>
      <w:tr>
        <w:trPr>
          <w:trHeight w:val="760" w:hRule="atLeast"/>
        </w:trPr>
        <w:tc>
          <w:tcPr>
            <w:shd w:fill="auto" w:val="clea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20.</w:t>
            </w:r>
          </w:p>
        </w:tc>
        <w:tc>
          <w:tcPr>
            <w:shd w:fill="auto" w:val="clear"/>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C3">
            <w:pPr>
              <w:rPr>
                <w:rFonts w:ascii="Arial" w:cs="Arial" w:eastAsia="Arial" w:hAnsi="Arial"/>
                <w:b w:val="1"/>
              </w:rPr>
            </w:pPr>
            <w:r w:rsidDel="00000000" w:rsidR="00000000" w:rsidRPr="00000000">
              <w:rPr>
                <w:rFonts w:ascii="Arial" w:cs="Arial" w:eastAsia="Arial" w:hAnsi="Arial"/>
                <w:b w:val="1"/>
                <w:rtl w:val="0"/>
              </w:rPr>
              <w:t xml:space="preserve">Boletines e informes estadísticos</w:t>
            </w:r>
          </w:p>
          <w:p w:rsidR="00000000" w:rsidDel="00000000" w:rsidP="00000000" w:rsidRDefault="00000000" w:rsidRPr="00000000" w14:paraId="000000C4">
            <w:pPr>
              <w:rPr>
                <w:rFonts w:ascii="Arial" w:cs="Arial" w:eastAsia="Arial" w:hAnsi="Arial"/>
                <w:b w:val="1"/>
              </w:rPr>
            </w:pPr>
            <w:r w:rsidDel="00000000" w:rsidR="00000000" w:rsidRPr="00000000">
              <w:rPr>
                <w:rtl w:val="0"/>
              </w:rPr>
            </w:r>
          </w:p>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Elaboración y envío de informes estadísticos:</w:t>
            </w:r>
          </w:p>
          <w:p w:rsidR="00000000" w:rsidDel="00000000" w:rsidP="00000000" w:rsidRDefault="00000000" w:rsidRPr="00000000" w14:paraId="000000C6">
            <w:pPr>
              <w:rPr>
                <w:rFonts w:ascii="Arial" w:cs="Arial" w:eastAsia="Arial" w:hAnsi="Arial"/>
                <w:b w:val="1"/>
              </w:rPr>
            </w:pPr>
            <w:r w:rsidDel="00000000" w:rsidR="00000000" w:rsidRPr="00000000">
              <w:rPr>
                <w:rtl w:val="0"/>
              </w:rPr>
            </w:r>
          </w:p>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rtl w:val="0"/>
              </w:rPr>
              <w:t xml:space="preserve">Frecuentemente, el Observatorio de Graduados está informando a las diferentes direcciones de programas académicos u otras dependencias de la universidad, acerca del comportamiento estadístico que comprende la situación de los egresados de dichos programas en el entorno laboral. Por ende, se les provee la información a través de informes de empleabilidad y boletines físicos y virtuales de interés.</w:t>
            </w: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21.</w:t>
            </w:r>
          </w:p>
        </w:tc>
        <w:tc>
          <w:tcPr>
            <w:shd w:fill="auto" w:val="clea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CA">
            <w:pPr>
              <w:rPr>
                <w:rFonts w:ascii="Arial" w:cs="Arial" w:eastAsia="Arial" w:hAnsi="Arial"/>
                <w:b w:val="1"/>
              </w:rPr>
            </w:pPr>
            <w:r w:rsidDel="00000000" w:rsidR="00000000" w:rsidRPr="00000000">
              <w:rPr>
                <w:rFonts w:ascii="Arial" w:cs="Arial" w:eastAsia="Arial" w:hAnsi="Arial"/>
                <w:b w:val="1"/>
                <w:rtl w:val="0"/>
              </w:rPr>
              <w:t xml:space="preserve">Difusión de información de interés a través de canales de comunicación virtuales (correos masivos) y físicos:</w:t>
            </w:r>
          </w:p>
          <w:p w:rsidR="00000000" w:rsidDel="00000000" w:rsidP="00000000" w:rsidRDefault="00000000" w:rsidRPr="00000000" w14:paraId="000000CB">
            <w:pPr>
              <w:rPr>
                <w:rFonts w:ascii="Arial" w:cs="Arial" w:eastAsia="Arial" w:hAnsi="Arial"/>
                <w:b w:val="1"/>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Toda la información correspondiente a becas, convocatorias, eventos, entre otros, se lleva a cabo mediante los siguientes medios:</w:t>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Virtuales:</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web: graduados.umanizales.edu.co</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sociales: Facebook, Twitter, LinkedIn, Instagram.</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 (correos masivos) </w:t>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Físicos:</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Boletines</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Fonts w:ascii="Arial" w:cs="Arial" w:eastAsia="Arial" w:hAnsi="Arial"/>
                <w:rtl w:val="0"/>
              </w:rPr>
              <w:t xml:space="preserve">Cabe mencionar que, también se llevan a cabo campañas de referenciación, sensibilización y promoción de actividades universitarias con el fin de contar con la participación de los egresados.</w:t>
            </w: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tl w:val="0"/>
              </w:rPr>
            </w:r>
          </w:p>
        </w:tc>
      </w:tr>
    </w:tbl>
    <w:p w:rsidR="00000000" w:rsidDel="00000000" w:rsidP="00000000" w:rsidRDefault="00000000" w:rsidRPr="00000000" w14:paraId="000000D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DB">
      <w:pPr>
        <w:rPr>
          <w:rFonts w:ascii="Arial" w:cs="Arial" w:eastAsia="Arial" w:hAnsi="Arial"/>
          <w:b w:val="1"/>
          <w:sz w:val="18"/>
          <w:szCs w:val="18"/>
        </w:rPr>
      </w:pPr>
      <w:r w:rsidDel="00000000" w:rsidR="00000000" w:rsidRPr="00000000">
        <w:rPr>
          <w:rtl w:val="0"/>
        </w:rPr>
      </w:r>
    </w:p>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D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D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DE">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Proyección Social</w:t>
            </w:r>
          </w:p>
        </w:tc>
        <w:tc>
          <w:tcPr/>
          <w:p w:rsidR="00000000" w:rsidDel="00000000" w:rsidP="00000000" w:rsidRDefault="00000000" w:rsidRPr="00000000" w14:paraId="000000DF">
            <w:pPr>
              <w:rPr>
                <w:rFonts w:ascii="Arial" w:cs="Arial" w:eastAsia="Arial" w:hAnsi="Arial"/>
                <w:sz w:val="18"/>
                <w:szCs w:val="18"/>
              </w:rPr>
            </w:pPr>
            <w:r w:rsidDel="00000000" w:rsidR="00000000" w:rsidRPr="00000000">
              <w:rPr>
                <w:rFonts w:ascii="Arial" w:cs="Arial" w:eastAsia="Arial" w:hAnsi="Arial"/>
                <w:sz w:val="18"/>
                <w:szCs w:val="18"/>
                <w:rtl w:val="0"/>
              </w:rPr>
              <w:t xml:space="preserve">PS-CRT-01</w:t>
            </w:r>
          </w:p>
        </w:tc>
      </w:tr>
      <w:tr>
        <w:trPr>
          <w:trHeight w:val="280" w:hRule="atLeast"/>
        </w:trPr>
        <w:tc>
          <w:tcPr/>
          <w:p w:rsidR="00000000" w:rsidDel="00000000" w:rsidP="00000000" w:rsidRDefault="00000000" w:rsidRPr="00000000" w14:paraId="000000E0">
            <w:pPr>
              <w:rPr>
                <w:rFonts w:ascii="Arial" w:cs="Arial" w:eastAsia="Arial" w:hAnsi="Arial"/>
                <w:sz w:val="18"/>
                <w:szCs w:val="18"/>
              </w:rPr>
            </w:pPr>
            <w:r w:rsidDel="00000000" w:rsidR="00000000" w:rsidRPr="00000000">
              <w:rPr>
                <w:rFonts w:ascii="Arial" w:cs="Arial" w:eastAsia="Arial" w:hAnsi="Arial"/>
                <w:sz w:val="18"/>
                <w:szCs w:val="18"/>
                <w:rtl w:val="0"/>
              </w:rPr>
              <w:t xml:space="preserve">Instructivo para carnetización</w:t>
            </w:r>
          </w:p>
        </w:tc>
        <w:tc>
          <w:tcPr/>
          <w:p w:rsidR="00000000" w:rsidDel="00000000" w:rsidP="00000000" w:rsidRDefault="00000000" w:rsidRPr="00000000" w14:paraId="000000E1">
            <w:pPr>
              <w:rPr>
                <w:rFonts w:ascii="Arial" w:cs="Arial" w:eastAsia="Arial" w:hAnsi="Arial"/>
                <w:sz w:val="18"/>
                <w:szCs w:val="18"/>
              </w:rPr>
            </w:pPr>
            <w:r w:rsidDel="00000000" w:rsidR="00000000" w:rsidRPr="00000000">
              <w:rPr>
                <w:rFonts w:ascii="Arial" w:cs="Arial" w:eastAsia="Arial" w:hAnsi="Arial"/>
                <w:sz w:val="18"/>
                <w:szCs w:val="18"/>
                <w:rtl w:val="0"/>
              </w:rPr>
              <w:t xml:space="preserve">PS-IT-01</w:t>
            </w:r>
          </w:p>
        </w:tc>
      </w:tr>
    </w:tbl>
    <w:p w:rsidR="00000000" w:rsidDel="00000000" w:rsidP="00000000" w:rsidRDefault="00000000" w:rsidRPr="00000000" w14:paraId="000000E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E4">
      <w:pPr>
        <w:jc w:val="center"/>
        <w:rPr>
          <w:rFonts w:ascii="Arial" w:cs="Arial" w:eastAsia="Arial" w:hAnsi="Arial"/>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E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E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E7">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 Proyección Social</w:t>
            </w:r>
          </w:p>
        </w:tc>
        <w:tc>
          <w:tcPr/>
          <w:p w:rsidR="00000000" w:rsidDel="00000000" w:rsidP="00000000" w:rsidRDefault="00000000" w:rsidRPr="00000000" w14:paraId="000000E8">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E9">
            <w:pP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empleabilidad para  graduados</w:t>
            </w:r>
          </w:p>
        </w:tc>
        <w:tc>
          <w:tcPr/>
          <w:p w:rsidR="00000000" w:rsidDel="00000000" w:rsidP="00000000" w:rsidRDefault="00000000" w:rsidRPr="00000000" w14:paraId="000000EA">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PS-FOR-002</w:t>
            </w:r>
          </w:p>
        </w:tc>
      </w:tr>
      <w:tr>
        <w:trPr>
          <w:trHeight w:val="280" w:hRule="atLeast"/>
        </w:trPr>
        <w:tc>
          <w:tcPr/>
          <w:p w:rsidR="00000000" w:rsidDel="00000000" w:rsidP="00000000" w:rsidRDefault="00000000" w:rsidRPr="00000000" w14:paraId="000000EB">
            <w:pP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empleabilidad para empleador</w:t>
            </w:r>
          </w:p>
        </w:tc>
        <w:tc>
          <w:tcPr/>
          <w:p w:rsidR="00000000" w:rsidDel="00000000" w:rsidP="00000000" w:rsidRDefault="00000000" w:rsidRPr="00000000" w14:paraId="000000EC">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PS-FOR-003</w:t>
            </w:r>
          </w:p>
        </w:tc>
      </w:tr>
      <w:tr>
        <w:trPr>
          <w:trHeight w:val="280" w:hRule="atLeast"/>
        </w:trPr>
        <w:tc>
          <w:tcPr/>
          <w:p w:rsidR="00000000" w:rsidDel="00000000" w:rsidP="00000000" w:rsidRDefault="00000000" w:rsidRPr="00000000" w14:paraId="000000ED">
            <w:pPr>
              <w:rPr>
                <w:rFonts w:ascii="Arial" w:cs="Arial" w:eastAsia="Arial" w:hAnsi="Arial"/>
                <w:sz w:val="18"/>
                <w:szCs w:val="18"/>
              </w:rPr>
            </w:pPr>
            <w:r w:rsidDel="00000000" w:rsidR="00000000" w:rsidRPr="00000000">
              <w:rPr>
                <w:rFonts w:ascii="Arial" w:cs="Arial" w:eastAsia="Arial" w:hAnsi="Arial"/>
                <w:sz w:val="18"/>
                <w:szCs w:val="18"/>
                <w:rtl w:val="0"/>
              </w:rPr>
              <w:t xml:space="preserve">Registro de asistencia</w:t>
            </w:r>
          </w:p>
        </w:tc>
        <w:tc>
          <w:tcPr/>
          <w:p w:rsidR="00000000" w:rsidDel="00000000" w:rsidP="00000000" w:rsidRDefault="00000000" w:rsidRPr="00000000" w14:paraId="000000EE">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PS-FOR-004</w:t>
            </w:r>
          </w:p>
        </w:tc>
      </w:tr>
      <w:tr>
        <w:trPr>
          <w:trHeight w:val="280" w:hRule="atLeast"/>
        </w:trPr>
        <w:tc>
          <w:tcPr/>
          <w:p w:rsidR="00000000" w:rsidDel="00000000" w:rsidP="00000000" w:rsidRDefault="00000000" w:rsidRPr="00000000" w14:paraId="000000EF">
            <w:pP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salida</w:t>
            </w:r>
          </w:p>
        </w:tc>
        <w:tc>
          <w:tcPr/>
          <w:p w:rsidR="00000000" w:rsidDel="00000000" w:rsidP="00000000" w:rsidRDefault="00000000" w:rsidRPr="00000000" w14:paraId="000000F0">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PS-FOR-005</w:t>
            </w:r>
          </w:p>
        </w:tc>
      </w:tr>
    </w:tbl>
    <w:p w:rsidR="00000000" w:rsidDel="00000000" w:rsidP="00000000" w:rsidRDefault="00000000" w:rsidRPr="00000000" w14:paraId="000000F1">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F3">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F4">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F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6">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GESTIÓN DE GRADUADOS</w:t>
          </w:r>
        </w:p>
      </w:tc>
      <w:tc>
        <w:tcPr>
          <w:vMerge w:val="restart"/>
        </w:tcPr>
        <w:p w:rsidR="00000000" w:rsidDel="00000000" w:rsidP="00000000" w:rsidRDefault="00000000" w:rsidRPr="00000000" w14:paraId="000000F7">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F9">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PS-PRO-003</w:t>
          </w:r>
        </w:p>
      </w:tc>
    </w:tr>
    <w:tr>
      <w:trPr>
        <w:trHeight w:val="380" w:hRule="atLeast"/>
      </w:trPr>
      <w:tc>
        <w:tcPr>
          <w:vMerge w:val="continue"/>
        </w:tcPr>
        <w:p w:rsidR="00000000" w:rsidDel="00000000" w:rsidP="00000000" w:rsidRDefault="00000000" w:rsidRPr="00000000" w14:paraId="000000FA">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FB">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FC">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D">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FE">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FF">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100">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2">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103">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16/05/2019</w:t>
          </w:r>
        </w:p>
      </w:tc>
    </w:tr>
    <w:tr>
      <w:trPr>
        <w:trHeight w:val="300" w:hRule="atLeast"/>
      </w:trPr>
      <w:tc>
        <w:tcPr>
          <w:vMerge w:val="continue"/>
        </w:tcPr>
        <w:p w:rsidR="00000000" w:rsidDel="00000000" w:rsidP="00000000" w:rsidRDefault="00000000" w:rsidRPr="00000000" w14:paraId="00000104">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105">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106">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7">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10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9">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