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PREINSCRIPCIÓN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 INSCRIPCIÓN DE ASPIRANTES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33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445"/>
        <w:tblGridChange w:id="0">
          <w:tblGrid>
            <w:gridCol w:w="189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preinscripción e inscripción de aspirantes a programas de pregrado, posgrado, técnico y tecnólogo en la Universidad de Manizales.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pre inscripción del aspirante por la página web de la Universidad de Manizales y culmina con la confirmación para seguir con el proceso de matrícula.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Estudiantil y Reglamento Disciplinario Estudiantil Capítulo I Articulo  1 , 2, 3, 4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ARCA: Admisiones, registro y control académico.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80" w:hRule="atLeast"/>
        </w:trPr>
        <w:tc>
          <w:tcPr>
            <w:shd w:fill="92d050" w:val="clea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aspirante realiza la pre-inscripción por la página www.umanizales.edu.co, al programa deseado.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el momento en que ingresa el número de documento, le solicitará el correo electrónico para confirmar que a ese correo registrado le seguirán llegando las notificaciones de los procesos a realizar. El aspirante debe de ingresar al correo electrónico registrado e ingresar por la ruta enviada (GRA-IT-001).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de vinculación arroja un formulario corto con los datos personales. Se debe diligenciar dicho formulario y aceptar términos y condiciones, desplegándose inmediatamente una nueva página en la cual puede acceder a descargar la liquidación de inscripción o pagar en línea.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Luego de realizado el pago y validado en el sistema vinculación, se despliega un nuevo formulario en el cual se solicitara más a fondo información personal y académica.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Después de culminado el formulario, la siguiente página despliega unas pestañas en las cuales se debe adjuntar la documentación requerida para la inscripción.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estado del aspirante cambia a proceso de admisión, por tal razón, el aspirante debe esperar el cierre de las inscripciones, para ser notificado de la entrevista.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Dirección ARCA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Aspirantes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 notifica al aspirante que ha sido seleccionado y por último se realiza la admisión según los reglamentos establecidos. Al momento de ser admitido, se le notifica al admitido el paso a paso para realizar su proceso de matrícula por el SIGUM.</w:t>
                </w:r>
              </w:p>
            </w:sdtContent>
          </w:sdt>
        </w:tc>
      </w:tr>
    </w:tbl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Recursos de Apoyo Académico.</w:t>
                </w:r>
              </w:p>
            </w:sdtContent>
          </w:sdt>
        </w:tc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Instructivo para la preinscripción de aspirantes</w:t>
                </w:r>
              </w:p>
            </w:sdtContent>
          </w:sdt>
        </w:tc>
        <w:tc>
          <w:tcPr>
            <w:shd w:fill="ffff00" w:val="clea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Gestión de Recursos de Apoyo Académico.</w:t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GRA-FOR-001</w:t>
                </w:r>
              </w:p>
            </w:sdtContent>
          </w:sdt>
        </w:tc>
      </w:tr>
    </w:tbl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7"/>
    </w:sdtPr>
    <w:sdtContent>
      <w:p w:rsidR="00000000" w:rsidDel="00000000" w:rsidP="00000000" w:rsidRDefault="00000000" w:rsidRPr="00000000" w14:paraId="00000094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8"/>
    </w:sdtPr>
    <w:sdtContent>
      <w:p w:rsidR="00000000" w:rsidDel="00000000" w:rsidP="00000000" w:rsidRDefault="00000000" w:rsidRPr="00000000" w14:paraId="0000009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4"/>
    </w:sdtPr>
    <w:sdtContent>
      <w:p w:rsidR="00000000" w:rsidDel="00000000" w:rsidP="00000000" w:rsidRDefault="00000000" w:rsidRPr="00000000" w14:paraId="0000007D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575"/>
      <w:gridCol w:w="1155"/>
      <w:gridCol w:w="1740"/>
      <w:tblGridChange w:id="0">
        <w:tblGrid>
          <w:gridCol w:w="1605"/>
          <w:gridCol w:w="4560"/>
          <w:gridCol w:w="1575"/>
          <w:gridCol w:w="1155"/>
          <w:gridCol w:w="174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94619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3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RECURSOS DE APOYO ACADÉMICO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PREINSCRIPCIÓN E INSCRIPCIÓN DE ASPIRANTES</w:t>
              </w:r>
            </w:p>
          </w:sdtContent>
        </w:sdt>
      </w:tc>
      <w:tc>
        <w:tcPr>
          <w:vMerge w:val="restart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GRA-PRO-001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6"/>
    </w:sdtPr>
    <w:sdtContent>
      <w:p w:rsidR="00000000" w:rsidDel="00000000" w:rsidP="00000000" w:rsidRDefault="00000000" w:rsidRPr="00000000" w14:paraId="0000009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89vWdgUr133l7zIetx0Emkglg==">AMUW2mXSdNjQi15a2sYJBi/FBahtZD9TvNqHzgZjfCVxBTDf4PZf+tR/nPWRfDcMxeUtd8Rd4VdVdas3GeCjwKXECvrZaMSdujgW+SfWLdgAAeROBOK+VYo=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