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 PARA LA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ELABORACIÓN DE CERTIFICADOS 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335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8445"/>
        <w:tblGridChange w:id="0">
          <w:tblGrid>
            <w:gridCol w:w="1890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shd w:fill="auto" w:val="clea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280"/>
        <w:tblGridChange w:id="0">
          <w:tblGrid>
            <w:gridCol w:w="2400"/>
            <w:gridCol w:w="828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shd w:fill="auto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elaborar certificados y verificaciones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shd w:fill="auto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con la solicitud del certificado y culmina con la entrega del mismo.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MARCO NORMATIVO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Reglamento Estudiantil y Reglamento Disciplinario Estudiantil Capitulo XIII Articulos 135, 136, 137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DEFINICIONES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ARCA: Admisiones, registro y control académico.</w:t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DOCUMENTOS DE REFERENCIA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</w:p>
            </w:sdtContent>
          </w:sdt>
        </w:tc>
      </w:tr>
    </w:tbl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340"/>
        <w:gridCol w:w="7395"/>
        <w:tblGridChange w:id="0">
          <w:tblGrid>
            <w:gridCol w:w="945"/>
            <w:gridCol w:w="2340"/>
            <w:gridCol w:w="7395"/>
          </w:tblGrid>
        </w:tblGridChange>
      </w:tblGrid>
      <w:tr>
        <w:trPr>
          <w:trHeight w:val="780" w:hRule="atLeast"/>
        </w:trPr>
        <w:tc>
          <w:tcPr>
            <w:shd w:fill="92d050" w:val="clea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 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RESPONSABLE/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DEPENDENCIA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jc w:val="center"/>
                  <w:rPr>
                    <w:rFonts w:ascii="Arial" w:cs="Arial" w:eastAsia="Arial" w:hAnsi="Arial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 DE LA ACTIVIDAD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solicitante realiza el pago del certificado (notas o estudio) en Tesorería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Debe de llenar el formulario de solicitud que se encuentra en la parte trasera del recibo de pago, con los datos personales y la especificación del certificado que desea. </w:t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both"/>
                  <w:rPr>
                    <w:rFonts w:ascii="Arial" w:cs="Arial" w:eastAsia="Arial" w:hAnsi="Arial"/>
                    <w:highlight w:val="yellow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yellow"/>
                    <w:rtl w:val="0"/>
                  </w:rPr>
                  <w:t xml:space="preserve">Formulario de solicitud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funcionario de ARCA verifica la información y realiza el certificado en la plataforma SIGUM y lo imprime en hoja membrete.con sello seco o de tinta,. Cabe mencionar que esta viene firmada por el Director de ARCA.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la entrega del certificado al solicitante, se requiere la cédula para corroborar que es estudiante o egresado de la UM; de no serlo se solicita autorización por correo electrónico. Dicha autorización debe ser enviada desde la cuenta electrónica del estudiante o egresado registrada en información personal en el SIGUM o una carta firmada en original con copia de la cédula.</w:t>
                </w:r>
              </w:p>
            </w:sdtContent>
          </w:sdt>
        </w:tc>
      </w:tr>
    </w:tbl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Recursos de Apoyo Académico.</w:t>
                </w:r>
              </w:p>
            </w:sdtContent>
          </w:sdt>
        </w:tc>
        <w:tc>
          <w:tcPr/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GRA-CRT-001</w:t>
                </w:r>
              </w:p>
            </w:sdtContent>
          </w:sdt>
        </w:tc>
      </w:tr>
    </w:tbl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 Gestión de Recursos de Apoyo Académico.</w:t>
                </w:r>
              </w:p>
            </w:sdtContent>
          </w:sdt>
        </w:tc>
        <w:tc>
          <w:tcPr/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GRA-FOR-001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fff00" w:val="clear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Formulario de solicitud</w:t>
                </w:r>
              </w:p>
            </w:sdtContent>
          </w:sdt>
        </w:tc>
        <w:tc>
          <w:tcPr>
            <w:shd w:fill="ffff00" w:val="clear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0"/>
    </w:sdtPr>
    <w:sdtContent>
      <w:p w:rsidR="00000000" w:rsidDel="00000000" w:rsidP="00000000" w:rsidRDefault="00000000" w:rsidRPr="00000000" w14:paraId="00000083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31"/>
    </w:sdtPr>
    <w:sdtContent>
      <w:p w:rsidR="00000000" w:rsidDel="00000000" w:rsidP="00000000" w:rsidRDefault="00000000" w:rsidRPr="00000000" w14:paraId="0000008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6"/>
    </w:sdtPr>
    <w:sdtContent>
      <w:p w:rsidR="00000000" w:rsidDel="00000000" w:rsidP="00000000" w:rsidRDefault="00000000" w:rsidRPr="00000000" w14:paraId="0000006B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575"/>
      <w:gridCol w:w="1155"/>
      <w:gridCol w:w="1740"/>
      <w:tblGridChange w:id="0">
        <w:tblGrid>
          <w:gridCol w:w="1605"/>
          <w:gridCol w:w="4560"/>
          <w:gridCol w:w="1575"/>
          <w:gridCol w:w="1155"/>
          <w:gridCol w:w="174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07"/>
          </w:sdtPr>
          <w:sdtContent>
            <w:p w:rsidR="00000000" w:rsidDel="00000000" w:rsidP="00000000" w:rsidRDefault="00000000" w:rsidRPr="00000000" w14:paraId="0000006C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94620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5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08"/>
          </w:sdtPr>
          <w:sdtContent>
            <w:p w:rsidR="00000000" w:rsidDel="00000000" w:rsidP="00000000" w:rsidRDefault="00000000" w:rsidRPr="00000000" w14:paraId="0000006D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RECURSOS DE APOYO ACADÉMICO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9"/>
          </w:sdtPr>
          <w:sdtContent>
            <w:p w:rsidR="00000000" w:rsidDel="00000000" w:rsidP="00000000" w:rsidRDefault="00000000" w:rsidRPr="00000000" w14:paraId="0000006E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10"/>
          </w:sdtPr>
          <w:sdtContent>
            <w:p w:rsidR="00000000" w:rsidDel="00000000" w:rsidP="00000000" w:rsidRDefault="00000000" w:rsidRPr="00000000" w14:paraId="0000006F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ELABORACIÓN DE CERTIFICADOS</w:t>
              </w:r>
            </w:p>
          </w:sdtContent>
        </w:sdt>
      </w:tc>
      <w:tc>
        <w:tcPr>
          <w:vMerge w:val="restart"/>
        </w:tcPr>
        <w:sdt>
          <w:sdtPr>
            <w:tag w:val="goog_rdk_111"/>
          </w:sdtPr>
          <w:sdtContent>
            <w:p w:rsidR="00000000" w:rsidDel="00000000" w:rsidP="00000000" w:rsidRDefault="00000000" w:rsidRPr="00000000" w14:paraId="00000070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12"/>
          </w:sdtPr>
          <w:sdtContent>
            <w:p w:rsidR="00000000" w:rsidDel="00000000" w:rsidP="00000000" w:rsidRDefault="00000000" w:rsidRPr="00000000" w14:paraId="0000007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3"/>
          </w:sdtPr>
          <w:sdtContent>
            <w:p w:rsidR="00000000" w:rsidDel="00000000" w:rsidP="00000000" w:rsidRDefault="00000000" w:rsidRPr="00000000" w14:paraId="0000007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GRA-PRO-002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14"/>
          </w:sdtPr>
          <w:sdtContent>
            <w:p w:rsidR="00000000" w:rsidDel="00000000" w:rsidP="00000000" w:rsidRDefault="00000000" w:rsidRPr="00000000" w14:paraId="00000073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15"/>
          </w:sdtPr>
          <w:sdtContent>
            <w:p w:rsidR="00000000" w:rsidDel="00000000" w:rsidP="00000000" w:rsidRDefault="00000000" w:rsidRPr="00000000" w14:paraId="00000074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16"/>
          </w:sdtPr>
          <w:sdtContent>
            <w:p w:rsidR="00000000" w:rsidDel="00000000" w:rsidP="00000000" w:rsidRDefault="00000000" w:rsidRPr="00000000" w14:paraId="00000075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17"/>
          </w:sdtPr>
          <w:sdtContent>
            <w:p w:rsidR="00000000" w:rsidDel="00000000" w:rsidP="00000000" w:rsidRDefault="00000000" w:rsidRPr="00000000" w14:paraId="00000076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8"/>
          </w:sdtPr>
          <w:sdtContent>
            <w:p w:rsidR="00000000" w:rsidDel="00000000" w:rsidP="00000000" w:rsidRDefault="00000000" w:rsidRPr="00000000" w14:paraId="00000077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19"/>
          </w:sdtPr>
          <w:sdtContent>
            <w:p w:rsidR="00000000" w:rsidDel="00000000" w:rsidP="00000000" w:rsidRDefault="00000000" w:rsidRPr="00000000" w14:paraId="00000078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0"/>
          </w:sdtPr>
          <w:sdtContent>
            <w:p w:rsidR="00000000" w:rsidDel="00000000" w:rsidP="00000000" w:rsidRDefault="00000000" w:rsidRPr="00000000" w14:paraId="00000079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1"/>
          </w:sdtPr>
          <w:sdtContent>
            <w:p w:rsidR="00000000" w:rsidDel="00000000" w:rsidP="00000000" w:rsidRDefault="00000000" w:rsidRPr="00000000" w14:paraId="0000007A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12/06/2019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29"/>
    </w:sdtPr>
    <w:sdtContent>
      <w:p w:rsidR="00000000" w:rsidDel="00000000" w:rsidP="00000000" w:rsidRDefault="00000000" w:rsidRPr="00000000" w14:paraId="0000008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UovRr75r/+fjNgz52dsSFlGasg==">AMUW2mWkRyzDlBaCG1EGozuDN1GU7EjZz7lifn11xEvS2/o005pSP5MxaJGxGEZjAB6rmCFhmCBDn0uwyLVLLXVXeuH60LiiGTmKMpJ3nLEFKKVFbwnBxFs=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