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before="10" w:lineRule="auto"/>
            <w:rPr>
              <w:rFonts w:ascii="Arial" w:cs="Arial" w:eastAsia="Arial" w:hAnsi="Arial"/>
              <w:sz w:val="18"/>
              <w:szCs w:val="18"/>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before="10" w:lineRule="auto"/>
            <w:rPr>
              <w:rFonts w:ascii="Arial" w:cs="Arial" w:eastAsia="Arial" w:hAnsi="Arial"/>
              <w:sz w:val="18"/>
              <w:szCs w:val="18"/>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before="10" w:lineRule="auto"/>
            <w:rPr>
              <w:rFonts w:ascii="Arial" w:cs="Arial" w:eastAsia="Arial" w:hAnsi="Arial"/>
              <w:sz w:val="18"/>
              <w:szCs w:val="18"/>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10" w:lineRule="auto"/>
            <w:rPr>
              <w:rFonts w:ascii="Arial" w:cs="Arial" w:eastAsia="Arial" w:hAnsi="Arial"/>
              <w:sz w:val="18"/>
              <w:szCs w:val="18"/>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before="10" w:lineRule="auto"/>
            <w:rPr>
              <w:rFonts w:ascii="Arial" w:cs="Arial" w:eastAsia="Arial" w:hAnsi="Arial"/>
              <w:sz w:val="18"/>
              <w:szCs w:val="18"/>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before="10" w:lineRule="auto"/>
            <w:rPr>
              <w:rFonts w:ascii="Arial" w:cs="Arial" w:eastAsia="Arial" w:hAnsi="Arial"/>
              <w:sz w:val="18"/>
              <w:szCs w:val="18"/>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before="10" w:lineRule="auto"/>
            <w:rPr>
              <w:rFonts w:ascii="Arial" w:cs="Arial" w:eastAsia="Arial" w:hAnsi="Arial"/>
              <w:sz w:val="18"/>
              <w:szCs w:val="18"/>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before="10" w:lineRule="auto"/>
            <w:rPr>
              <w:rFonts w:ascii="Arial" w:cs="Arial" w:eastAsia="Arial" w:hAnsi="Arial"/>
              <w:sz w:val="18"/>
              <w:szCs w:val="18"/>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before="10" w:lineRule="auto"/>
            <w:rPr>
              <w:rFonts w:ascii="Arial" w:cs="Arial" w:eastAsia="Arial" w:hAnsi="Arial"/>
              <w:sz w:val="18"/>
              <w:szCs w:val="18"/>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before="10" w:lineRule="auto"/>
            <w:rPr>
              <w:rFonts w:ascii="Arial" w:cs="Arial" w:eastAsia="Arial" w:hAnsi="Arial"/>
              <w:sz w:val="18"/>
              <w:szCs w:val="18"/>
            </w:rPr>
          </w:pPr>
          <w:bookmarkStart w:colFirst="0" w:colLast="0" w:name="_heading=h.gjdgxs" w:id="0"/>
          <w:bookmarkEnd w:id="0"/>
          <w:r w:rsidDel="00000000" w:rsidR="00000000" w:rsidRPr="00000000">
            <w:rPr>
              <w:rtl w:val="0"/>
            </w:rPr>
          </w:r>
        </w:p>
      </w:sdtContent>
    </w:sdt>
    <w:sdt>
      <w:sdtPr>
        <w:tag w:val="goog_rdk_10"/>
      </w:sdtPr>
      <w:sdtContent>
        <w:p w:rsidR="00000000" w:rsidDel="00000000" w:rsidP="00000000" w:rsidRDefault="00000000" w:rsidRPr="00000000" w14:paraId="0000000B">
          <w:pPr>
            <w:spacing w:before="10" w:lineRule="auto"/>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before="10" w:lineRule="auto"/>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spacing w:before="10" w:lineRule="auto"/>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before="10" w:lineRule="auto"/>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15"/>
      </w:sdtPr>
      <w:sdtContent>
        <w:p w:rsidR="00000000" w:rsidDel="00000000" w:rsidP="00000000" w:rsidRDefault="00000000" w:rsidRPr="00000000" w14:paraId="00000010">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LA FACTURACIÓN DE SERVICIOS</w:t>
          </w:r>
        </w:p>
      </w:sdtContent>
    </w:sdt>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sdt>
      <w:sdtPr>
        <w:tag w:val="goog_rdk_23"/>
      </w:sdtPr>
      <w:sdtContent>
        <w:p w:rsidR="00000000" w:rsidDel="00000000" w:rsidP="00000000" w:rsidRDefault="00000000" w:rsidRPr="00000000" w14:paraId="00000018">
          <w:pPr>
            <w:rPr>
              <w:rFonts w:ascii="Arial" w:cs="Arial" w:eastAsia="Arial" w:hAnsi="Arial"/>
              <w:sz w:val="18"/>
              <w:szCs w:val="18"/>
            </w:rPr>
          </w:pPr>
          <w:r w:rsidDel="00000000" w:rsidR="00000000" w:rsidRPr="00000000">
            <w:rPr>
              <w:rtl w:val="0"/>
            </w:rPr>
          </w:r>
        </w:p>
      </w:sdtContent>
    </w:sdt>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rPr>
              <w:rFonts w:ascii="Arial" w:cs="Arial" w:eastAsia="Arial" w:hAnsi="Arial"/>
              <w:sz w:val="18"/>
              <w:szCs w:val="18"/>
            </w:rPr>
          </w:pPr>
          <w:r w:rsidDel="00000000" w:rsidR="00000000" w:rsidRPr="00000000">
            <w:rPr>
              <w:rtl w:val="0"/>
            </w:rPr>
          </w:r>
        </w:p>
      </w:sdtContent>
    </w:sdt>
    <w:tbl>
      <w:tblPr>
        <w:tblStyle w:val="Table1"/>
        <w:tblW w:w="1011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0"/>
        <w:gridCol w:w="7650"/>
        <w:tblGridChange w:id="0">
          <w:tblGrid>
            <w:gridCol w:w="2460"/>
            <w:gridCol w:w="7650"/>
          </w:tblGrid>
        </w:tblGridChange>
      </w:tblGrid>
      <w:tr>
        <w:trPr>
          <w:trHeight w:val="480" w:hRule="atLeast"/>
        </w:trPr>
        <w:tc>
          <w:tcPr>
            <w:shd w:fill="auto" w:val="clear"/>
          </w:tcPr>
          <w:sdt>
            <w:sdtPr>
              <w:tag w:val="goog_rdk_29"/>
            </w:sdtPr>
            <w:sdtContent>
              <w:p w:rsidR="00000000" w:rsidDel="00000000" w:rsidP="00000000" w:rsidRDefault="00000000" w:rsidRPr="00000000" w14:paraId="0000001E">
                <w:pPr>
                  <w:rPr>
                    <w:rFonts w:ascii="Arial" w:cs="Arial" w:eastAsia="Arial" w:hAnsi="Arial"/>
                    <w:sz w:val="18"/>
                    <w:szCs w:val="18"/>
                  </w:rPr>
                </w:pPr>
                <w:r w:rsidDel="00000000" w:rsidR="00000000" w:rsidRPr="00000000">
                  <w:rPr>
                    <w:rtl w:val="0"/>
                  </w:rPr>
                </w:r>
              </w:p>
            </w:sdtContent>
          </w:sdt>
        </w:tc>
        <w:tc>
          <w:tcPr>
            <w:shd w:fill="auto" w:val="clear"/>
          </w:tcPr>
          <w:sdt>
            <w:sdtPr>
              <w:tag w:val="goog_rdk_30"/>
            </w:sdtPr>
            <w:sdtContent>
              <w:p w:rsidR="00000000" w:rsidDel="00000000" w:rsidP="00000000" w:rsidRDefault="00000000" w:rsidRPr="00000000" w14:paraId="0000001F">
                <w:pPr>
                  <w:rPr>
                    <w:rFonts w:ascii="Arial" w:cs="Arial" w:eastAsia="Arial" w:hAnsi="Arial"/>
                    <w:sz w:val="18"/>
                    <w:szCs w:val="18"/>
                  </w:rPr>
                </w:pPr>
                <w:r w:rsidDel="00000000" w:rsidR="00000000" w:rsidRPr="00000000">
                  <w:rPr>
                    <w:rtl w:val="0"/>
                  </w:rPr>
                </w:r>
              </w:p>
            </w:sdtContent>
          </w:sdt>
        </w:tc>
      </w:tr>
      <w:tr>
        <w:trPr>
          <w:trHeight w:val="440" w:hRule="atLeast"/>
        </w:trPr>
        <w:tc>
          <w:tcPr>
            <w:shd w:fill="auto" w:val="clear"/>
          </w:tcPr>
          <w:sdt>
            <w:sdtPr>
              <w:tag w:val="goog_rdk_31"/>
            </w:sdtPr>
            <w:sdtContent>
              <w:p w:rsidR="00000000" w:rsidDel="00000000" w:rsidP="00000000" w:rsidRDefault="00000000" w:rsidRPr="00000000" w14:paraId="00000020">
                <w:pPr>
                  <w:rPr>
                    <w:rFonts w:ascii="Arial" w:cs="Arial" w:eastAsia="Arial" w:hAnsi="Arial"/>
                    <w:sz w:val="18"/>
                    <w:szCs w:val="18"/>
                  </w:rPr>
                </w:pPr>
                <w:r w:rsidDel="00000000" w:rsidR="00000000" w:rsidRPr="00000000">
                  <w:rPr>
                    <w:rtl w:val="0"/>
                  </w:rPr>
                </w:r>
              </w:p>
            </w:sdtContent>
          </w:sdt>
        </w:tc>
        <w:tc>
          <w:tcPr>
            <w:shd w:fill="auto" w:val="clear"/>
          </w:tcPr>
          <w:sdt>
            <w:sdtPr>
              <w:tag w:val="goog_rdk_32"/>
            </w:sdtPr>
            <w:sdtContent>
              <w:p w:rsidR="00000000" w:rsidDel="00000000" w:rsidP="00000000" w:rsidRDefault="00000000" w:rsidRPr="00000000" w14:paraId="00000021">
                <w:pPr>
                  <w:rPr>
                    <w:rFonts w:ascii="Arial" w:cs="Arial" w:eastAsia="Arial" w:hAnsi="Arial"/>
                    <w:sz w:val="18"/>
                    <w:szCs w:val="18"/>
                  </w:rPr>
                </w:pPr>
                <w:r w:rsidDel="00000000" w:rsidR="00000000" w:rsidRPr="00000000">
                  <w:rPr>
                    <w:rtl w:val="0"/>
                  </w:rPr>
                </w:r>
              </w:p>
            </w:sdtContent>
          </w:sdt>
        </w:tc>
      </w:tr>
      <w:tr>
        <w:trPr>
          <w:trHeight w:val="340" w:hRule="atLeast"/>
        </w:trPr>
        <w:tc>
          <w:tcPr>
            <w:shd w:fill="auto" w:val="clear"/>
          </w:tcPr>
          <w:sdt>
            <w:sdtPr>
              <w:tag w:val="goog_rdk_33"/>
            </w:sdtPr>
            <w:sdtContent>
              <w:p w:rsidR="00000000" w:rsidDel="00000000" w:rsidP="00000000" w:rsidRDefault="00000000" w:rsidRPr="00000000" w14:paraId="00000022">
                <w:pPr>
                  <w:rPr>
                    <w:rFonts w:ascii="Arial" w:cs="Arial" w:eastAsia="Arial" w:hAnsi="Arial"/>
                    <w:sz w:val="18"/>
                    <w:szCs w:val="18"/>
                  </w:rPr>
                </w:pPr>
                <w:r w:rsidDel="00000000" w:rsidR="00000000" w:rsidRPr="00000000">
                  <w:rPr>
                    <w:rtl w:val="0"/>
                  </w:rPr>
                </w:r>
              </w:p>
            </w:sdtContent>
          </w:sdt>
        </w:tc>
        <w:tc>
          <w:tcPr>
            <w:shd w:fill="auto" w:val="clear"/>
          </w:tcPr>
          <w:sdt>
            <w:sdtPr>
              <w:tag w:val="goog_rdk_34"/>
            </w:sdtPr>
            <w:sdtContent>
              <w:p w:rsidR="00000000" w:rsidDel="00000000" w:rsidP="00000000" w:rsidRDefault="00000000" w:rsidRPr="00000000" w14:paraId="00000023">
                <w:pPr>
                  <w:rPr>
                    <w:rFonts w:ascii="Arial" w:cs="Arial" w:eastAsia="Arial" w:hAnsi="Arial"/>
                    <w:sz w:val="18"/>
                    <w:szCs w:val="18"/>
                  </w:rPr>
                </w:pPr>
                <w:r w:rsidDel="00000000" w:rsidR="00000000" w:rsidRPr="00000000">
                  <w:rPr>
                    <w:rtl w:val="0"/>
                  </w:rPr>
                </w:r>
              </w:p>
            </w:sdtContent>
          </w:sdt>
        </w:tc>
      </w:tr>
      <w:tr>
        <w:trPr>
          <w:trHeight w:val="560" w:hRule="atLeast"/>
        </w:trPr>
        <w:tc>
          <w:tcPr>
            <w:shd w:fill="auto" w:val="clear"/>
          </w:tcPr>
          <w:sdt>
            <w:sdtPr>
              <w:tag w:val="goog_rdk_35"/>
            </w:sdtPr>
            <w:sdtContent>
              <w:p w:rsidR="00000000" w:rsidDel="00000000" w:rsidP="00000000" w:rsidRDefault="00000000" w:rsidRPr="00000000" w14:paraId="00000024">
                <w:pPr>
                  <w:rPr>
                    <w:rFonts w:ascii="Arial" w:cs="Arial" w:eastAsia="Arial" w:hAnsi="Arial"/>
                    <w:sz w:val="18"/>
                    <w:szCs w:val="18"/>
                  </w:rPr>
                </w:pPr>
                <w:r w:rsidDel="00000000" w:rsidR="00000000" w:rsidRPr="00000000">
                  <w:rPr>
                    <w:rtl w:val="0"/>
                  </w:rPr>
                </w:r>
              </w:p>
            </w:sdtContent>
          </w:sdt>
        </w:tc>
        <w:tc>
          <w:tcPr>
            <w:shd w:fill="auto" w:val="clear"/>
          </w:tcPr>
          <w:sdt>
            <w:sdtPr>
              <w:tag w:val="goog_rdk_36"/>
            </w:sdtPr>
            <w:sdtContent>
              <w:p w:rsidR="00000000" w:rsidDel="00000000" w:rsidP="00000000" w:rsidRDefault="00000000" w:rsidRPr="00000000" w14:paraId="00000025">
                <w:pPr>
                  <w:rPr>
                    <w:rFonts w:ascii="Arial" w:cs="Arial" w:eastAsia="Arial" w:hAnsi="Arial"/>
                    <w:sz w:val="18"/>
                    <w:szCs w:val="18"/>
                  </w:rPr>
                </w:pPr>
                <w:r w:rsidDel="00000000" w:rsidR="00000000" w:rsidRPr="00000000">
                  <w:rPr>
                    <w:rtl w:val="0"/>
                  </w:rPr>
                </w:r>
              </w:p>
            </w:sdtContent>
          </w:sdt>
        </w:tc>
      </w:tr>
      <w:tr>
        <w:trPr>
          <w:trHeight w:val="340" w:hRule="atLeast"/>
        </w:trPr>
        <w:tc>
          <w:tcPr>
            <w:shd w:fill="auto" w:val="clear"/>
          </w:tcPr>
          <w:sdt>
            <w:sdtPr>
              <w:tag w:val="goog_rdk_37"/>
            </w:sdtPr>
            <w:sdtContent>
              <w:p w:rsidR="00000000" w:rsidDel="00000000" w:rsidP="00000000" w:rsidRDefault="00000000" w:rsidRPr="00000000" w14:paraId="0000002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38"/>
            </w:sdtPr>
            <w:sdtContent>
              <w:p w:rsidR="00000000" w:rsidDel="00000000" w:rsidP="00000000" w:rsidRDefault="00000000" w:rsidRPr="00000000" w14:paraId="0000002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39"/>
      </w:sdtPr>
      <w:sdtContent>
        <w:p w:rsidR="00000000" w:rsidDel="00000000" w:rsidP="00000000" w:rsidRDefault="00000000" w:rsidRPr="00000000" w14:paraId="00000028">
          <w:pPr>
            <w:rPr>
              <w:rFonts w:ascii="Arial" w:cs="Arial" w:eastAsia="Arial" w:hAnsi="Arial"/>
              <w:sz w:val="18"/>
              <w:szCs w:val="18"/>
            </w:rPr>
          </w:pPr>
          <w:r w:rsidDel="00000000" w:rsidR="00000000" w:rsidRPr="00000000">
            <w:rPr>
              <w:rtl w:val="0"/>
            </w:rPr>
          </w:r>
        </w:p>
      </w:sdtContent>
    </w:sdt>
    <w:sdt>
      <w:sdtPr>
        <w:tag w:val="goog_rdk_40"/>
      </w:sdtPr>
      <w:sdtContent>
        <w:p w:rsidR="00000000" w:rsidDel="00000000" w:rsidP="00000000" w:rsidRDefault="00000000" w:rsidRPr="00000000" w14:paraId="00000029">
          <w:pPr>
            <w:rPr>
              <w:rFonts w:ascii="Arial" w:cs="Arial" w:eastAsia="Arial" w:hAnsi="Arial"/>
              <w:sz w:val="18"/>
              <w:szCs w:val="18"/>
            </w:rPr>
          </w:pPr>
          <w:r w:rsidDel="00000000" w:rsidR="00000000" w:rsidRPr="00000000">
            <w:rPr>
              <w:rtl w:val="0"/>
            </w:rPr>
          </w:r>
        </w:p>
      </w:sdtContent>
    </w:sdt>
    <w:sdt>
      <w:sdtPr>
        <w:tag w:val="goog_rdk_41"/>
      </w:sdtPr>
      <w:sdtContent>
        <w:p w:rsidR="00000000" w:rsidDel="00000000" w:rsidP="00000000" w:rsidRDefault="00000000" w:rsidRPr="00000000" w14:paraId="0000002A">
          <w:pPr>
            <w:rPr>
              <w:rFonts w:ascii="Arial" w:cs="Arial" w:eastAsia="Arial" w:hAnsi="Arial"/>
              <w:sz w:val="18"/>
              <w:szCs w:val="18"/>
            </w:rPr>
          </w:pPr>
          <w:r w:rsidDel="00000000" w:rsidR="00000000" w:rsidRPr="00000000">
            <w:rPr>
              <w:rtl w:val="0"/>
            </w:rPr>
          </w:r>
        </w:p>
      </w:sdtContent>
    </w:sdt>
    <w:sdt>
      <w:sdtPr>
        <w:tag w:val="goog_rdk_42"/>
      </w:sdtPr>
      <w:sdtContent>
        <w:p w:rsidR="00000000" w:rsidDel="00000000" w:rsidP="00000000" w:rsidRDefault="00000000" w:rsidRPr="00000000" w14:paraId="0000002B">
          <w:pPr>
            <w:widowControl w:val="1"/>
            <w:rPr>
              <w:rFonts w:ascii="Arial" w:cs="Arial" w:eastAsia="Arial" w:hAnsi="Arial"/>
              <w:sz w:val="18"/>
              <w:szCs w:val="18"/>
            </w:rPr>
          </w:pPr>
          <w:r w:rsidDel="00000000" w:rsidR="00000000" w:rsidRPr="00000000">
            <w:rPr>
              <w:rtl w:val="0"/>
            </w:rPr>
          </w:r>
        </w:p>
      </w:sdtContent>
    </w:sdt>
    <w:tbl>
      <w:tblPr>
        <w:tblStyle w:val="Table2"/>
        <w:tblW w:w="8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450"/>
        <w:tblGridChange w:id="0">
          <w:tblGrid>
            <w:gridCol w:w="2355"/>
            <w:gridCol w:w="6450"/>
          </w:tblGrid>
        </w:tblGridChange>
      </w:tblGrid>
      <w:tr>
        <w:tc>
          <w:tcPr>
            <w:shd w:fill="auto" w:val="clear"/>
            <w:tcMar>
              <w:top w:w="100.0" w:type="dxa"/>
              <w:left w:w="100.0" w:type="dxa"/>
              <w:bottom w:w="100.0" w:type="dxa"/>
              <w:right w:w="100.0" w:type="dxa"/>
            </w:tcMar>
            <w:vAlign w:val="top"/>
          </w:tcPr>
          <w:sdt>
            <w:sdtPr>
              <w:tag w:val="goog_rdk_43"/>
            </w:sdtPr>
            <w:sdtContent>
              <w:p w:rsidR="00000000" w:rsidDel="00000000" w:rsidP="00000000" w:rsidRDefault="00000000" w:rsidRPr="00000000" w14:paraId="0000002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44"/>
            </w:sdtPr>
            <w:sdtContent>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01/11/2018</w:t>
                </w:r>
              </w:p>
            </w:sdtContent>
          </w:sdt>
        </w:tc>
      </w:tr>
      <w:tr>
        <w:tc>
          <w:tcPr>
            <w:shd w:fill="auto" w:val="clear"/>
            <w:tcMar>
              <w:top w:w="100.0" w:type="dxa"/>
              <w:left w:w="100.0" w:type="dxa"/>
              <w:bottom w:w="100.0" w:type="dxa"/>
              <w:right w:w="100.0" w:type="dxa"/>
            </w:tcMar>
            <w:vAlign w:val="top"/>
          </w:tcPr>
          <w:sdt>
            <w:sdtPr>
              <w:tag w:val="goog_rdk_45"/>
            </w:sdtPr>
            <w:sdtContent>
              <w:p w:rsidR="00000000" w:rsidDel="00000000" w:rsidP="00000000" w:rsidRDefault="00000000" w:rsidRPr="00000000" w14:paraId="0000002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46"/>
            </w:sdtPr>
            <w:sdtContent>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División Financiera</w:t>
                </w:r>
              </w:p>
            </w:sdtContent>
          </w:sdt>
        </w:tc>
      </w:tr>
    </w:tbl>
    <w:sdt>
      <w:sdtPr>
        <w:tag w:val="goog_rdk_47"/>
      </w:sdtPr>
      <w:sdtContent>
        <w:p w:rsidR="00000000" w:rsidDel="00000000" w:rsidP="00000000" w:rsidRDefault="00000000" w:rsidRPr="00000000" w14:paraId="00000030">
          <w:pPr>
            <w:widowControl w:val="1"/>
            <w:spacing w:after="200" w:line="276" w:lineRule="auto"/>
            <w:rPr>
              <w:rFonts w:ascii="Arial" w:cs="Arial" w:eastAsia="Arial" w:hAnsi="Arial"/>
              <w:sz w:val="18"/>
              <w:szCs w:val="18"/>
            </w:rPr>
          </w:pPr>
          <w:r w:rsidDel="00000000" w:rsidR="00000000" w:rsidRPr="00000000">
            <w:rPr>
              <w:rtl w:val="0"/>
            </w:rPr>
          </w:r>
        </w:p>
      </w:sdtContent>
    </w:sdt>
    <w:sdt>
      <w:sdtPr>
        <w:tag w:val="goog_rdk_48"/>
      </w:sdtPr>
      <w:sdtContent>
        <w:p w:rsidR="00000000" w:rsidDel="00000000" w:rsidP="00000000" w:rsidRDefault="00000000" w:rsidRPr="00000000" w14:paraId="00000031">
          <w:pPr>
            <w:spacing w:before="10" w:lineRule="auto"/>
            <w:rPr>
              <w:rFonts w:ascii="Arial" w:cs="Arial" w:eastAsia="Arial" w:hAnsi="Arial"/>
              <w:sz w:val="18"/>
              <w:szCs w:val="18"/>
            </w:rPr>
          </w:pPr>
          <w:r w:rsidDel="00000000" w:rsidR="00000000" w:rsidRPr="00000000">
            <w:rPr>
              <w:rtl w:val="0"/>
            </w:rPr>
          </w:r>
        </w:p>
      </w:sdtContent>
    </w:sdt>
    <w:sdt>
      <w:sdtPr>
        <w:tag w:val="goog_rdk_49"/>
      </w:sdtPr>
      <w:sdtContent>
        <w:p w:rsidR="00000000" w:rsidDel="00000000" w:rsidP="00000000" w:rsidRDefault="00000000" w:rsidRPr="00000000" w14:paraId="00000032">
          <w:pPr>
            <w:spacing w:before="10" w:lineRule="auto"/>
            <w:rPr>
              <w:rFonts w:ascii="Arial" w:cs="Arial" w:eastAsia="Arial" w:hAnsi="Arial"/>
              <w:sz w:val="18"/>
              <w:szCs w:val="18"/>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before="10" w:lineRule="auto"/>
            <w:rPr>
              <w:rFonts w:ascii="Arial" w:cs="Arial" w:eastAsia="Arial" w:hAnsi="Arial"/>
              <w:sz w:val="18"/>
              <w:szCs w:val="18"/>
            </w:rPr>
          </w:pPr>
          <w:r w:rsidDel="00000000" w:rsidR="00000000" w:rsidRPr="00000000">
            <w:rPr>
              <w:rtl w:val="0"/>
            </w:rPr>
          </w:r>
        </w:p>
      </w:sdtContent>
    </w:sdt>
    <w:sdt>
      <w:sdtPr>
        <w:tag w:val="goog_rdk_51"/>
      </w:sdtPr>
      <w:sdtContent>
        <w:p w:rsidR="00000000" w:rsidDel="00000000" w:rsidP="00000000" w:rsidRDefault="00000000" w:rsidRPr="00000000" w14:paraId="00000034">
          <w:pPr>
            <w:spacing w:before="10" w:lineRule="auto"/>
            <w:rPr>
              <w:rFonts w:ascii="Arial" w:cs="Arial" w:eastAsia="Arial" w:hAnsi="Arial"/>
              <w:sz w:val="18"/>
              <w:szCs w:val="18"/>
            </w:rPr>
          </w:pPr>
          <w:r w:rsidDel="00000000" w:rsidR="00000000" w:rsidRPr="00000000">
            <w:rPr>
              <w:rtl w:val="0"/>
            </w:rPr>
          </w:r>
        </w:p>
      </w:sdtContent>
    </w:sdt>
    <w:tbl>
      <w:tblPr>
        <w:tblStyle w:val="Table3"/>
        <w:tblW w:w="10735.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775"/>
        <w:gridCol w:w="1314"/>
        <w:gridCol w:w="4186"/>
        <w:tblGridChange w:id="0">
          <w:tblGrid>
            <w:gridCol w:w="2460"/>
            <w:gridCol w:w="2775"/>
            <w:gridCol w:w="1314"/>
            <w:gridCol w:w="4186"/>
          </w:tblGrid>
        </w:tblGridChange>
      </w:tblGrid>
      <w:tr>
        <w:trPr>
          <w:trHeight w:val="380" w:hRule="atLeast"/>
        </w:trPr>
        <w:tc>
          <w:tcPr>
            <w:shd w:fill="e5e5e5" w:val="clear"/>
          </w:tcPr>
          <w:sdt>
            <w:sdtPr>
              <w:tag w:val="goog_rdk_52"/>
            </w:sdtPr>
            <w:sdtContent>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tc>
        <w:tc>
          <w:tcPr>
            <w:gridSpan w:val="3"/>
          </w:tcPr>
          <w:sdt>
            <w:sdtPr>
              <w:tag w:val="goog_rdk_53"/>
            </w:sdtPr>
            <w:sdtContent>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pasos a seguir para la elaboración de la facturación por prestación de servicios  y el cobro de la misma.</w:t>
                </w:r>
              </w:p>
            </w:sdtContent>
          </w:sdt>
        </w:tc>
      </w:tr>
      <w:tr>
        <w:trPr>
          <w:trHeight w:val="540" w:hRule="atLeast"/>
        </w:trPr>
        <w:tc>
          <w:tcPr>
            <w:shd w:fill="e5e5e5" w:val="clear"/>
          </w:tcPr>
          <w:sdt>
            <w:sdtPr>
              <w:tag w:val="goog_rdk_56"/>
            </w:sdtPr>
            <w:sdtConten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4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sdtContent>
          </w:sdt>
        </w:tc>
        <w:tc>
          <w:tcPr>
            <w:gridSpan w:val="3"/>
            <w:tcBorders>
              <w:bottom w:color="000000" w:space="0" w:sz="4" w:val="single"/>
            </w:tcBorders>
          </w:tcPr>
          <w:sdt>
            <w:sdtPr>
              <w:tag w:val="goog_rdk_57"/>
            </w:sdtPr>
            <w:sdtContent>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gestión financiera y que tiene a su cargo actividades de  facturación y cobro de cartera  de prestación de Servicios.</w:t>
                </w:r>
              </w:p>
            </w:sdtContent>
          </w:sdt>
        </w:tc>
      </w:tr>
      <w:tr>
        <w:trPr>
          <w:trHeight w:val="460" w:hRule="atLeast"/>
        </w:trPr>
        <w:tc>
          <w:tcPr>
            <w:tcBorders>
              <w:right w:color="000000" w:space="0" w:sz="4" w:val="single"/>
            </w:tcBorders>
            <w:shd w:fill="e5e5e5" w:val="clear"/>
          </w:tcPr>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6"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RESPONSABLE</w:t>
                </w:r>
              </w:p>
            </w:sdtContent>
          </w:sdt>
        </w:tc>
        <w:tc>
          <w:tcPr>
            <w:tcBorders>
              <w:top w:color="000000" w:space="0" w:sz="4" w:val="single"/>
              <w:left w:color="000000" w:space="0" w:sz="4" w:val="single"/>
              <w:bottom w:color="000000" w:space="0" w:sz="4" w:val="single"/>
              <w:right w:color="000000" w:space="0" w:sz="0" w:val="nil"/>
            </w:tcBorders>
            <w:shd w:fill="auto" w:val="clear"/>
          </w:tcPr>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Auxiliar contable.</w:t>
                </w:r>
              </w:p>
            </w:sdtContent>
          </w:sdt>
        </w:tc>
        <w:tc>
          <w:tcPr>
            <w:tcBorders>
              <w:top w:color="000000" w:space="0" w:sz="4" w:val="single"/>
              <w:left w:color="000000" w:space="0" w:sz="0" w:val="nil"/>
              <w:bottom w:color="000000" w:space="0" w:sz="4" w:val="single"/>
              <w:right w:color="000000" w:space="0" w:sz="0" w:val="nil"/>
            </w:tcBorders>
            <w:shd w:fill="auto" w:val="clear"/>
          </w:tcPr>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center"/>
                  <w:rPr>
                    <w:rFonts w:ascii="Arial" w:cs="Arial" w:eastAsia="Arial" w:hAnsi="Arial"/>
                    <w:sz w:val="18"/>
                    <w:szCs w:val="18"/>
                  </w:rPr>
                </w:pPr>
                <w:r w:rsidDel="00000000" w:rsidR="00000000" w:rsidRPr="00000000">
                  <w:rPr>
                    <w:rtl w:val="0"/>
                  </w:rPr>
                </w:r>
              </w:p>
            </w:sdtContent>
          </w:sdt>
        </w:tc>
        <w:tc>
          <w:tcPr>
            <w:tcBorders>
              <w:top w:color="000000" w:space="0" w:sz="4" w:val="single"/>
              <w:left w:color="000000" w:space="0" w:sz="0" w:val="nil"/>
              <w:bottom w:color="000000" w:space="0" w:sz="4" w:val="single"/>
              <w:right w:color="000000" w:space="0" w:sz="4" w:val="single"/>
            </w:tcBorders>
            <w:shd w:fill="auto" w:val="clear"/>
          </w:tcPr>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sz w:val="18"/>
                    <w:szCs w:val="18"/>
                  </w:rPr>
                </w:pPr>
                <w:r w:rsidDel="00000000" w:rsidR="00000000" w:rsidRPr="00000000">
                  <w:rPr>
                    <w:rtl w:val="0"/>
                  </w:rPr>
                </w:r>
              </w:p>
            </w:sdtContent>
          </w:sdt>
        </w:tc>
      </w:tr>
    </w:tbl>
    <w:sdt>
      <w:sdtPr>
        <w:tag w:val="goog_rdk_64"/>
      </w:sdtPr>
      <w:sdtContent>
        <w:p w:rsidR="00000000" w:rsidDel="00000000" w:rsidP="00000000" w:rsidRDefault="00000000" w:rsidRPr="00000000" w14:paraId="00000041">
          <w:pPr>
            <w:rPr>
              <w:rFonts w:ascii="Arial" w:cs="Arial" w:eastAsia="Arial" w:hAnsi="Arial"/>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jc w:val="both"/>
            <w:rPr>
              <w:rFonts w:ascii="Arial" w:cs="Arial" w:eastAsia="Arial" w:hAnsi="Arial"/>
              <w:sz w:val="20"/>
              <w:szCs w:val="20"/>
            </w:rPr>
          </w:pPr>
          <w:r w:rsidDel="00000000" w:rsidR="00000000" w:rsidRPr="00000000">
            <w:rPr>
              <w:rtl w:val="0"/>
            </w:rPr>
          </w:r>
        </w:p>
      </w:sdtContent>
    </w:sdt>
    <w:sdt>
      <w:sdtPr>
        <w:tag w:val="goog_rdk_66"/>
      </w:sdtPr>
      <w:sdtContent>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elaborar una factura  de prestación de servicios procedemos de la siguiente manera:</w:t>
          </w:r>
        </w:p>
      </w:sdtContent>
    </w:sdt>
    <w:sdt>
      <w:sdtPr>
        <w:tag w:val="goog_rdk_67"/>
      </w:sdtPr>
      <w:sdtContent>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tl w:val="0"/>
            </w:rPr>
          </w:r>
        </w:p>
      </w:sdtContent>
    </w:sdt>
    <w:sdt>
      <w:sdtPr>
        <w:tag w:val="goog_rdk_68"/>
      </w:sdtPr>
      <w:sdtContent>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Factura por servicios es la que tiene el prefijo FV05:</w:t>
          </w:r>
        </w:p>
      </w:sdtContent>
    </w:sdt>
    <w:sdt>
      <w:sdtPr>
        <w:tag w:val="goog_rdk_69"/>
      </w:sdtPr>
      <w:sdtContent>
        <w:p w:rsidR="00000000" w:rsidDel="00000000" w:rsidP="00000000" w:rsidRDefault="00000000" w:rsidRPr="00000000" w14:paraId="00000046">
          <w:pPr>
            <w:jc w:val="both"/>
            <w:rPr>
              <w:rFonts w:ascii="Arial" w:cs="Arial" w:eastAsia="Arial" w:hAnsi="Arial"/>
              <w:sz w:val="20"/>
              <w:szCs w:val="20"/>
            </w:rPr>
          </w:pPr>
          <w:r w:rsidDel="00000000" w:rsidR="00000000" w:rsidRPr="00000000">
            <w:rPr>
              <w:rtl w:val="0"/>
            </w:rPr>
          </w:r>
        </w:p>
      </w:sdtContent>
    </w:sdt>
    <w:sdt>
      <w:sdtPr>
        <w:tag w:val="goog_rdk_70"/>
      </w:sdtPr>
      <w:sdtContent>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080022" cy="4584303"/>
                <wp:effectExtent b="0" l="0" r="0" t="0"/>
                <wp:docPr id="2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80022" cy="4584303"/>
                        </a:xfrm>
                        <a:prstGeom prst="rect"/>
                        <a:ln/>
                      </pic:spPr>
                    </pic:pic>
                  </a:graphicData>
                </a:graphic>
              </wp:inline>
            </w:drawing>
          </w:r>
          <w:r w:rsidDel="00000000" w:rsidR="00000000" w:rsidRPr="00000000">
            <w:rPr>
              <w:rtl w:val="0"/>
            </w:rPr>
          </w:r>
        </w:p>
      </w:sdtContent>
    </w:sdt>
    <w:sdt>
      <w:sdtPr>
        <w:tag w:val="goog_rdk_71"/>
      </w:sdtPr>
      <w:sdtContent>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tl w:val="0"/>
            </w:rPr>
          </w:r>
        </w:p>
      </w:sdtContent>
    </w:sdt>
    <w:sdt>
      <w:sdtPr>
        <w:tag w:val="goog_rdk_72"/>
      </w:sdtPr>
      <w:sdtContent>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hace envío del archivo “GF-FOR-008 Solicitud de Factura” a la persona solicitante, se debe indicar en el correo que deben enviarnos RUT de la empresa si es primera vez que se facturará, si se va a facturar </w:t>
          </w:r>
          <w:r w:rsidDel="00000000" w:rsidR="00000000" w:rsidRPr="00000000">
            <w:rPr>
              <w:rFonts w:ascii="Arial" w:cs="Arial" w:eastAsia="Arial" w:hAnsi="Arial"/>
              <w:sz w:val="24"/>
              <w:szCs w:val="24"/>
              <w:rtl w:val="0"/>
            </w:rPr>
            <w:t xml:space="preserve">matrícula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  debe enviar la liquidación de matrícula del estudiante para confrontar valores.</w:t>
          </w:r>
        </w:p>
      </w:sdtContent>
    </w:sdt>
    <w:sdt>
      <w:sdtPr>
        <w:tag w:val="goog_rdk_74"/>
      </w:sdtPr>
      <w:sdtContent>
        <w:p w:rsidR="00000000" w:rsidDel="00000000" w:rsidP="00000000" w:rsidRDefault="00000000" w:rsidRPr="00000000" w14:paraId="0000004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Cuando el solicitante envíe el formato solicitud de Factura GF-FOR-008  diligenciado se debe verificar los datos del formato con el RUT de la empresa, si la empresa es primera vez  que solicita facturar se debe </w:t>
          </w:r>
          <w:r w:rsidDel="00000000" w:rsidR="00000000" w:rsidRPr="00000000">
            <w:rPr>
              <w:rFonts w:ascii="Arial" w:cs="Arial" w:eastAsia="Arial" w:hAnsi="Arial"/>
              <w:sz w:val="24"/>
              <w:szCs w:val="24"/>
              <w:rtl w:val="0"/>
            </w:rPr>
            <w:t xml:space="preserve">crear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 el sistema contable en la siguiente ruta: (Parámetros generales/ Terceros)  aparece la siguiente ventana, la cual se debe diligenciar con los datos del RUT.</w:t>
          </w:r>
        </w:p>
      </w:sdtContent>
    </w:sdt>
    <w:sdt>
      <w:sdtPr>
        <w:tag w:val="goog_rdk_75"/>
      </w:sdtPr>
      <w:sdtContent>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tl w:val="0"/>
            </w:rPr>
          </w:r>
        </w:p>
      </w:sdtContent>
    </w:sdt>
    <w:sdt>
      <w:sdtPr>
        <w:tag w:val="goog_rdk_76"/>
      </w:sdtPr>
      <w:sdtContent>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tl w:val="0"/>
            </w:rPr>
          </w:r>
        </w:p>
      </w:sdtContent>
    </w:sdt>
    <w:sdt>
      <w:sdtPr>
        <w:tag w:val="goog_rdk_77"/>
      </w:sdtPr>
      <w:sdtContent>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Pr>
            <w:drawing>
              <wp:inline distB="0" distT="0" distL="0" distR="0">
                <wp:extent cx="4044295" cy="3923316"/>
                <wp:effectExtent b="0" l="0" r="0" t="0"/>
                <wp:docPr id="29" name="image1.png"/>
                <a:graphic>
                  <a:graphicData uri="http://schemas.openxmlformats.org/drawingml/2006/picture">
                    <pic:pic>
                      <pic:nvPicPr>
                        <pic:cNvPr id="0" name="image1.png"/>
                        <pic:cNvPicPr preferRelativeResize="0"/>
                      </pic:nvPicPr>
                      <pic:blipFill>
                        <a:blip r:embed="rId8"/>
                        <a:srcRect b="18771" l="44713" r="11335" t="5392"/>
                        <a:stretch>
                          <a:fillRect/>
                        </a:stretch>
                      </pic:blipFill>
                      <pic:spPr>
                        <a:xfrm>
                          <a:off x="0" y="0"/>
                          <a:ext cx="4044295" cy="3923316"/>
                        </a:xfrm>
                        <a:prstGeom prst="rect"/>
                        <a:ln/>
                      </pic:spPr>
                    </pic:pic>
                  </a:graphicData>
                </a:graphic>
              </wp:inline>
            </w:drawing>
          </w:r>
          <w:r w:rsidDel="00000000" w:rsidR="00000000" w:rsidRPr="00000000">
            <w:rPr>
              <w:rtl w:val="0"/>
            </w:rPr>
          </w:r>
        </w:p>
      </w:sdtContent>
    </w:sdt>
    <w:sdt>
      <w:sdtPr>
        <w:tag w:val="goog_rdk_78"/>
      </w:sdtPr>
      <w:sdtContent>
        <w:p w:rsidR="00000000" w:rsidDel="00000000" w:rsidP="00000000" w:rsidRDefault="00000000" w:rsidRPr="00000000" w14:paraId="0000004F">
          <w:pPr>
            <w:jc w:val="both"/>
            <w:rPr>
              <w:rFonts w:ascii="Arial" w:cs="Arial" w:eastAsia="Arial" w:hAnsi="Arial"/>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Posteriormente se  hace la Factura en el archivo de Microsoft Acces, que es la herramienta parametrizada para éste tipo de facturación que es en formato  Papel.</w:t>
          </w:r>
        </w:p>
      </w:sdtContent>
    </w:sdt>
    <w:sdt>
      <w:sdtPr>
        <w:tag w:val="goog_rdk_80"/>
      </w:sdtPr>
      <w:sdtContent>
        <w:p w:rsidR="00000000" w:rsidDel="00000000" w:rsidP="00000000" w:rsidRDefault="00000000" w:rsidRPr="00000000" w14:paraId="00000051">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se  encuentra en la  ruta  “Este quipo/ contratos de asesoría/ factura.</w:t>
          </w:r>
        </w:p>
      </w:sdtContent>
    </w:sdt>
    <w:sdt>
      <w:sdtPr>
        <w:tag w:val="goog_rdk_81"/>
      </w:sdtPr>
      <w:sdtContent>
        <w:p w:rsidR="00000000" w:rsidDel="00000000" w:rsidP="00000000" w:rsidRDefault="00000000" w:rsidRPr="00000000" w14:paraId="00000052">
          <w:pPr>
            <w:ind w:firstLine="708"/>
            <w:rPr>
              <w:rFonts w:ascii="Arial" w:cs="Arial" w:eastAsia="Arial" w:hAnsi="Arial"/>
              <w:sz w:val="24"/>
              <w:szCs w:val="24"/>
            </w:rPr>
          </w:pPr>
          <w:r w:rsidDel="00000000" w:rsidR="00000000" w:rsidRPr="00000000">
            <w:rPr>
              <w:rFonts w:ascii="Arial" w:cs="Arial" w:eastAsia="Arial" w:hAnsi="Arial"/>
              <w:sz w:val="24"/>
              <w:szCs w:val="24"/>
              <w:rtl w:val="0"/>
            </w:rPr>
            <w:t xml:space="preserve">Y llegamos a ésta pantalla:</w:t>
          </w:r>
        </w:p>
      </w:sdtContent>
    </w:sdt>
    <w:sdt>
      <w:sdtPr>
        <w:tag w:val="goog_rdk_82"/>
      </w:sdtPr>
      <w:sdtContent>
        <w:p w:rsidR="00000000" w:rsidDel="00000000" w:rsidP="00000000" w:rsidRDefault="00000000" w:rsidRPr="00000000" w14:paraId="00000053">
          <w:pPr>
            <w:ind w:left="360"/>
            <w:rPr>
              <w:rFonts w:ascii="Arial" w:cs="Arial" w:eastAsia="Arial" w:hAnsi="Arial"/>
            </w:rPr>
          </w:pPr>
          <w:r w:rsidDel="00000000" w:rsidR="00000000" w:rsidRPr="00000000">
            <w:rPr>
              <w:rtl w:val="0"/>
            </w:rPr>
          </w:r>
        </w:p>
      </w:sdtContent>
    </w:sdt>
    <w:sdt>
      <w:sdtPr>
        <w:tag w:val="goog_rdk_83"/>
      </w:sdtPr>
      <w:sdtContent>
        <w:p w:rsidR="00000000" w:rsidDel="00000000" w:rsidP="00000000" w:rsidRDefault="00000000" w:rsidRPr="00000000" w14:paraId="00000054">
          <w:pPr>
            <w:ind w:left="360"/>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817736" cy="4448670"/>
                <wp:effectExtent b="0" l="0" r="0" t="0"/>
                <wp:docPr id="28" name="image14.png"/>
                <a:graphic>
                  <a:graphicData uri="http://schemas.openxmlformats.org/drawingml/2006/picture">
                    <pic:pic>
                      <pic:nvPicPr>
                        <pic:cNvPr id="0" name="image14.png"/>
                        <pic:cNvPicPr preferRelativeResize="0"/>
                      </pic:nvPicPr>
                      <pic:blipFill>
                        <a:blip r:embed="rId9"/>
                        <a:srcRect b="4963" l="30124" r="0" t="0"/>
                        <a:stretch>
                          <a:fillRect/>
                        </a:stretch>
                      </pic:blipFill>
                      <pic:spPr>
                        <a:xfrm>
                          <a:off x="0" y="0"/>
                          <a:ext cx="5817736" cy="4448670"/>
                        </a:xfrm>
                        <a:prstGeom prst="rect"/>
                        <a:ln/>
                      </pic:spPr>
                    </pic:pic>
                  </a:graphicData>
                </a:graphic>
              </wp:inline>
            </w:drawing>
          </w:r>
          <w:r w:rsidDel="00000000" w:rsidR="00000000" w:rsidRPr="00000000">
            <w:rPr>
              <w:rtl w:val="0"/>
            </w:rPr>
          </w:r>
        </w:p>
      </w:sdtContent>
    </w:sdt>
    <w:sdt>
      <w:sdtPr>
        <w:tag w:val="goog_rdk_84"/>
      </w:sdtPr>
      <w:sdtContent>
        <w:p w:rsidR="00000000" w:rsidDel="00000000" w:rsidP="00000000" w:rsidRDefault="00000000" w:rsidRPr="00000000" w14:paraId="00000055">
          <w:pPr>
            <w:jc w:val="both"/>
            <w:rPr>
              <w:rFonts w:ascii="Arial" w:cs="Arial" w:eastAsia="Arial" w:hAnsi="Arial"/>
              <w:sz w:val="20"/>
              <w:szCs w:val="20"/>
            </w:rPr>
          </w:pPr>
          <w:r w:rsidDel="00000000" w:rsidR="00000000" w:rsidRPr="00000000">
            <w:rPr>
              <w:rtl w:val="0"/>
            </w:rPr>
          </w:r>
        </w:p>
      </w:sdtContent>
    </w:sdt>
    <w:sdt>
      <w:sdtPr>
        <w:tag w:val="goog_rdk_85"/>
      </w:sdtPr>
      <w:sdtContent>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sdtContent>
    </w:sdt>
    <w:sdt>
      <w:sdtPr>
        <w:tag w:val="goog_rdk_86"/>
      </w:sdtPr>
      <w:sdtContent>
        <w:p w:rsidR="00000000" w:rsidDel="00000000" w:rsidP="00000000" w:rsidRDefault="00000000" w:rsidRPr="00000000" w14:paraId="00000057">
          <w:pPr>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siempre abre en la primera Factura, por lo tanto se debe dirigir a la parte interior del archivo donde se encuentra las flechas que llevan a la última factura elaborada, como se muestra en la imagen.</w:t>
          </w:r>
        </w:p>
      </w:sdtContent>
    </w:sdt>
    <w:sdt>
      <w:sdtPr>
        <w:tag w:val="goog_rdk_87"/>
      </w:sdtPr>
      <w:sdtContent>
        <w:p w:rsidR="00000000" w:rsidDel="00000000" w:rsidP="00000000" w:rsidRDefault="00000000" w:rsidRPr="00000000" w14:paraId="00000058">
          <w:pPr>
            <w:jc w:val="both"/>
            <w:rPr>
              <w:rFonts w:ascii="Arial" w:cs="Arial" w:eastAsia="Arial" w:hAnsi="Arial"/>
            </w:rPr>
          </w:pPr>
          <w:r w:rsidDel="00000000" w:rsidR="00000000" w:rsidRPr="00000000">
            <w:rPr>
              <w:rtl w:val="0"/>
            </w:rPr>
          </w:r>
        </w:p>
      </w:sdtContent>
    </w:sdt>
    <w:sdt>
      <w:sdtPr>
        <w:tag w:val="goog_rdk_88"/>
      </w:sdtPr>
      <w:sdtContent>
        <w:p w:rsidR="00000000" w:rsidDel="00000000" w:rsidP="00000000" w:rsidRDefault="00000000" w:rsidRPr="00000000" w14:paraId="00000059">
          <w:pPr>
            <w:jc w:val="both"/>
            <w:rPr>
              <w:rFonts w:ascii="Arial" w:cs="Arial" w:eastAsia="Arial" w:hAnsi="Arial"/>
            </w:rPr>
          </w:pPr>
          <w:r w:rsidDel="00000000" w:rsidR="00000000" w:rsidRPr="00000000">
            <w:rPr>
              <w:rtl w:val="0"/>
            </w:rPr>
          </w:r>
        </w:p>
      </w:sdtContent>
    </w:sdt>
    <w:sdt>
      <w:sdtPr>
        <w:tag w:val="goog_rdk_89"/>
      </w:sdtPr>
      <w:sdtContent>
        <w:p w:rsidR="00000000" w:rsidDel="00000000" w:rsidP="00000000" w:rsidRDefault="00000000" w:rsidRPr="00000000" w14:paraId="0000005A">
          <w:pPr>
            <w:jc w:val="both"/>
            <w:rPr>
              <w:rFonts w:ascii="Arial" w:cs="Arial" w:eastAsia="Arial" w:hAnsi="Arial"/>
              <w:sz w:val="20"/>
              <w:szCs w:val="20"/>
            </w:rPr>
          </w:pPr>
          <w:r w:rsidDel="00000000" w:rsidR="00000000" w:rsidRPr="00000000">
            <w:rPr>
              <w:rFonts w:ascii="Arial" w:cs="Arial" w:eastAsia="Arial" w:hAnsi="Arial"/>
            </w:rPr>
            <w:drawing>
              <wp:inline distB="0" distT="0" distL="0" distR="0">
                <wp:extent cx="5718715" cy="4369475"/>
                <wp:effectExtent b="0" l="0" r="0" t="0"/>
                <wp:docPr id="31" name="image12.png"/>
                <a:graphic>
                  <a:graphicData uri="http://schemas.openxmlformats.org/drawingml/2006/picture">
                    <pic:pic>
                      <pic:nvPicPr>
                        <pic:cNvPr id="0" name="image12.png"/>
                        <pic:cNvPicPr preferRelativeResize="0"/>
                      </pic:nvPicPr>
                      <pic:blipFill>
                        <a:blip r:embed="rId10"/>
                        <a:srcRect b="5295" l="30313" r="0" t="0"/>
                        <a:stretch>
                          <a:fillRect/>
                        </a:stretch>
                      </pic:blipFill>
                      <pic:spPr>
                        <a:xfrm>
                          <a:off x="0" y="0"/>
                          <a:ext cx="5718715" cy="4369475"/>
                        </a:xfrm>
                        <a:prstGeom prst="rect"/>
                        <a:ln/>
                      </pic:spPr>
                    </pic:pic>
                  </a:graphicData>
                </a:graphic>
              </wp:inline>
            </w:drawing>
          </w:r>
          <w:r w:rsidDel="00000000" w:rsidR="00000000" w:rsidRPr="00000000">
            <w:rPr>
              <w:rtl w:val="0"/>
            </w:rPr>
          </w:r>
        </w:p>
      </w:sdtContent>
    </w:sdt>
    <w:sdt>
      <w:sdtPr>
        <w:tag w:val="goog_rdk_90"/>
      </w:sdtPr>
      <w:sdtContent>
        <w:p w:rsidR="00000000" w:rsidDel="00000000" w:rsidP="00000000" w:rsidRDefault="00000000" w:rsidRPr="00000000" w14:paraId="0000005B">
          <w:pPr>
            <w:jc w:val="both"/>
            <w:rPr>
              <w:rFonts w:ascii="Arial" w:cs="Arial" w:eastAsia="Arial" w:hAnsi="Arial"/>
              <w:sz w:val="28"/>
              <w:szCs w:val="28"/>
            </w:rPr>
          </w:pPr>
          <w:r w:rsidDel="00000000" w:rsidR="00000000" w:rsidRPr="00000000">
            <w:rPr>
              <w:rtl w:val="0"/>
            </w:rPr>
          </w:r>
        </w:p>
      </w:sdtContent>
    </w:sdt>
    <w:sdt>
      <w:sdtPr>
        <w:tag w:val="goog_rdk_91"/>
      </w:sdtPr>
      <w:sdtContent>
        <w:p w:rsidR="00000000" w:rsidDel="00000000" w:rsidP="00000000" w:rsidRDefault="00000000" w:rsidRPr="00000000" w14:paraId="0000005C">
          <w:pPr>
            <w:jc w:val="both"/>
            <w:rPr>
              <w:rFonts w:ascii="Arial" w:cs="Arial" w:eastAsia="Arial" w:hAnsi="Arial"/>
              <w:sz w:val="28"/>
              <w:szCs w:val="28"/>
            </w:rPr>
          </w:pPr>
          <w:r w:rsidDel="00000000" w:rsidR="00000000" w:rsidRPr="00000000">
            <w:rPr>
              <w:rtl w:val="0"/>
            </w:rPr>
          </w:r>
        </w:p>
      </w:sdtContent>
    </w:sdt>
    <w:sdt>
      <w:sdtPr>
        <w:tag w:val="goog_rdk_92"/>
      </w:sdtPr>
      <w:sdtContent>
        <w:p w:rsidR="00000000" w:rsidDel="00000000" w:rsidP="00000000" w:rsidRDefault="00000000" w:rsidRPr="00000000" w14:paraId="0000005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formato se diligencia en letra mayúscula, en cada cuadro que dice concepto 1,2 3,4, se deben escribir 6 renglones, ya que si se excede de dicha cantidad no aparecería en la impresión.</w:t>
          </w:r>
        </w:p>
      </w:sdtContent>
    </w:sdt>
    <w:sdt>
      <w:sdtPr>
        <w:tag w:val="goog_rdk_93"/>
      </w:sdtPr>
      <w:sdtContent>
        <w:p w:rsidR="00000000" w:rsidDel="00000000" w:rsidP="00000000" w:rsidRDefault="00000000" w:rsidRPr="00000000" w14:paraId="0000005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Diligenciar  los campos en la parte inferior de Cuentas Contables. Esto con el fin de descargar el archivo plano para realizar el cargue masivo de Facturas.</w:t>
          </w:r>
        </w:p>
      </w:sdtContent>
    </w:sdt>
    <w:sdt>
      <w:sdtPr>
        <w:tag w:val="goog_rdk_94"/>
      </w:sdtPr>
      <w:sdtContent>
        <w:p w:rsidR="00000000" w:rsidDel="00000000" w:rsidP="00000000" w:rsidRDefault="00000000" w:rsidRPr="00000000" w14:paraId="0000005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imprimir la factura se debe dar clic en la lupa llamada “Vista previa del Informe”, Control+ P, e imprimir 3 copias.</w:t>
          </w:r>
        </w:p>
      </w:sdtContent>
    </w:sdt>
    <w:sdt>
      <w:sdtPr>
        <w:tag w:val="goog_rdk_95"/>
      </w:sdtPr>
      <w:sdtContent>
        <w:p w:rsidR="00000000" w:rsidDel="00000000" w:rsidP="00000000" w:rsidRDefault="00000000" w:rsidRPr="00000000" w14:paraId="00000060">
          <w:pPr>
            <w:spacing w:before="1" w:lineRule="auto"/>
            <w:jc w:val="both"/>
            <w:rPr>
              <w:rFonts w:ascii="Arial" w:cs="Arial" w:eastAsia="Arial" w:hAnsi="Arial"/>
            </w:rPr>
          </w:pPr>
          <w:r w:rsidDel="00000000" w:rsidR="00000000" w:rsidRPr="00000000">
            <w:rPr>
              <w:rtl w:val="0"/>
            </w:rPr>
          </w:r>
        </w:p>
      </w:sdtContent>
    </w:sdt>
    <w:sdt>
      <w:sdtPr>
        <w:tag w:val="goog_rdk_96"/>
      </w:sdtPr>
      <w:sdtContent>
        <w:p w:rsidR="00000000" w:rsidDel="00000000" w:rsidP="00000000" w:rsidRDefault="00000000" w:rsidRPr="00000000" w14:paraId="00000061">
          <w:pPr>
            <w:spacing w:before="1" w:lineRule="auto"/>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792593" cy="4342337"/>
                <wp:effectExtent b="0" l="0" r="0" t="0"/>
                <wp:docPr id="30" name="image6.png"/>
                <a:graphic>
                  <a:graphicData uri="http://schemas.openxmlformats.org/drawingml/2006/picture">
                    <pic:pic>
                      <pic:nvPicPr>
                        <pic:cNvPr id="0" name="image6.png"/>
                        <pic:cNvPicPr preferRelativeResize="0"/>
                      </pic:nvPicPr>
                      <pic:blipFill>
                        <a:blip r:embed="rId11"/>
                        <a:srcRect b="6722" l="30041" r="0" t="0"/>
                        <a:stretch>
                          <a:fillRect/>
                        </a:stretch>
                      </pic:blipFill>
                      <pic:spPr>
                        <a:xfrm>
                          <a:off x="0" y="0"/>
                          <a:ext cx="5792593" cy="4342337"/>
                        </a:xfrm>
                        <a:prstGeom prst="rect"/>
                        <a:ln/>
                      </pic:spPr>
                    </pic:pic>
                  </a:graphicData>
                </a:graphic>
              </wp:inline>
            </w:drawing>
          </w: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Regresar a la Pestaña llamada Formatos Facturas de Venta y seleccionar la opción exportar facturas. Diligenciar el rango requerido y el programa descarga un archivo Excel en el Disco D llamado “Plano”, en la plantilla de Cargue masivo, pasar la Información para cargar.</w:t>
          </w:r>
        </w:p>
      </w:sdtContent>
    </w:sdt>
    <w:sdt>
      <w:sdtPr>
        <w:tag w:val="goog_rdk_98"/>
      </w:sdtPr>
      <w:sdtContent>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 archivo Nuevo que se genera en la Plantilla de cargue se guarda en la siguiente ruta: Disco D/ Cargue/Cargue Facturas/Año/Mes.</w:t>
          </w:r>
        </w:p>
      </w:sdtContent>
    </w:sdt>
    <w:sdt>
      <w:sdtPr>
        <w:tag w:val="goog_rdk_99"/>
      </w:sdtPr>
      <w:sdtContent>
        <w:p w:rsidR="00000000" w:rsidDel="00000000" w:rsidP="00000000" w:rsidRDefault="00000000" w:rsidRPr="00000000" w14:paraId="0000006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Antes de realizar el cargue se debe revisar consecutivo, Cuentas contables, Concepto de la Factura, ya que se debe reducir, pues al realizar el cargue no se visualizan todos los caracteres.</w:t>
          </w:r>
        </w:p>
      </w:sdtContent>
    </w:sdt>
    <w:sdt>
      <w:sdtPr>
        <w:tag w:val="goog_rdk_100"/>
      </w:sdtPr>
      <w:sdtContent>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contabilizar las facturas se realiza a través de la siguiente ruta: Sistema financiero/ Contabilidad/ Movimiento Contable/Recibo y actualización de interfaces.</w:t>
          </w:r>
        </w:p>
      </w:sdtContent>
    </w:sdt>
    <w:sdt>
      <w:sdtPr>
        <w:tag w:val="goog_rdk_101"/>
      </w:sdtPr>
      <w:sdtContent>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Clic en el Primer renglón para que el sistema habilite el botón llamado Cargar</w:t>
          </w:r>
        </w:p>
      </w:sdtContent>
    </w:sdt>
    <w:sdt>
      <w:sdtPr>
        <w:tag w:val="goog_rdk_102"/>
      </w:sdtPr>
      <w:sdtContent>
        <w:p w:rsidR="00000000" w:rsidDel="00000000" w:rsidP="00000000" w:rsidRDefault="00000000" w:rsidRPr="00000000" w14:paraId="00000067">
          <w:pPr>
            <w:spacing w:before="1"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sdtContent>
    </w:sdt>
    <w:sdt>
      <w:sdtPr>
        <w:tag w:val="goog_rdk_103"/>
      </w:sdtPr>
      <w:sdtContent>
        <w:p w:rsidR="00000000" w:rsidDel="00000000" w:rsidP="00000000" w:rsidRDefault="00000000" w:rsidRPr="00000000" w14:paraId="00000068">
          <w:pPr>
            <w:jc w:val="both"/>
            <w:rPr>
              <w:rFonts w:ascii="Arial" w:cs="Arial" w:eastAsia="Arial" w:hAnsi="Arial"/>
            </w:rPr>
          </w:pPr>
          <w:r w:rsidDel="00000000" w:rsidR="00000000" w:rsidRPr="00000000">
            <w:rPr>
              <w:rtl w:val="0"/>
            </w:rPr>
          </w:r>
        </w:p>
      </w:sdtContent>
    </w:sdt>
    <w:sdt>
      <w:sdtPr>
        <w:tag w:val="goog_rdk_104"/>
      </w:sdtPr>
      <w:sdtContent>
        <w:p w:rsidR="00000000" w:rsidDel="00000000" w:rsidP="00000000" w:rsidRDefault="00000000" w:rsidRPr="00000000" w14:paraId="00000069">
          <w:pPr>
            <w:jc w:val="both"/>
            <w:rPr>
              <w:rFonts w:ascii="Arial" w:cs="Arial" w:eastAsia="Arial" w:hAnsi="Arial"/>
            </w:rPr>
          </w:pPr>
          <w:r w:rsidDel="00000000" w:rsidR="00000000" w:rsidRPr="00000000">
            <w:rPr>
              <w:rtl w:val="0"/>
            </w:rPr>
          </w:r>
        </w:p>
      </w:sdtContent>
    </w:sdt>
    <w:sdt>
      <w:sdtPr>
        <w:tag w:val="goog_rdk_105"/>
      </w:sdtPr>
      <w:sdtContent>
        <w:p w:rsidR="00000000" w:rsidDel="00000000" w:rsidP="00000000" w:rsidRDefault="00000000" w:rsidRPr="00000000" w14:paraId="0000006A">
          <w:pPr>
            <w:jc w:val="both"/>
            <w:rPr>
              <w:rFonts w:ascii="Arial" w:cs="Arial" w:eastAsia="Arial" w:hAnsi="Arial"/>
              <w:sz w:val="32"/>
              <w:szCs w:val="32"/>
            </w:rPr>
          </w:pPr>
          <w:r w:rsidDel="00000000" w:rsidR="00000000" w:rsidRPr="00000000">
            <w:rPr>
              <w:rFonts w:ascii="Arial" w:cs="Arial" w:eastAsia="Arial" w:hAnsi="Arial"/>
            </w:rPr>
            <w:drawing>
              <wp:inline distB="0" distT="0" distL="0" distR="0">
                <wp:extent cx="4637535" cy="3477599"/>
                <wp:effectExtent b="0" l="0" r="0" t="0"/>
                <wp:docPr id="33" name="image11.png"/>
                <a:graphic>
                  <a:graphicData uri="http://schemas.openxmlformats.org/drawingml/2006/picture">
                    <pic:pic>
                      <pic:nvPicPr>
                        <pic:cNvPr id="0" name="image11.png"/>
                        <pic:cNvPicPr preferRelativeResize="0"/>
                      </pic:nvPicPr>
                      <pic:blipFill>
                        <a:blip r:embed="rId12"/>
                        <a:srcRect b="20608" l="30210" r="22267" t="16009"/>
                        <a:stretch>
                          <a:fillRect/>
                        </a:stretch>
                      </pic:blipFill>
                      <pic:spPr>
                        <a:xfrm>
                          <a:off x="0" y="0"/>
                          <a:ext cx="4637535" cy="3477599"/>
                        </a:xfrm>
                        <a:prstGeom prst="rect"/>
                        <a:ln/>
                      </pic:spPr>
                    </pic:pic>
                  </a:graphicData>
                </a:graphic>
              </wp:inline>
            </w:drawing>
          </w:r>
          <w:r w:rsidDel="00000000" w:rsidR="00000000" w:rsidRPr="00000000">
            <w:rPr>
              <w:rtl w:val="0"/>
            </w:rPr>
          </w:r>
        </w:p>
      </w:sdtContent>
    </w:sdt>
    <w:sdt>
      <w:sdtPr>
        <w:tag w:val="goog_rdk_106"/>
      </w:sdtPr>
      <w:sdtContent>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sdtContent>
    </w:sdt>
    <w:sdt>
      <w:sdtPr>
        <w:tag w:val="goog_rdk_107"/>
      </w:sdtPr>
      <w:sdtContent>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periodo se indica el año y en la siguiente casilla el mes.</w:t>
          </w:r>
        </w:p>
      </w:sdtContent>
    </w:sdt>
    <w:sdt>
      <w:sdtPr>
        <w:tag w:val="goog_rdk_109"/>
      </w:sdtPr>
      <w:sdtContent>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Seleccionar la ubicación del archivo.</w:t>
          </w:r>
        </w:p>
      </w:sdtContent>
    </w:sdt>
    <w:sdt>
      <w:sdtPr>
        <w:tag w:val="goog_rdk_110"/>
      </w:sdtPr>
      <w:sdtContent>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Dejar  igual los campos de: Definición de tamaños.</w:t>
          </w:r>
        </w:p>
      </w:sdtContent>
    </w:sdt>
    <w:sdt>
      <w:sdtPr>
        <w:tag w:val="goog_rdk_111"/>
      </w:sdtPr>
      <w:sdtContent>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el Campo llamado “Origen de datos”, seleccionar la opción “Hoja de cálculo Excel”</w:t>
          </w:r>
        </w:p>
      </w:sdtContent>
    </w:sdt>
    <w:sdt>
      <w:sdtPr>
        <w:tag w:val="goog_rdk_112"/>
      </w:sdtPr>
      <w:sdtContent>
        <w:p w:rsidR="00000000" w:rsidDel="00000000" w:rsidP="00000000" w:rsidRDefault="00000000" w:rsidRPr="00000000" w14:paraId="00000071">
          <w:pPr>
            <w:jc w:val="both"/>
            <w:rPr>
              <w:rFonts w:ascii="Arial" w:cs="Arial" w:eastAsia="Arial" w:hAnsi="Arial"/>
            </w:rPr>
          </w:pPr>
          <w:r w:rsidDel="00000000" w:rsidR="00000000" w:rsidRPr="00000000">
            <w:rPr>
              <w:rtl w:val="0"/>
            </w:rPr>
          </w:r>
        </w:p>
      </w:sdtContent>
    </w:sdt>
    <w:sdt>
      <w:sdtPr>
        <w:tag w:val="goog_rdk_113"/>
      </w:sdtPr>
      <w:sdtContent>
        <w:p w:rsidR="00000000" w:rsidDel="00000000" w:rsidP="00000000" w:rsidRDefault="00000000" w:rsidRPr="00000000" w14:paraId="00000072">
          <w:pPr>
            <w:jc w:val="both"/>
            <w:rPr>
              <w:rFonts w:ascii="Arial" w:cs="Arial" w:eastAsia="Arial" w:hAnsi="Arial"/>
              <w:sz w:val="32"/>
              <w:szCs w:val="32"/>
            </w:rPr>
          </w:pPr>
          <w:r w:rsidDel="00000000" w:rsidR="00000000" w:rsidRPr="00000000">
            <w:rPr>
              <w:rFonts w:ascii="Arial" w:cs="Arial" w:eastAsia="Arial" w:hAnsi="Arial"/>
            </w:rPr>
            <w:drawing>
              <wp:inline distB="0" distT="0" distL="0" distR="0">
                <wp:extent cx="4010728" cy="3406234"/>
                <wp:effectExtent b="0" l="0" r="0" t="0"/>
                <wp:docPr id="32" name="image9.png"/>
                <a:graphic>
                  <a:graphicData uri="http://schemas.openxmlformats.org/drawingml/2006/picture">
                    <pic:pic>
                      <pic:nvPicPr>
                        <pic:cNvPr id="0" name="image9.png"/>
                        <pic:cNvPicPr preferRelativeResize="0"/>
                      </pic:nvPicPr>
                      <pic:blipFill>
                        <a:blip r:embed="rId13"/>
                        <a:srcRect b="14872" l="37678" r="37203" t="14792"/>
                        <a:stretch>
                          <a:fillRect/>
                        </a:stretch>
                      </pic:blipFill>
                      <pic:spPr>
                        <a:xfrm>
                          <a:off x="0" y="0"/>
                          <a:ext cx="4010728" cy="3406234"/>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jc w:val="both"/>
            <w:rPr>
              <w:rFonts w:ascii="Arial" w:cs="Arial" w:eastAsia="Arial" w:hAnsi="Arial"/>
              <w:sz w:val="24"/>
              <w:szCs w:val="24"/>
            </w:rPr>
          </w:pPr>
          <w:r w:rsidDel="00000000" w:rsidR="00000000" w:rsidRPr="00000000">
            <w:rPr>
              <w:rtl w:val="0"/>
            </w:rPr>
          </w:r>
        </w:p>
      </w:sdtContent>
    </w:sdt>
    <w:sdt>
      <w:sdtPr>
        <w:tag w:val="goog_rdk_115"/>
      </w:sdtPr>
      <w:sdtContent>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Ingresar a la Opción parametrizar columnas, en Archivo/ Cargar parametrización, y automáticamente se llenan los cuadros con las letras que indican la columna del cargue de Excel.</w:t>
          </w:r>
        </w:p>
      </w:sdtContent>
    </w:sdt>
    <w:sdt>
      <w:sdtPr>
        <w:tag w:val="goog_rdk_116"/>
      </w:sdtPr>
      <w:sdtContent>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Pr>
            <w:drawing>
              <wp:inline distB="0" distT="0" distL="0" distR="0">
                <wp:extent cx="4160184" cy="2983943"/>
                <wp:effectExtent b="0" l="0" r="0" t="0"/>
                <wp:docPr id="36" name="image2.png"/>
                <a:graphic>
                  <a:graphicData uri="http://schemas.openxmlformats.org/drawingml/2006/picture">
                    <pic:pic>
                      <pic:nvPicPr>
                        <pic:cNvPr id="0" name="image2.png"/>
                        <pic:cNvPicPr preferRelativeResize="0"/>
                      </pic:nvPicPr>
                      <pic:blipFill>
                        <a:blip r:embed="rId14"/>
                        <a:srcRect b="14269" l="21385" r="21589" t="12980"/>
                        <a:stretch>
                          <a:fillRect/>
                        </a:stretch>
                      </pic:blipFill>
                      <pic:spPr>
                        <a:xfrm>
                          <a:off x="0" y="0"/>
                          <a:ext cx="4160184" cy="2983943"/>
                        </a:xfrm>
                        <a:prstGeom prst="rect"/>
                        <a:ln/>
                      </pic:spPr>
                    </pic:pic>
                  </a:graphicData>
                </a:graphic>
              </wp:inline>
            </w:drawing>
          </w:r>
          <w:r w:rsidDel="00000000" w:rsidR="00000000" w:rsidRPr="00000000">
            <w:rPr>
              <w:rtl w:val="0"/>
            </w:rPr>
          </w:r>
        </w:p>
      </w:sdtContent>
    </w:sdt>
    <w:sdt>
      <w:sdtPr>
        <w:tag w:val="goog_rdk_117"/>
      </w:sdtPr>
      <w:sdtContent>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tl w:val="0"/>
            </w:rPr>
          </w:r>
        </w:p>
      </w:sdtContent>
    </w:sdt>
    <w:sdt>
      <w:sdtPr>
        <w:tag w:val="goog_rdk_118"/>
      </w:sdtPr>
      <w:sdtContent>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Luego seleccionar la opción salir y por último la opción ejecutar.</w:t>
          </w:r>
        </w:p>
      </w:sdtContent>
    </w:sdt>
    <w:sdt>
      <w:sdtPr>
        <w:tag w:val="goog_rdk_119"/>
      </w:sdtPr>
      <w:sdtContent>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tl w:val="0"/>
            </w:rPr>
          </w:r>
        </w:p>
      </w:sdtContent>
    </w:sdt>
    <w:sdt>
      <w:sdtPr>
        <w:tag w:val="goog_rdk_120"/>
      </w:sdtPr>
      <w:sdtContent>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Para hacer el Cargue no se puede tener ningún archivo de Excel abierto.</w:t>
          </w:r>
        </w:p>
      </w:sdtContent>
    </w:sdt>
    <w:sdt>
      <w:sdtPr>
        <w:tag w:val="goog_rdk_121"/>
      </w:sdtPr>
      <w:sdtContent>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tl w:val="0"/>
            </w:rPr>
          </w:r>
        </w:p>
      </w:sdtContent>
    </w:sdt>
    <w:sdt>
      <w:sdtPr>
        <w:tag w:val="goog_rdk_122"/>
      </w:sdtPr>
      <w:sdtContent>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cargar el archivo se  debe seleccionar las opciones Validar y Contabilizar.</w:t>
          </w:r>
        </w:p>
      </w:sdtContent>
    </w:sdt>
    <w:sdt>
      <w:sdtPr>
        <w:tag w:val="goog_rdk_123"/>
      </w:sdtPr>
      <w:sdtContent>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tl w:val="0"/>
            </w:rPr>
          </w:r>
        </w:p>
      </w:sdtContent>
    </w:sdt>
    <w:sdt>
      <w:sdtPr>
        <w:tag w:val="goog_rdk_124"/>
      </w:sdtPr>
      <w:sdtContent>
        <w:p w:rsidR="00000000" w:rsidDel="00000000" w:rsidP="00000000" w:rsidRDefault="00000000" w:rsidRPr="00000000" w14:paraId="0000007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Anulación de Facturas</w:t>
          </w:r>
        </w:p>
      </w:sdtContent>
    </w:sdt>
    <w:sdt>
      <w:sdtPr>
        <w:tag w:val="goog_rdk_125"/>
      </w:sdtPr>
      <w:sdtContent>
        <w:p w:rsidR="00000000" w:rsidDel="00000000" w:rsidP="00000000" w:rsidRDefault="00000000" w:rsidRPr="00000000" w14:paraId="0000007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Generar documento FV25 llamado Nota Crédito, realizando la contabilización de las mismas cuentas que se movieron en la factura, pero con movimiento contrario.</w:t>
          </w:r>
        </w:p>
      </w:sdtContent>
    </w:sdt>
    <w:sdt>
      <w:sdtPr>
        <w:tag w:val="goog_rdk_126"/>
      </w:sdtPr>
      <w:sdtContent>
        <w:p w:rsidR="00000000" w:rsidDel="00000000" w:rsidP="00000000" w:rsidRDefault="00000000" w:rsidRPr="00000000" w14:paraId="0000007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debe anexar la factura de la Carpeta de Cobro y la factura del Cliente.</w:t>
          </w:r>
        </w:p>
      </w:sdtContent>
    </w:sdt>
    <w:sdt>
      <w:sdtPr>
        <w:tag w:val="goog_rdk_127"/>
      </w:sdtPr>
      <w:sdtContent>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tl w:val="0"/>
            </w:rPr>
          </w:r>
        </w:p>
      </w:sdtContent>
    </w:sdt>
    <w:sdt>
      <w:sdtPr>
        <w:tag w:val="goog_rdk_128"/>
      </w:sdtPr>
      <w:sdtContent>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sdtContent>
    </w:sdt>
    <w:sdt>
      <w:sdtPr>
        <w:tag w:val="goog_rdk_129"/>
      </w:sdtPr>
      <w:sdtContent>
        <w:p w:rsidR="00000000" w:rsidDel="00000000" w:rsidP="00000000" w:rsidRDefault="00000000" w:rsidRPr="00000000" w14:paraId="0000008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Envío de facturas Correo Certificado:</w:t>
          </w:r>
        </w:p>
      </w:sdtContent>
    </w:sdt>
    <w:sdt>
      <w:sdtPr>
        <w:tag w:val="goog_rdk_130"/>
      </w:sdtPr>
      <w:sdtContent>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marcar el sobre, utilizar el archivo que se encuentra en la Siguiente Ruta: Conciliaciones/7.Formatos/Plantilla_membrete Sobre Facturas Servicios.</w:t>
          </w:r>
        </w:p>
      </w:sdtContent>
    </w:sdt>
    <w:sdt>
      <w:sdtPr>
        <w:tag w:val="goog_rdk_131"/>
      </w:sdtPr>
      <w:sdtContent>
        <w:p w:rsidR="00000000" w:rsidDel="00000000" w:rsidP="00000000" w:rsidRDefault="00000000" w:rsidRPr="00000000" w14:paraId="00000084">
          <w:pPr>
            <w:jc w:val="both"/>
            <w:rPr>
              <w:rFonts w:ascii="Arial" w:cs="Arial" w:eastAsia="Arial" w:hAnsi="Arial"/>
              <w:sz w:val="24"/>
              <w:szCs w:val="24"/>
            </w:rPr>
          </w:pPr>
          <w:r w:rsidDel="00000000" w:rsidR="00000000" w:rsidRPr="00000000">
            <w:rPr>
              <w:rtl w:val="0"/>
            </w:rPr>
          </w:r>
        </w:p>
      </w:sdtContent>
    </w:sdt>
    <w:sdt>
      <w:sdtPr>
        <w:tag w:val="goog_rdk_132"/>
      </w:sdtPr>
      <w:sdtContent>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Dicho archivo en Word es una base de datos que se alimenta para facilitar el proceso y seleccionar la hoja que se va a imprimir en el sobre, ya que los clientes son por lo regular los mismo.</w:t>
          </w:r>
        </w:p>
      </w:sdtContent>
    </w:sdt>
    <w:sdt>
      <w:sdtPr>
        <w:tag w:val="goog_rdk_133"/>
      </w:sdtPr>
      <w:sdtContent>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tl w:val="0"/>
            </w:rPr>
          </w:r>
        </w:p>
      </w:sdtContent>
    </w:sdt>
    <w:sdt>
      <w:sdtPr>
        <w:tag w:val="goog_rdk_134"/>
      </w:sdtPr>
      <w:sdtContent>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dentro del archivo no se encuentra algún cliente, se debe elaborar el membrete con la información de la factura. </w:t>
          </w:r>
        </w:p>
      </w:sdtContent>
    </w:sdt>
    <w:sdt>
      <w:sdtPr>
        <w:tag w:val="goog_rdk_135"/>
      </w:sdtPr>
      <w:sdtContent>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tl w:val="0"/>
            </w:rPr>
          </w:r>
        </w:p>
      </w:sdtContent>
    </w:sdt>
    <w:sdt>
      <w:sdtPr>
        <w:tag w:val="goog_rdk_136"/>
      </w:sdtPr>
      <w:sdtContent>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Adicional al envío a través de correo certificado en importante tener el correo electrónico de la persona contacto para enviar la factura digitalmente.</w:t>
          </w:r>
        </w:p>
      </w:sdtContent>
    </w:sdt>
    <w:sdt>
      <w:sdtPr>
        <w:tag w:val="goog_rdk_137"/>
      </w:sdtPr>
      <w:sdtContent>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tl w:val="0"/>
            </w:rPr>
          </w:r>
        </w:p>
      </w:sdtContent>
    </w:sdt>
    <w:sdt>
      <w:sdtPr>
        <w:tag w:val="goog_rdk_138"/>
      </w:sdtPr>
      <w:sdtContent>
        <w:p w:rsidR="00000000" w:rsidDel="00000000" w:rsidP="00000000" w:rsidRDefault="00000000" w:rsidRPr="00000000" w14:paraId="0000008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Cobro de Cartera Servicios:</w:t>
          </w:r>
        </w:p>
      </w:sdtContent>
    </w:sdt>
    <w:sdt>
      <w:sdtPr>
        <w:tag w:val="goog_rdk_139"/>
      </w:sdtPr>
      <w:sdtContent>
        <w:p w:rsidR="00000000" w:rsidDel="00000000" w:rsidP="00000000" w:rsidRDefault="00000000" w:rsidRPr="00000000" w14:paraId="0000008C">
          <w:pPr>
            <w:jc w:val="both"/>
            <w:rPr>
              <w:rFonts w:ascii="Arial" w:cs="Arial" w:eastAsia="Arial" w:hAnsi="Arial"/>
              <w:b w:val="1"/>
              <w:sz w:val="24"/>
              <w:szCs w:val="24"/>
            </w:rPr>
          </w:pPr>
          <w:r w:rsidDel="00000000" w:rsidR="00000000" w:rsidRPr="00000000">
            <w:rPr>
              <w:rtl w:val="0"/>
            </w:rPr>
          </w:r>
        </w:p>
      </w:sdtContent>
    </w:sdt>
    <w:sdt>
      <w:sdtPr>
        <w:tag w:val="goog_rdk_140"/>
      </w:sdtPr>
      <w:sdtContent>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iniciar  la gestión de cobro, se  descarga de contabilidad un archivo donde se visualice la cantidad de días de vencida la obligación, esto con la finalidad de realizar el cobro a los clientes que superen cartera vencida de 60 días.</w:t>
          </w:r>
        </w:p>
      </w:sdtContent>
    </w:sdt>
    <w:sdt>
      <w:sdtPr>
        <w:tag w:val="goog_rdk_141"/>
      </w:sdtPr>
      <w:sdtContent>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tl w:val="0"/>
            </w:rPr>
          </w:r>
        </w:p>
      </w:sdtContent>
    </w:sdt>
    <w:sdt>
      <w:sdtPr>
        <w:tag w:val="goog_rdk_142"/>
      </w:sdtPr>
      <w:sdtContent>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se  genera en la siguiente ruta: Sistema financiero/ Tesorería/ Informes de tesorería/ Estado de Cuenta.</w:t>
          </w:r>
        </w:p>
      </w:sdtContent>
    </w:sdt>
    <w:sdt>
      <w:sdtPr>
        <w:tag w:val="goog_rdk_143"/>
      </w:sdtPr>
      <w:sdtContent>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tl w:val="0"/>
            </w:rPr>
          </w:r>
        </w:p>
      </w:sdtContent>
    </w:sdt>
    <w:sdt>
      <w:sdtPr>
        <w:tag w:val="goog_rdk_144"/>
      </w:sdtPr>
      <w:sdtContent>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Tipo de consulta: Estado</w:t>
          </w:r>
        </w:p>
      </w:sdtContent>
    </w:sdt>
    <w:sdt>
      <w:sdtPr>
        <w:tag w:val="goog_rdk_145"/>
      </w:sdtPr>
      <w:sdtContent>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Clase cuenta: Por cobrar</w:t>
          </w:r>
        </w:p>
      </w:sdtContent>
    </w:sdt>
    <w:sdt>
      <w:sdtPr>
        <w:tag w:val="goog_rdk_146"/>
      </w:sdtPr>
      <w:sdtContent>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Cuenta: 13452501</w:t>
          </w:r>
        </w:p>
      </w:sdtContent>
    </w:sdt>
    <w:sdt>
      <w:sdtPr>
        <w:tag w:val="goog_rdk_147"/>
      </w:sdtPr>
      <w:sdtContent>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Selección campos de: Discrimina cuenta y Discrimina centros</w:t>
          </w:r>
        </w:p>
      </w:sdtContent>
    </w:sdt>
    <w:sdt>
      <w:sdtPr>
        <w:tag w:val="goog_rdk_148"/>
      </w:sdtPr>
      <w:sdtContent>
        <w:p w:rsidR="00000000" w:rsidDel="00000000" w:rsidP="00000000" w:rsidRDefault="00000000" w:rsidRPr="00000000" w14:paraId="00000095">
          <w:pPr>
            <w:jc w:val="both"/>
            <w:rPr>
              <w:rFonts w:ascii="Arial" w:cs="Arial" w:eastAsia="Arial" w:hAnsi="Arial"/>
            </w:rPr>
          </w:pPr>
          <w:r w:rsidDel="00000000" w:rsidR="00000000" w:rsidRPr="00000000">
            <w:rPr>
              <w:rtl w:val="0"/>
            </w:rPr>
          </w:r>
        </w:p>
      </w:sdtContent>
    </w:sdt>
    <w:sdt>
      <w:sdtPr>
        <w:tag w:val="goog_rdk_149"/>
      </w:sdtPr>
      <w:sdtContent>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4646654" cy="2752849"/>
                <wp:effectExtent b="0" l="0" r="0" t="0"/>
                <wp:docPr id="34" name="image4.png"/>
                <a:graphic>
                  <a:graphicData uri="http://schemas.openxmlformats.org/drawingml/2006/picture">
                    <pic:pic>
                      <pic:nvPicPr>
                        <pic:cNvPr id="0" name="image4.png"/>
                        <pic:cNvPicPr preferRelativeResize="0"/>
                      </pic:nvPicPr>
                      <pic:blipFill>
                        <a:blip r:embed="rId15"/>
                        <a:srcRect b="29059" l="29701" r="29905" t="28376"/>
                        <a:stretch>
                          <a:fillRect/>
                        </a:stretch>
                      </pic:blipFill>
                      <pic:spPr>
                        <a:xfrm>
                          <a:off x="0" y="0"/>
                          <a:ext cx="4646654" cy="2752849"/>
                        </a:xfrm>
                        <a:prstGeom prst="rect"/>
                        <a:ln/>
                      </pic:spPr>
                    </pic:pic>
                  </a:graphicData>
                </a:graphic>
              </wp:inline>
            </w:drawing>
          </w:r>
          <w:r w:rsidDel="00000000" w:rsidR="00000000" w:rsidRPr="00000000">
            <w:rPr>
              <w:rtl w:val="0"/>
            </w:rPr>
          </w:r>
        </w:p>
      </w:sdtContent>
    </w:sdt>
    <w:sdt>
      <w:sdtPr>
        <w:tag w:val="goog_rdk_150"/>
      </w:sdtPr>
      <w:sdtContent>
        <w:p w:rsidR="00000000" w:rsidDel="00000000" w:rsidP="00000000" w:rsidRDefault="00000000" w:rsidRPr="00000000" w14:paraId="00000097">
          <w:pPr>
            <w:jc w:val="both"/>
            <w:rPr>
              <w:rFonts w:ascii="Arial" w:cs="Arial" w:eastAsia="Arial" w:hAnsi="Arial"/>
              <w:sz w:val="24"/>
              <w:szCs w:val="24"/>
            </w:rPr>
          </w:pPr>
          <w:r w:rsidDel="00000000" w:rsidR="00000000" w:rsidRPr="00000000">
            <w:rPr>
              <w:rtl w:val="0"/>
            </w:rPr>
          </w:r>
        </w:p>
      </w:sdtContent>
    </w:sdt>
    <w:sdt>
      <w:sdtPr>
        <w:tag w:val="goog_rdk_151"/>
      </w:sdtPr>
      <w:sdtContent>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Generar archivo en Excel y verificar las cuentas por cobrar superior a 60 días.</w:t>
          </w:r>
        </w:p>
      </w:sdtContent>
    </w:sdt>
    <w:sdt>
      <w:sdtPr>
        <w:tag w:val="goog_rdk_152"/>
      </w:sdtPr>
      <w:sdtContent>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tl w:val="0"/>
            </w:rPr>
          </w:r>
        </w:p>
      </w:sdtContent>
    </w:sdt>
    <w:sdt>
      <w:sdtPr>
        <w:tag w:val="goog_rdk_153"/>
      </w:sdtPr>
      <w:sdtContent>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archivo sirve para indicar el día que se hacen las llamadas a cada cliente, poner observaciones, y hacer seguimiento a la gestión de cobro.</w:t>
          </w:r>
        </w:p>
      </w:sdtContent>
    </w:sdt>
    <w:sdt>
      <w:sdtPr>
        <w:tag w:val="goog_rdk_154"/>
      </w:sdtPr>
      <w:sdtContent>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tl w:val="0"/>
            </w:rPr>
          </w:r>
        </w:p>
      </w:sdtContent>
    </w:sdt>
    <w:sdt>
      <w:sdtPr>
        <w:tag w:val="goog_rdk_155"/>
      </w:sdtPr>
      <w:sdtContent>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sdtContent>
    </w:sdt>
    <w:sdt>
      <w:sdtPr>
        <w:tag w:val="goog_rdk_156"/>
      </w:sdtPr>
      <w:sdtContent>
        <w:p w:rsidR="00000000" w:rsidDel="00000000" w:rsidP="00000000" w:rsidRDefault="00000000" w:rsidRPr="00000000" w14:paraId="0000009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Informe Deterioro de Cartera:</w:t>
          </w:r>
        </w:p>
      </w:sdtContent>
    </w:sdt>
    <w:sdt>
      <w:sdtPr>
        <w:tag w:val="goog_rdk_157"/>
      </w:sdtPr>
      <w:sdtContent>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primeros 10 días del mes se debe presentar el Informe de Deterioro de cartera  al Jefe de Contabilidad que se elabora así.</w:t>
          </w:r>
        </w:p>
      </w:sdtContent>
    </w:sdt>
    <w:sdt>
      <w:sdtPr>
        <w:tag w:val="goog_rdk_158"/>
      </w:sdtPr>
      <w:sdtContent>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Descargar de contabilidad a Excel la Cartera por concepto de servicios en la siguiente ruta: Sistema financiero/ Contabilidad/ Informes Contables/ Saldo y movimiento por documento.</w:t>
          </w:r>
        </w:p>
      </w:sdtContent>
    </w:sdt>
    <w:sdt>
      <w:sdtPr>
        <w:tag w:val="goog_rdk_160"/>
      </w:sdtPr>
      <w:sdtContent>
        <w:p w:rsidR="00000000" w:rsidDel="00000000" w:rsidP="00000000" w:rsidRDefault="00000000" w:rsidRPr="00000000" w14:paraId="000000A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 el campo cuenta digitar 13452501</w:t>
          </w:r>
        </w:p>
      </w:sdtContent>
    </w:sdt>
    <w:sdt>
      <w:sdtPr>
        <w:tag w:val="goog_rdk_161"/>
      </w:sdtPr>
      <w:sdtContent>
        <w:p w:rsidR="00000000" w:rsidDel="00000000" w:rsidP="00000000" w:rsidRDefault="00000000" w:rsidRPr="00000000" w14:paraId="000000A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Tipo de consulta: Saldo y movimiento</w:t>
          </w:r>
        </w:p>
      </w:sdtContent>
    </w:sdt>
    <w:sdt>
      <w:sdtPr>
        <w:tag w:val="goog_rdk_162"/>
      </w:sdtPr>
      <w:sdtContent>
        <w:p w:rsidR="00000000" w:rsidDel="00000000" w:rsidP="00000000" w:rsidRDefault="00000000" w:rsidRPr="00000000" w14:paraId="000000A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Incluye. Discrimina centros.</w:t>
          </w:r>
        </w:p>
      </w:sdtContent>
    </w:sdt>
    <w:sdt>
      <w:sdtPr>
        <w:tag w:val="goog_rdk_163"/>
      </w:sdtPr>
      <w:sdtContent>
        <w:p w:rsidR="00000000" w:rsidDel="00000000" w:rsidP="00000000" w:rsidRDefault="00000000" w:rsidRPr="00000000" w14:paraId="000000A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Indicar la fecha de corte, es decir el último día del mes del período a presentar.</w:t>
          </w:r>
        </w:p>
      </w:sdtContent>
    </w:sdt>
    <w:sdt>
      <w:sdtPr>
        <w:tag w:val="goog_rdk_164"/>
      </w:sdtPr>
      <w:sdtContent>
        <w:p w:rsidR="00000000" w:rsidDel="00000000" w:rsidP="00000000" w:rsidRDefault="00000000" w:rsidRPr="00000000" w14:paraId="000000A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Y para Generar el archivo es Control+ G</w:t>
          </w:r>
        </w:p>
      </w:sdtContent>
    </w:sdt>
    <w:sdt>
      <w:sdtPr>
        <w:tag w:val="goog_rdk_165"/>
      </w:sdtPr>
      <w:sdtContent>
        <w:p w:rsidR="00000000" w:rsidDel="00000000" w:rsidP="00000000" w:rsidRDefault="00000000" w:rsidRPr="00000000" w14:paraId="000000A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Descargar en formato Excel</w:t>
          </w:r>
        </w:p>
      </w:sdtContent>
    </w:sdt>
    <w:sdt>
      <w:sdtPr>
        <w:tag w:val="goog_rdk_166"/>
      </w:sdtPr>
      <w:sdtContent>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tl w:val="0"/>
            </w:rPr>
          </w:r>
        </w:p>
      </w:sdtContent>
    </w:sdt>
    <w:sdt>
      <w:sdtPr>
        <w:tag w:val="goog_rdk_167"/>
      </w:sdtPr>
      <w:sdtContent>
        <w:p w:rsidR="00000000" w:rsidDel="00000000" w:rsidP="00000000" w:rsidRDefault="00000000" w:rsidRPr="00000000" w14:paraId="000000A8">
          <w:pPr>
            <w:jc w:val="both"/>
            <w:rPr>
              <w:rFonts w:ascii="Arial" w:cs="Arial" w:eastAsia="Arial" w:hAnsi="Arial"/>
            </w:rPr>
          </w:pPr>
          <w:r w:rsidDel="00000000" w:rsidR="00000000" w:rsidRPr="00000000">
            <w:rPr>
              <w:rtl w:val="0"/>
            </w:rPr>
          </w:r>
        </w:p>
      </w:sdtContent>
    </w:sdt>
    <w:sdt>
      <w:sdtPr>
        <w:tag w:val="goog_rdk_168"/>
      </w:sdtPr>
      <w:sdtContent>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4900497" cy="3613078"/>
                <wp:effectExtent b="0" l="0" r="0" t="0"/>
                <wp:docPr id="40" name="image13.png"/>
                <a:graphic>
                  <a:graphicData uri="http://schemas.openxmlformats.org/drawingml/2006/picture">
                    <pic:pic>
                      <pic:nvPicPr>
                        <pic:cNvPr id="0" name="image13.png"/>
                        <pic:cNvPicPr preferRelativeResize="0"/>
                      </pic:nvPicPr>
                      <pic:blipFill>
                        <a:blip r:embed="rId16"/>
                        <a:srcRect b="47474" l="26646" r="33299" t="0"/>
                        <a:stretch>
                          <a:fillRect/>
                        </a:stretch>
                      </pic:blipFill>
                      <pic:spPr>
                        <a:xfrm>
                          <a:off x="0" y="0"/>
                          <a:ext cx="4900497" cy="3613078"/>
                        </a:xfrm>
                        <a:prstGeom prst="rect"/>
                        <a:ln/>
                      </pic:spPr>
                    </pic:pic>
                  </a:graphicData>
                </a:graphic>
              </wp:inline>
            </w:drawing>
          </w:r>
          <w:r w:rsidDel="00000000" w:rsidR="00000000" w:rsidRPr="00000000">
            <w:rPr>
              <w:rtl w:val="0"/>
            </w:rPr>
          </w:r>
        </w:p>
      </w:sdtContent>
    </w:sdt>
    <w:sdt>
      <w:sdtPr>
        <w:tag w:val="goog_rdk_169"/>
      </w:sdtPr>
      <w:sdtContent>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Realizar la Depuracion del Archivo descargado en Excel para generar un nuevo archivo con los siguientes campos:</w:t>
          </w:r>
        </w:p>
      </w:sdtContent>
    </w:sdt>
    <w:sdt>
      <w:sdtPr>
        <w:tag w:val="goog_rdk_171"/>
      </w:sdtPr>
      <w:sdtContent>
        <w:p w:rsidR="00000000" w:rsidDel="00000000" w:rsidP="00000000" w:rsidRDefault="00000000" w:rsidRPr="00000000" w14:paraId="000000AC">
          <w:pPr>
            <w:jc w:val="both"/>
            <w:rPr>
              <w:rFonts w:ascii="Arial" w:cs="Arial" w:eastAsia="Arial" w:hAnsi="Arial"/>
            </w:rPr>
          </w:pPr>
          <w:r w:rsidDel="00000000" w:rsidR="00000000" w:rsidRPr="00000000">
            <w:rPr>
              <w:rtl w:val="0"/>
            </w:rPr>
          </w:r>
        </w:p>
      </w:sdtContent>
    </w:sdt>
    <w:sdt>
      <w:sdtPr>
        <w:tag w:val="goog_rdk_172"/>
      </w:sdtPr>
      <w:sdtContent>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Pr>
            <w:drawing>
              <wp:inline distB="0" distT="0" distL="0" distR="0">
                <wp:extent cx="4968418" cy="2456146"/>
                <wp:effectExtent b="0" l="0" r="0" t="0"/>
                <wp:docPr id="38" name="image10.png"/>
                <a:graphic>
                  <a:graphicData uri="http://schemas.openxmlformats.org/drawingml/2006/picture">
                    <pic:pic>
                      <pic:nvPicPr>
                        <pic:cNvPr id="0" name="image10.png"/>
                        <pic:cNvPicPr preferRelativeResize="0"/>
                      </pic:nvPicPr>
                      <pic:blipFill>
                        <a:blip r:embed="rId17"/>
                        <a:srcRect b="8833" l="1358" r="26171" t="0"/>
                        <a:stretch>
                          <a:fillRect/>
                        </a:stretch>
                      </pic:blipFill>
                      <pic:spPr>
                        <a:xfrm>
                          <a:off x="0" y="0"/>
                          <a:ext cx="4968418" cy="2456146"/>
                        </a:xfrm>
                        <a:prstGeom prst="rect"/>
                        <a:ln/>
                      </pic:spPr>
                    </pic:pic>
                  </a:graphicData>
                </a:graphic>
              </wp:inline>
            </w:drawing>
          </w:r>
          <w:r w:rsidDel="00000000" w:rsidR="00000000" w:rsidRPr="00000000">
            <w:rPr>
              <w:rtl w:val="0"/>
            </w:rPr>
          </w:r>
        </w:p>
      </w:sdtContent>
    </w:sdt>
    <w:sdt>
      <w:sdtPr>
        <w:tag w:val="goog_rdk_173"/>
      </w:sdtPr>
      <w:sdtContent>
        <w:p w:rsidR="00000000" w:rsidDel="00000000" w:rsidP="00000000" w:rsidRDefault="00000000" w:rsidRPr="00000000" w14:paraId="000000AE">
          <w:pPr>
            <w:jc w:val="both"/>
            <w:rPr>
              <w:rFonts w:ascii="Arial" w:cs="Arial" w:eastAsia="Arial" w:hAnsi="Arial"/>
            </w:rPr>
          </w:pPr>
          <w:r w:rsidDel="00000000" w:rsidR="00000000" w:rsidRPr="00000000">
            <w:rPr>
              <w:rtl w:val="0"/>
            </w:rPr>
          </w:r>
        </w:p>
      </w:sdtContent>
    </w:sdt>
    <w:sdt>
      <w:sdtPr>
        <w:tag w:val="goog_rdk_174"/>
      </w:sdtPr>
      <w:sdtContent>
        <w:p w:rsidR="00000000" w:rsidDel="00000000" w:rsidP="00000000" w:rsidRDefault="00000000" w:rsidRPr="00000000" w14:paraId="000000AF">
          <w:pPr>
            <w:jc w:val="both"/>
            <w:rPr>
              <w:rFonts w:ascii="Arial" w:cs="Arial" w:eastAsia="Arial" w:hAnsi="Arial"/>
            </w:rPr>
          </w:pPr>
          <w:r w:rsidDel="00000000" w:rsidR="00000000" w:rsidRPr="00000000">
            <w:rPr>
              <w:rFonts w:ascii="Arial" w:cs="Arial" w:eastAsia="Arial" w:hAnsi="Arial"/>
              <w:rtl w:val="0"/>
            </w:rPr>
            <w:t xml:space="preserve">Para obtener solo los datos de N° factura, Número de Identificacíon, Centro de Utilidad (CU), Cuotas, Fecha de Emisión, Fecha de Vencimiento ( que se obtiene de la siguiente Fórmula = Celda Fecha Vencimiento + 10 (dias que se dan para pago) )</w:t>
          </w:r>
        </w:p>
      </w:sdtContent>
    </w:sdt>
    <w:sdt>
      <w:sdtPr>
        <w:tag w:val="goog_rdk_175"/>
      </w:sdtPr>
      <w:sdtContent>
        <w:p w:rsidR="00000000" w:rsidDel="00000000" w:rsidP="00000000" w:rsidRDefault="00000000" w:rsidRPr="00000000" w14:paraId="000000B0">
          <w:pPr>
            <w:jc w:val="both"/>
            <w:rPr>
              <w:rFonts w:ascii="Arial" w:cs="Arial" w:eastAsia="Arial" w:hAnsi="Arial"/>
            </w:rPr>
          </w:pPr>
          <w:r w:rsidDel="00000000" w:rsidR="00000000" w:rsidRPr="00000000">
            <w:rPr>
              <w:rtl w:val="0"/>
            </w:rPr>
          </w:r>
        </w:p>
      </w:sdtContent>
    </w:sdt>
    <w:sdt>
      <w:sdtPr>
        <w:tag w:val="goog_rdk_176"/>
      </w:sdtPr>
      <w:sdtContent>
        <w:p w:rsidR="00000000" w:rsidDel="00000000" w:rsidP="00000000" w:rsidRDefault="00000000" w:rsidRPr="00000000" w14:paraId="000000B1">
          <w:pPr>
            <w:jc w:val="both"/>
            <w:rPr>
              <w:rFonts w:ascii="Arial" w:cs="Arial" w:eastAsia="Arial" w:hAnsi="Arial"/>
            </w:rPr>
          </w:pPr>
          <w:r w:rsidDel="00000000" w:rsidR="00000000" w:rsidRPr="00000000">
            <w:rPr>
              <w:rFonts w:ascii="Arial" w:cs="Arial" w:eastAsia="Arial" w:hAnsi="Arial"/>
              <w:rtl w:val="0"/>
            </w:rPr>
            <w:t xml:space="preserve">Dicha hoja se incorpora en la Plantilla del Deterioro de cartera, y se llamará “HT”.</w:t>
          </w:r>
        </w:p>
      </w:sdtContent>
    </w:sdt>
    <w:sdt>
      <w:sdtPr>
        <w:tag w:val="goog_rdk_177"/>
      </w:sdtPr>
      <w:sdtContent>
        <w:p w:rsidR="00000000" w:rsidDel="00000000" w:rsidP="00000000" w:rsidRDefault="00000000" w:rsidRPr="00000000" w14:paraId="000000B2">
          <w:pPr>
            <w:jc w:val="both"/>
            <w:rPr>
              <w:rFonts w:ascii="Arial" w:cs="Arial" w:eastAsia="Arial" w:hAnsi="Arial"/>
            </w:rPr>
          </w:pPr>
          <w:r w:rsidDel="00000000" w:rsidR="00000000" w:rsidRPr="00000000">
            <w:rPr>
              <w:rFonts w:ascii="Arial" w:cs="Arial" w:eastAsia="Arial" w:hAnsi="Arial"/>
              <w:rtl w:val="0"/>
            </w:rPr>
            <w:t xml:space="preserve">La Informacion de la HT , se copia y pega en el cuadro ubicado en la hoja Deterioro de Cartera, arrastrar las formulas de las columnas </w:t>
          </w:r>
        </w:p>
      </w:sdtContent>
    </w:sdt>
    <w:sdt>
      <w:sdtPr>
        <w:tag w:val="goog_rdk_178"/>
      </w:sdtPr>
      <w:sdtContent>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 Plazo Dias, Periodo Normal de Crédito -En días- </w:t>
          </w:r>
        </w:p>
      </w:sdtContent>
    </w:sdt>
    <w:sdt>
      <w:sdtPr>
        <w:tag w:val="goog_rdk_179"/>
      </w:sdtPr>
      <w:sdtContent>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 Fecha de inicio del deterioro</w:t>
          </w:r>
        </w:p>
      </w:sdtContent>
    </w:sdt>
    <w:sdt>
      <w:sdtPr>
        <w:tag w:val="goog_rdk_180"/>
      </w:sdtPr>
      <w:sdtContent>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 Tiempo de financiación hasta el cierre -En Meses-</w:t>
          </w:r>
        </w:p>
      </w:sdtContent>
    </w:sdt>
    <w:sdt>
      <w:sdtPr>
        <w:tag w:val="goog_rdk_181"/>
      </w:sdtPr>
      <w:sdtContent>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 Tasa Efectiva Anual Aplicable</w:t>
          </w:r>
        </w:p>
      </w:sdtContent>
    </w:sdt>
    <w:sdt>
      <w:sdtPr>
        <w:tag w:val="goog_rdk_182"/>
      </w:sdtPr>
      <w:sdtContent>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 Tasa mensual aplicable</w:t>
          </w:r>
        </w:p>
      </w:sdtContent>
    </w:sdt>
    <w:sdt>
      <w:sdtPr>
        <w:tag w:val="goog_rdk_183"/>
      </w:sdtPr>
      <w:sdtContent>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 Valor Presente</w:t>
          </w:r>
        </w:p>
      </w:sdtContent>
    </w:sdt>
    <w:sdt>
      <w:sdtPr>
        <w:tag w:val="goog_rdk_184"/>
      </w:sdtPr>
      <w:sdtContent>
        <w:p w:rsidR="00000000" w:rsidDel="00000000" w:rsidP="00000000" w:rsidRDefault="00000000" w:rsidRPr="00000000" w14:paraId="000000B9">
          <w:pPr>
            <w:jc w:val="both"/>
            <w:rPr>
              <w:rFonts w:ascii="Arial" w:cs="Arial" w:eastAsia="Arial" w:hAnsi="Arial"/>
            </w:rPr>
          </w:pPr>
          <w:r w:rsidDel="00000000" w:rsidR="00000000" w:rsidRPr="00000000">
            <w:rPr>
              <w:rFonts w:ascii="Arial" w:cs="Arial" w:eastAsia="Arial" w:hAnsi="Arial"/>
              <w:rtl w:val="0"/>
            </w:rPr>
            <w:t xml:space="preserve">- Deterioro de Valor</w:t>
          </w:r>
        </w:p>
      </w:sdtContent>
    </w:sdt>
    <w:sdt>
      <w:sdtPr>
        <w:tag w:val="goog_rdk_185"/>
      </w:sdtPr>
      <w:sdtContent>
        <w:p w:rsidR="00000000" w:rsidDel="00000000" w:rsidP="00000000" w:rsidRDefault="00000000" w:rsidRPr="00000000" w14:paraId="000000BA">
          <w:pPr>
            <w:jc w:val="both"/>
            <w:rPr>
              <w:rFonts w:ascii="Arial" w:cs="Arial" w:eastAsia="Arial" w:hAnsi="Arial"/>
            </w:rPr>
          </w:pPr>
          <w:r w:rsidDel="00000000" w:rsidR="00000000" w:rsidRPr="00000000">
            <w:rPr>
              <w:rtl w:val="0"/>
            </w:rPr>
          </w:r>
        </w:p>
      </w:sdtContent>
    </w:sdt>
    <w:sdt>
      <w:sdtPr>
        <w:tag w:val="goog_rdk_186"/>
      </w:sdtPr>
      <w:sdtContent>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365750" cy="2943225"/>
                <wp:effectExtent b="0" l="0" r="0" t="0"/>
                <wp:docPr id="39" name="image7.png"/>
                <a:graphic>
                  <a:graphicData uri="http://schemas.openxmlformats.org/drawingml/2006/picture">
                    <pic:pic>
                      <pic:nvPicPr>
                        <pic:cNvPr id="0" name="image7.png"/>
                        <pic:cNvPicPr preferRelativeResize="0"/>
                      </pic:nvPicPr>
                      <pic:blipFill>
                        <a:blip r:embed="rId18"/>
                        <a:srcRect b="6722" l="1698" r="14799" t="0"/>
                        <a:stretch>
                          <a:fillRect/>
                        </a:stretch>
                      </pic:blipFill>
                      <pic:spPr>
                        <a:xfrm>
                          <a:off x="0" y="0"/>
                          <a:ext cx="5365750" cy="2943225"/>
                        </a:xfrm>
                        <a:prstGeom prst="rect"/>
                        <a:ln/>
                      </pic:spPr>
                    </pic:pic>
                  </a:graphicData>
                </a:graphic>
              </wp:inline>
            </w:drawing>
          </w:r>
          <w:r w:rsidDel="00000000" w:rsidR="00000000" w:rsidRPr="00000000">
            <w:rPr>
              <w:rtl w:val="0"/>
            </w:rPr>
          </w:r>
        </w:p>
      </w:sdtContent>
    </w:sdt>
    <w:sdt>
      <w:sdtPr>
        <w:tag w:val="goog_rdk_187"/>
      </w:sdtPr>
      <w:sdtContent>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tl w:val="0"/>
            </w:rPr>
          </w:r>
        </w:p>
      </w:sdtContent>
    </w:sdt>
    <w:sdt>
      <w:sdtPr>
        <w:tag w:val="goog_rdk_188"/>
      </w:sdtPr>
      <w:sdtContent>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hoja “Tasas”, actualizar  la tasa vigente de la Superfinaciera en el siguiente link:</w:t>
          </w:r>
        </w:p>
      </w:sdtContent>
    </w:sdt>
    <w:sdt>
      <w:sdtPr>
        <w:tag w:val="goog_rdk_189"/>
      </w:sdtPr>
      <w:sdtContent>
        <w:p w:rsidR="00000000" w:rsidDel="00000000" w:rsidP="00000000" w:rsidRDefault="00000000" w:rsidRPr="00000000" w14:paraId="000000BE">
          <w:pPr>
            <w:jc w:val="both"/>
            <w:rPr>
              <w:rFonts w:ascii="Arial" w:cs="Arial" w:eastAsia="Arial" w:hAnsi="Arial"/>
              <w:sz w:val="24"/>
              <w:szCs w:val="24"/>
            </w:rPr>
          </w:pPr>
          <w:hyperlink r:id="rId19">
            <w:r w:rsidDel="00000000" w:rsidR="00000000" w:rsidRPr="00000000">
              <w:rPr>
                <w:rFonts w:ascii="Arial" w:cs="Arial" w:eastAsia="Arial" w:hAnsi="Arial"/>
                <w:color w:val="0563c1"/>
                <w:sz w:val="24"/>
                <w:szCs w:val="24"/>
                <w:u w:val="single"/>
                <w:rtl w:val="0"/>
              </w:rPr>
              <w:t xml:space="preserve">https://www.superfinanciera.gov.co/descargas?com=institucional&amp;name=pubFile3510&amp;downloadname=interes.xls</w:t>
            </w:r>
          </w:hyperlink>
          <w:r w:rsidDel="00000000" w:rsidR="00000000" w:rsidRPr="00000000">
            <w:rPr>
              <w:rtl w:val="0"/>
            </w:rPr>
          </w:r>
        </w:p>
      </w:sdtContent>
    </w:sdt>
    <w:sdt>
      <w:sdtPr>
        <w:tag w:val="goog_rdk_190"/>
      </w:sdtPr>
      <w:sdtContent>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tl w:val="0"/>
            </w:rPr>
          </w:r>
        </w:p>
      </w:sdtContent>
    </w:sdt>
    <w:sdt>
      <w:sdtPr>
        <w:tag w:val="goog_rdk_191"/>
      </w:sdtPr>
      <w:sdtContent>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Nota: Antes de finalizar el informe se verifica que las fechas del encabezado y de la Casilla Verde llamada Fecha de Corte, corresponda al Mes que a presentar.</w:t>
          </w:r>
        </w:p>
      </w:sdtContent>
    </w:sdt>
    <w:sdt>
      <w:sdtPr>
        <w:tag w:val="goog_rdk_192"/>
      </w:sdtPr>
      <w:sdtContent>
        <w:p w:rsidR="00000000" w:rsidDel="00000000" w:rsidP="00000000" w:rsidRDefault="00000000" w:rsidRPr="00000000" w14:paraId="000000C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hoja Información General: Consultar lo requerido en el sistema Apoteosys:</w:t>
          </w:r>
        </w:p>
      </w:sdtContent>
    </w:sdt>
    <w:sdt>
      <w:sdtPr>
        <w:tag w:val="goog_rdk_193"/>
      </w:sdtPr>
      <w:sdtContent>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Módulo control de secuencias para indicar las factura inicial y final</w:t>
          </w:r>
        </w:p>
      </w:sdtContent>
    </w:sdt>
    <w:sdt>
      <w:sdtPr>
        <w:tag w:val="goog_rdk_194"/>
      </w:sdtPr>
      <w:sdtContent>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Imprimir documentos para verificar los comprobantes FV25 que fueron las facturas anuladas.</w:t>
          </w:r>
        </w:p>
      </w:sdtContent>
    </w:sdt>
    <w:sdt>
      <w:sdtPr>
        <w:tag w:val="goog_rdk_195"/>
      </w:sdtPr>
      <w:sdtContent>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tl w:val="0"/>
            </w:rPr>
          </w:r>
        </w:p>
      </w:sdtContent>
    </w:sdt>
    <w:sdt>
      <w:sdtPr>
        <w:tag w:val="goog_rdk_196"/>
      </w:sdtPr>
      <w:sdtContent>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tl w:val="0"/>
            </w:rPr>
          </w:r>
        </w:p>
      </w:sdtContent>
    </w:sdt>
    <w:sdt>
      <w:sdtPr>
        <w:tag w:val="goog_rdk_197"/>
      </w:sdtPr>
      <w:sdtContent>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tl w:val="0"/>
            </w:rPr>
          </w:r>
        </w:p>
      </w:sdtContent>
    </w:sdt>
    <w:sdt>
      <w:sdtPr>
        <w:tag w:val="goog_rdk_198"/>
      </w:sdtPr>
      <w:sdtContent>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tl w:val="0"/>
            </w:rPr>
          </w:r>
        </w:p>
      </w:sdtContent>
    </w:sdt>
    <w:sdt>
      <w:sdtPr>
        <w:tag w:val="goog_rdk_199"/>
      </w:sdtPr>
      <w:sdtContent>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tl w:val="0"/>
            </w:rPr>
          </w:r>
        </w:p>
      </w:sdtContent>
    </w:sdt>
    <w:sdt>
      <w:sdtPr>
        <w:tag w:val="goog_rdk_200"/>
      </w:sdtPr>
      <w:sdtContent>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tl w:val="0"/>
            </w:rPr>
          </w:r>
        </w:p>
      </w:sdtContent>
    </w:sdt>
    <w:sdt>
      <w:sdtPr>
        <w:tag w:val="goog_rdk_201"/>
      </w:sdtPr>
      <w:sdtContent>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573350" cy="6268106"/>
                <wp:effectExtent b="0" l="0" r="0" t="0"/>
                <wp:docPr id="4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73350" cy="6268106"/>
                        </a:xfrm>
                        <a:prstGeom prst="rect"/>
                        <a:ln/>
                      </pic:spPr>
                    </pic:pic>
                  </a:graphicData>
                </a:graphic>
              </wp:inline>
            </w:drawing>
          </w:r>
          <w:r w:rsidDel="00000000" w:rsidR="00000000" w:rsidRPr="00000000">
            <w:rPr>
              <w:rtl w:val="0"/>
            </w:rPr>
          </w:r>
        </w:p>
      </w:sdtContent>
    </w:sdt>
    <w:sdt>
      <w:sdtPr>
        <w:tag w:val="goog_rdk_202"/>
      </w:sdtPr>
      <w:sdtContent>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tl w:val="0"/>
            </w:rPr>
          </w:r>
        </w:p>
      </w:sdtContent>
    </w:sdt>
    <w:sdt>
      <w:sdtPr>
        <w:tag w:val="goog_rdk_203"/>
      </w:sdtPr>
      <w:sdtContent>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tl w:val="0"/>
            </w:rPr>
          </w:r>
        </w:p>
      </w:sdtContent>
    </w:sdt>
    <w:sdt>
      <w:sdtPr>
        <w:tag w:val="goog_rdk_204"/>
      </w:sdtPr>
      <w:sdtContent>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tl w:val="0"/>
            </w:rPr>
          </w:r>
        </w:p>
      </w:sdtContent>
    </w:sdt>
    <w:sdt>
      <w:sdtPr>
        <w:tag w:val="goog_rdk_205"/>
      </w:sdtPr>
      <w:sdtContent>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tl w:val="0"/>
            </w:rPr>
          </w:r>
        </w:p>
      </w:sdtContent>
    </w:sdt>
    <w:sdt>
      <w:sdtPr>
        <w:tag w:val="goog_rdk_206"/>
      </w:sdtPr>
      <w:sdtContent>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sdtContent>
    </w:sdt>
    <w:sdt>
      <w:sdtPr>
        <w:tag w:val="goog_rdk_207"/>
      </w:sdtPr>
      <w:sdtContent>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tl w:val="0"/>
            </w:rPr>
          </w:r>
        </w:p>
      </w:sdtContent>
    </w:sdt>
    <w:sdt>
      <w:sdtPr>
        <w:tag w:val="goog_rdk_208"/>
      </w:sdtPr>
      <w:sdtContent>
        <w:p w:rsidR="00000000" w:rsidDel="00000000" w:rsidP="00000000" w:rsidRDefault="00000000" w:rsidRPr="00000000" w14:paraId="000000D1">
          <w:pPr>
            <w:jc w:val="both"/>
            <w:rPr>
              <w:rFonts w:ascii="Arial" w:cs="Arial" w:eastAsia="Arial" w:hAnsi="Arial"/>
              <w:b w:val="1"/>
            </w:rPr>
          </w:pPr>
          <w:r w:rsidDel="00000000" w:rsidR="00000000" w:rsidRPr="00000000">
            <w:rPr>
              <w:rFonts w:ascii="Arial" w:cs="Arial" w:eastAsia="Arial" w:hAnsi="Arial"/>
              <w:b w:val="1"/>
              <w:rtl w:val="0"/>
            </w:rPr>
            <w:t xml:space="preserve">DOCUMENTOS Y FORMATOS ASOCIADOS:</w:t>
          </w:r>
        </w:p>
      </w:sdtContent>
    </w:sdt>
    <w:sdt>
      <w:sdtPr>
        <w:tag w:val="goog_rdk_209"/>
      </w:sdtPr>
      <w:sdtContent>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tl w:val="0"/>
            </w:rPr>
          </w:r>
        </w:p>
      </w:sdtContent>
    </w:sdt>
    <w:sdt>
      <w:sdtPr>
        <w:tag w:val="goog_rdk_210"/>
      </w:sdtPr>
      <w:sdtContent>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tl w:val="0"/>
            </w:rPr>
          </w:r>
        </w:p>
      </w:sdtContent>
    </w:sdt>
    <w:tbl>
      <w:tblPr>
        <w:tblStyle w:val="Table4"/>
        <w:tblW w:w="7170.0" w:type="dxa"/>
        <w:jc w:val="left"/>
        <w:tblInd w:w="44.00000000000006" w:type="dxa"/>
        <w:tblLayout w:type="fixed"/>
        <w:tblLook w:val="0400"/>
      </w:tblPr>
      <w:tblGrid>
        <w:gridCol w:w="5625"/>
        <w:gridCol w:w="1545"/>
        <w:tblGridChange w:id="0">
          <w:tblGrid>
            <w:gridCol w:w="5625"/>
            <w:gridCol w:w="1545"/>
          </w:tblGrid>
        </w:tblGridChange>
      </w:tblGrid>
      <w:tr>
        <w:trPr>
          <w:trHeight w:val="42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211"/>
            </w:sdtPr>
            <w:sdtContent>
              <w:p w:rsidR="00000000" w:rsidDel="00000000" w:rsidP="00000000" w:rsidRDefault="00000000" w:rsidRPr="00000000" w14:paraId="000000D4">
                <w:pPr>
                  <w:widowControl w:val="1"/>
                  <w:rPr>
                    <w:rFonts w:ascii="Arial" w:cs="Arial" w:eastAsia="Arial" w:hAnsi="Arial"/>
                    <w:b w:val="1"/>
                    <w:color w:val="000000"/>
                  </w:rPr>
                </w:pPr>
                <w:r w:rsidDel="00000000" w:rsidR="00000000" w:rsidRPr="00000000">
                  <w:rPr>
                    <w:rFonts w:ascii="Arial" w:cs="Arial" w:eastAsia="Arial" w:hAnsi="Arial"/>
                    <w:b w:val="1"/>
                    <w:color w:val="000000"/>
                    <w:rtl w:val="0"/>
                  </w:rPr>
                  <w:t xml:space="preserve">NOMBRE DEL DOCUMENTO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212"/>
            </w:sdtPr>
            <w:sdtContent>
              <w:p w:rsidR="00000000" w:rsidDel="00000000" w:rsidP="00000000" w:rsidRDefault="00000000" w:rsidRPr="00000000" w14:paraId="000000D5">
                <w:pPr>
                  <w:widowControl w:val="1"/>
                  <w:rPr>
                    <w:rFonts w:ascii="Arial" w:cs="Arial" w:eastAsia="Arial" w:hAnsi="Arial"/>
                    <w:b w:val="1"/>
                    <w:color w:val="000000"/>
                  </w:rPr>
                </w:pPr>
                <w:r w:rsidDel="00000000" w:rsidR="00000000" w:rsidRPr="00000000">
                  <w:rPr>
                    <w:rFonts w:ascii="Arial" w:cs="Arial" w:eastAsia="Arial" w:hAnsi="Arial"/>
                    <w:b w:val="1"/>
                    <w:rtl w:val="0"/>
                  </w:rPr>
                  <w:t xml:space="preserve">CÓDIGO</w:t>
                </w:r>
                <w:r w:rsidDel="00000000" w:rsidR="00000000" w:rsidRPr="00000000">
                  <w:rPr>
                    <w:rtl w:val="0"/>
                  </w:rPr>
                </w:r>
              </w:p>
            </w:sdtContent>
          </w:sdt>
        </w:tc>
      </w:tr>
      <w:tr>
        <w:trPr>
          <w:trHeight w:val="20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213"/>
            </w:sdtPr>
            <w:sdtContent>
              <w:p w:rsidR="00000000" w:rsidDel="00000000" w:rsidP="00000000" w:rsidRDefault="00000000" w:rsidRPr="00000000" w14:paraId="000000D6">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Solicitud Factura</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214"/>
            </w:sdtPr>
            <w:sdtContent>
              <w:p w:rsidR="00000000" w:rsidDel="00000000" w:rsidP="00000000" w:rsidRDefault="00000000" w:rsidRPr="00000000" w14:paraId="000000D7">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GF-FOR-008</w:t>
                </w:r>
              </w:p>
            </w:sdtContent>
          </w:sdt>
        </w:tc>
      </w:tr>
      <w:tr>
        <w:trPr>
          <w:trHeight w:val="2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215"/>
            </w:sdtPr>
            <w:sdtContent>
              <w:p w:rsidR="00000000" w:rsidDel="00000000" w:rsidP="00000000" w:rsidRDefault="00000000" w:rsidRPr="00000000" w14:paraId="000000D8">
                <w:pPr>
                  <w:widowControl w:val="1"/>
                  <w:rPr>
                    <w:rFonts w:ascii="Arial" w:cs="Arial" w:eastAsia="Arial" w:hAnsi="Arial"/>
                    <w:color w:val="000000"/>
                  </w:rPr>
                </w:pPr>
                <w:r w:rsidDel="00000000" w:rsidR="00000000" w:rsidRPr="00000000">
                  <w:rPr>
                    <w:rFonts w:ascii="Arial" w:cs="Arial" w:eastAsia="Arial" w:hAnsi="Arial"/>
                    <w:rtl w:val="0"/>
                  </w:rPr>
                  <w:t xml:space="preserve">Índice</w:t>
                </w:r>
                <w:r w:rsidDel="00000000" w:rsidR="00000000" w:rsidRPr="00000000">
                  <w:rPr>
                    <w:rFonts w:ascii="Arial" w:cs="Arial" w:eastAsia="Arial" w:hAnsi="Arial"/>
                    <w:color w:val="000000"/>
                    <w:rtl w:val="0"/>
                  </w:rPr>
                  <w:t xml:space="preserve"> de Contratos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216"/>
            </w:sdtPr>
            <w:sdtContent>
              <w:p w:rsidR="00000000" w:rsidDel="00000000" w:rsidP="00000000" w:rsidRDefault="00000000" w:rsidRPr="00000000" w14:paraId="000000D9">
                <w:pPr>
                  <w:widowControl w:val="1"/>
                  <w:rPr>
                    <w:rFonts w:ascii="Arial" w:cs="Arial" w:eastAsia="Arial" w:hAnsi="Arial"/>
                    <w:color w:val="000000"/>
                  </w:rPr>
                </w:pPr>
                <w:r w:rsidDel="00000000" w:rsidR="00000000" w:rsidRPr="00000000">
                  <w:rPr>
                    <w:rFonts w:ascii="Arial" w:cs="Arial" w:eastAsia="Arial" w:hAnsi="Arial"/>
                    <w:color w:val="000000"/>
                    <w:rtl w:val="0"/>
                  </w:rPr>
                  <w:t xml:space="preserve">GF-FOR-021</w:t>
                </w:r>
              </w:p>
            </w:sdtContent>
          </w:sdt>
        </w:tc>
      </w:tr>
    </w:tbl>
    <w:sdt>
      <w:sdtPr>
        <w:tag w:val="goog_rdk_217"/>
      </w:sdtPr>
      <w:sdtContent>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tl w:val="0"/>
            </w:rPr>
          </w:r>
        </w:p>
      </w:sdtContent>
    </w:sdt>
    <w:sdt>
      <w:sdtPr>
        <w:tag w:val="goog_rdk_218"/>
      </w:sdtPr>
      <w:sdtContent>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sdtContent>
    </w:sdt>
    <w:sdt>
      <w:sdtPr>
        <w:tag w:val="goog_rdk_219"/>
      </w:sdtPr>
      <w:sdtContent>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tl w:val="0"/>
            </w:rPr>
          </w:r>
        </w:p>
      </w:sdtContent>
    </w:sdt>
    <w:sdt>
      <w:sdtPr>
        <w:tag w:val="goog_rdk_220"/>
      </w:sdtPr>
      <w:sdtContent>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sdtContent>
    </w:sdt>
    <w:sectPr>
      <w:headerReference r:id="rId21" w:type="default"/>
      <w:footerReference r:id="rId22"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45"/>
    </w:sdtPr>
    <w:sdtContent>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6"/>
    </w:sdtPr>
    <w:sdtContent>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21"/>
    </w:sdtPr>
    <w:sdtContent>
      <w:p w:rsidR="00000000" w:rsidDel="00000000" w:rsidP="00000000" w:rsidRDefault="00000000" w:rsidRPr="00000000" w14:paraId="000000DE">
        <w:pPr>
          <w:spacing w:line="276" w:lineRule="auto"/>
          <w:rPr>
            <w:rFonts w:ascii="Arial" w:cs="Arial" w:eastAsia="Arial" w:hAnsi="Arial"/>
            <w:sz w:val="18"/>
            <w:szCs w:val="18"/>
          </w:rPr>
        </w:pPr>
        <w:r w:rsidDel="00000000" w:rsidR="00000000" w:rsidRPr="00000000">
          <w:rPr>
            <w:rtl w:val="0"/>
          </w:rPr>
        </w:r>
      </w:p>
    </w:sdtContent>
  </w:sdt>
  <w:tbl>
    <w:tblPr>
      <w:tblStyle w:val="Table5"/>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222"/>
          </w:sdtPr>
          <w:sdtContent>
            <w:p w:rsidR="00000000" w:rsidDel="00000000" w:rsidP="00000000" w:rsidRDefault="00000000" w:rsidRPr="00000000" w14:paraId="000000DF">
              <w:pPr>
                <w:widowControl w:val="1"/>
                <w:tabs>
                  <w:tab w:val="center" w:pos="4252"/>
                  <w:tab w:val="right" w:pos="8504"/>
                </w:tabs>
                <w:ind w:right="357"/>
                <w:jc w:val="cente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3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223"/>
          </w:sdtPr>
          <w:sdtContent>
            <w:p w:rsidR="00000000" w:rsidDel="00000000" w:rsidP="00000000" w:rsidRDefault="00000000" w:rsidRPr="00000000" w14:paraId="000000E0">
              <w:pPr>
                <w:widowControl w:val="1"/>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224"/>
          </w:sdtPr>
          <w:sdtContent>
            <w:p w:rsidR="00000000" w:rsidDel="00000000" w:rsidP="00000000" w:rsidRDefault="00000000" w:rsidRPr="00000000" w14:paraId="000000E1">
              <w:pPr>
                <w:widowControl w:val="1"/>
                <w:tabs>
                  <w:tab w:val="center" w:pos="4252"/>
                  <w:tab w:val="right" w:pos="8504"/>
                </w:tabs>
                <w:jc w:val="center"/>
                <w:rPr>
                  <w:rFonts w:ascii="Arial" w:cs="Arial" w:eastAsia="Arial" w:hAnsi="Arial"/>
                  <w:sz w:val="24"/>
                  <w:szCs w:val="24"/>
                </w:rPr>
              </w:pPr>
              <w:r w:rsidDel="00000000" w:rsidR="00000000" w:rsidRPr="00000000">
                <w:rPr>
                  <w:rtl w:val="0"/>
                </w:rPr>
              </w:r>
            </w:p>
          </w:sdtContent>
        </w:sdt>
        <w:sdt>
          <w:sdtPr>
            <w:tag w:val="goog_rdk_225"/>
          </w:sdtPr>
          <w:sdtContent>
            <w:p w:rsidR="00000000" w:rsidDel="00000000" w:rsidP="00000000" w:rsidRDefault="00000000" w:rsidRPr="00000000" w14:paraId="000000E2">
              <w:pPr>
                <w:widowControl w:val="1"/>
                <w:tabs>
                  <w:tab w:val="center" w:pos="4252"/>
                  <w:tab w:val="right" w:pos="8504"/>
                </w:tabs>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FACTURACIÓN DE SERVICIOS</w:t>
              </w:r>
            </w:p>
          </w:sdtContent>
        </w:sdt>
      </w:tc>
      <w:tc>
        <w:tcPr>
          <w:vMerge w:val="restart"/>
        </w:tcPr>
        <w:sdt>
          <w:sdtPr>
            <w:tag w:val="goog_rdk_226"/>
          </w:sdtPr>
          <w:sdtContent>
            <w:p w:rsidR="00000000" w:rsidDel="00000000" w:rsidP="00000000" w:rsidRDefault="00000000" w:rsidRPr="00000000" w14:paraId="000000E3">
              <w:pPr>
                <w:widowControl w:val="1"/>
                <w:tabs>
                  <w:tab w:val="center" w:pos="4252"/>
                  <w:tab w:val="right" w:pos="8504"/>
                </w:tabs>
                <w:ind w:right="72"/>
                <w:rPr>
                  <w:b w:val="1"/>
                  <w:sz w:val="20"/>
                  <w:szCs w:val="20"/>
                </w:rPr>
              </w:pPr>
              <w:r w:rsidDel="00000000" w:rsidR="00000000" w:rsidRPr="00000000">
                <w:rPr>
                  <w:sz w:val="24"/>
                  <w:szCs w:val="24"/>
                </w:rPr>
                <w:drawing>
                  <wp:inline distB="0" distT="0" distL="0" distR="0">
                    <wp:extent cx="868426" cy="935228"/>
                    <wp:effectExtent b="0" l="0" r="0" t="0"/>
                    <wp:docPr id="35"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227"/>
          </w:sdtPr>
          <w:sdtContent>
            <w:p w:rsidR="00000000" w:rsidDel="00000000" w:rsidP="00000000" w:rsidRDefault="00000000" w:rsidRPr="00000000" w14:paraId="000000E4">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228"/>
          </w:sdtPr>
          <w:sdtContent>
            <w:p w:rsidR="00000000" w:rsidDel="00000000" w:rsidP="00000000" w:rsidRDefault="00000000" w:rsidRPr="00000000" w14:paraId="000000E5">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GF-IT-005</w:t>
              </w:r>
            </w:p>
          </w:sdtContent>
        </w:sdt>
      </w:tc>
    </w:tr>
    <w:tr>
      <w:trPr>
        <w:trHeight w:val="380" w:hRule="atLeast"/>
      </w:trPr>
      <w:tc>
        <w:tcPr>
          <w:vMerge w:val="continue"/>
        </w:tcPr>
        <w:sdt>
          <w:sdtPr>
            <w:tag w:val="goog_rdk_229"/>
          </w:sdtPr>
          <w:sdtContent>
            <w:p w:rsidR="00000000" w:rsidDel="00000000" w:rsidP="00000000" w:rsidRDefault="00000000" w:rsidRPr="00000000" w14:paraId="000000E6">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30"/>
          </w:sdtPr>
          <w:sdtContent>
            <w:p w:rsidR="00000000" w:rsidDel="00000000" w:rsidP="00000000" w:rsidRDefault="00000000" w:rsidRPr="00000000" w14:paraId="000000E7">
              <w:pPr>
                <w:widowControl w:val="1"/>
                <w:tabs>
                  <w:tab w:val="center" w:pos="4252"/>
                  <w:tab w:val="right" w:pos="8504"/>
                </w:tabs>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231"/>
          </w:sdtPr>
          <w:sdtContent>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sdtContent>
        </w:sdt>
      </w:tc>
      <w:tc>
        <w:tcPr>
          <w:vAlign w:val="center"/>
        </w:tcPr>
        <w:sdt>
          <w:sdtPr>
            <w:tag w:val="goog_rdk_232"/>
          </w:sdtPr>
          <w:sdtContent>
            <w:p w:rsidR="00000000" w:rsidDel="00000000" w:rsidP="00000000" w:rsidRDefault="00000000" w:rsidRPr="00000000" w14:paraId="000000E9">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233"/>
          </w:sdtPr>
          <w:sdtContent>
            <w:p w:rsidR="00000000" w:rsidDel="00000000" w:rsidP="00000000" w:rsidRDefault="00000000" w:rsidRPr="00000000" w14:paraId="000000EA">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234"/>
          </w:sdtPr>
          <w:sdtContent>
            <w:p w:rsidR="00000000" w:rsidDel="00000000" w:rsidP="00000000" w:rsidRDefault="00000000" w:rsidRPr="00000000" w14:paraId="000000EB">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35"/>
          </w:sdtPr>
          <w:sdtContent>
            <w:p w:rsidR="00000000" w:rsidDel="00000000" w:rsidP="00000000" w:rsidRDefault="00000000" w:rsidRPr="00000000" w14:paraId="000000EC">
              <w:pPr>
                <w:rPr>
                  <w:rFonts w:ascii="Arial" w:cs="Arial" w:eastAsia="Arial" w:hAnsi="Arial"/>
                  <w:sz w:val="20"/>
                  <w:szCs w:val="20"/>
                </w:rPr>
              </w:pPr>
              <w:r w:rsidDel="00000000" w:rsidR="00000000" w:rsidRPr="00000000">
                <w:rPr>
                  <w:rtl w:val="0"/>
                </w:rPr>
              </w:r>
            </w:p>
          </w:sdtContent>
        </w:sdt>
      </w:tc>
      <w:tc>
        <w:tcPr>
          <w:vMerge w:val="continue"/>
        </w:tcPr>
        <w:sdt>
          <w:sdtPr>
            <w:tag w:val="goog_rdk_236"/>
          </w:sdtPr>
          <w:sdtContent>
            <w:p w:rsidR="00000000" w:rsidDel="00000000" w:rsidP="00000000" w:rsidRDefault="00000000" w:rsidRPr="00000000" w14:paraId="000000ED">
              <w:pPr>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237"/>
          </w:sdtPr>
          <w:sdtContent>
            <w:p w:rsidR="00000000" w:rsidDel="00000000" w:rsidP="00000000" w:rsidRDefault="00000000" w:rsidRPr="00000000" w14:paraId="000000EE">
              <w:pPr>
                <w:widowControl w:val="1"/>
                <w:tabs>
                  <w:tab w:val="center" w:pos="4252"/>
                  <w:tab w:val="right" w:pos="8504"/>
                </w:tabs>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238"/>
          </w:sdtPr>
          <w:sdtContent>
            <w:p w:rsidR="00000000" w:rsidDel="00000000" w:rsidP="00000000" w:rsidRDefault="00000000" w:rsidRPr="00000000" w14:paraId="000000EF">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239"/>
          </w:sdtPr>
          <w:sdtContent>
            <w:p w:rsidR="00000000" w:rsidDel="00000000" w:rsidP="00000000" w:rsidRDefault="00000000" w:rsidRPr="00000000" w14:paraId="000000F0">
              <w:pPr>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240"/>
          </w:sdtPr>
          <w:sdtContent>
            <w:p w:rsidR="00000000" w:rsidDel="00000000" w:rsidP="00000000" w:rsidRDefault="00000000" w:rsidRPr="00000000" w14:paraId="000000F1">
              <w:pPr>
                <w:rPr>
                  <w:rFonts w:ascii="Arial" w:cs="Arial" w:eastAsia="Arial" w:hAnsi="Arial"/>
                  <w:sz w:val="20"/>
                  <w:szCs w:val="20"/>
                </w:rPr>
              </w:pPr>
              <w:r w:rsidDel="00000000" w:rsidR="00000000" w:rsidRPr="00000000">
                <w:rPr>
                  <w:rtl w:val="0"/>
                </w:rPr>
              </w:r>
            </w:p>
          </w:sdtContent>
        </w:sdt>
      </w:tc>
      <w:tc>
        <w:tcPr>
          <w:vMerge w:val="continue"/>
        </w:tcPr>
        <w:sdt>
          <w:sdtPr>
            <w:tag w:val="goog_rdk_241"/>
          </w:sdtPr>
          <w:sdtContent>
            <w:p w:rsidR="00000000" w:rsidDel="00000000" w:rsidP="00000000" w:rsidRDefault="00000000" w:rsidRPr="00000000" w14:paraId="000000F2">
              <w:pPr>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242"/>
          </w:sdtPr>
          <w:sdtContent>
            <w:p w:rsidR="00000000" w:rsidDel="00000000" w:rsidP="00000000" w:rsidRDefault="00000000" w:rsidRPr="00000000" w14:paraId="000000F3">
              <w:pPr>
                <w:widowControl w:val="1"/>
                <w:tabs>
                  <w:tab w:val="center" w:pos="4252"/>
                  <w:tab w:val="right" w:pos="8504"/>
                </w:tabs>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243"/>
          </w:sdtPr>
          <w:sdtContent>
            <w:p w:rsidR="00000000" w:rsidDel="00000000" w:rsidP="00000000" w:rsidRDefault="00000000" w:rsidRPr="00000000" w14:paraId="000000F4">
              <w:pPr>
                <w:widowControl w:val="1"/>
                <w:tabs>
                  <w:tab w:val="center" w:pos="4252"/>
                  <w:tab w:val="right" w:pos="8504"/>
                </w:tabs>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244"/>
    </w:sdtPr>
    <w:sdtContent>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645654"/>
    <w:pPr>
      <w:widowControl w:val="0"/>
      <w:autoSpaceDE w:val="0"/>
      <w:autoSpaceDN w:val="0"/>
      <w:spacing w:after="0" w:line="240" w:lineRule="auto"/>
    </w:pPr>
    <w:rPr>
      <w:rFonts w:ascii="Times New Roman" w:cs="Times New Roman" w:eastAsia="Times New Roman" w:hAnsi="Times New Roman"/>
      <w:lang w:bidi="es-ES"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rsid w:val="00645654"/>
    <w:pPr>
      <w:widowControl w:val="0"/>
      <w:autoSpaceDE w:val="0"/>
      <w:autoSpaceDN w:val="0"/>
      <w:spacing w:after="0" w:line="240" w:lineRule="auto"/>
    </w:pPr>
    <w:rPr>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645654"/>
  </w:style>
  <w:style w:type="table" w:styleId="Tablaconcuadrcula">
    <w:name w:val="Table Grid"/>
    <w:basedOn w:val="Tablanormal"/>
    <w:uiPriority w:val="59"/>
    <w:rsid w:val="00645654"/>
    <w:pPr>
      <w:spacing w:after="0" w:line="240" w:lineRule="auto"/>
    </w:pPr>
    <w:rPr>
      <w:rFonts w:eastAsiaTheme="minorEastAsia"/>
      <w:lang w:eastAsia="es-CO" w:val="es-CO"/>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645654"/>
    <w:pPr>
      <w:tabs>
        <w:tab w:val="center" w:pos="4419"/>
        <w:tab w:val="right" w:pos="8838"/>
      </w:tabs>
    </w:pPr>
  </w:style>
  <w:style w:type="character" w:styleId="EncabezadoCar" w:customStyle="1">
    <w:name w:val="Encabezado Car"/>
    <w:basedOn w:val="Fuentedeprrafopredeter"/>
    <w:link w:val="Encabezado"/>
    <w:uiPriority w:val="99"/>
    <w:rsid w:val="00645654"/>
    <w:rPr>
      <w:rFonts w:ascii="Times New Roman" w:cs="Times New Roman" w:eastAsia="Times New Roman" w:hAnsi="Times New Roman"/>
      <w:lang w:bidi="es-ES" w:eastAsia="es-ES" w:val="es-ES"/>
    </w:rPr>
  </w:style>
  <w:style w:type="paragraph" w:styleId="Piedepgina">
    <w:name w:val="footer"/>
    <w:basedOn w:val="Normal"/>
    <w:link w:val="PiedepginaCar"/>
    <w:uiPriority w:val="99"/>
    <w:unhideWhenUsed w:val="1"/>
    <w:rsid w:val="00645654"/>
    <w:pPr>
      <w:tabs>
        <w:tab w:val="center" w:pos="4419"/>
        <w:tab w:val="right" w:pos="8838"/>
      </w:tabs>
    </w:pPr>
  </w:style>
  <w:style w:type="character" w:styleId="PiedepginaCar" w:customStyle="1">
    <w:name w:val="Pie de página Car"/>
    <w:basedOn w:val="Fuentedeprrafopredeter"/>
    <w:link w:val="Piedepgina"/>
    <w:uiPriority w:val="99"/>
    <w:rsid w:val="00645654"/>
    <w:rPr>
      <w:rFonts w:ascii="Times New Roman" w:cs="Times New Roman" w:eastAsia="Times New Roman" w:hAnsi="Times New Roman"/>
      <w:lang w:bidi="es-ES" w:eastAsia="es-ES" w:val="es-ES"/>
    </w:rPr>
  </w:style>
  <w:style w:type="paragraph" w:styleId="Prrafodelista">
    <w:name w:val="List Paragraph"/>
    <w:basedOn w:val="Normal"/>
    <w:uiPriority w:val="34"/>
    <w:qFormat w:val="1"/>
    <w:rsid w:val="00B3281B"/>
    <w:pPr>
      <w:ind w:left="720"/>
      <w:contextualSpacing w:val="1"/>
    </w:pPr>
  </w:style>
  <w:style w:type="character" w:styleId="Hipervnculo">
    <w:name w:val="Hyperlink"/>
    <w:basedOn w:val="Fuentedeprrafopredeter"/>
    <w:uiPriority w:val="99"/>
    <w:unhideWhenUsed w:val="1"/>
    <w:rsid w:val="001465D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www.superfinanciera.gov.co/descargas?com=institucional&amp;name=pubFile3510&amp;downloadname=interes.xls" TargetMode="Externa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nnBHv9nhLl6hFDHSaP7Qonm8FQ==">AMUW2mWi7z+yAtROgxGVFcDfifoxN5OT2La8Gw1rKIprbpYENV0PNHtEfj1S6ZFVj/Ecvf0jmM577pW86TZe2tLe0GDNcTyt0dMJ+QCfOtCAhVUS5bDsDBJOjSnLYe3IMFb4S0/Yo4a2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2018-09-26T23:14:00Z</dcterms:created>
  <dc:creator>cscoguao</dc:creator>
</cp:coreProperties>
</file>