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sdtContent>
    </w:sdt>
    <w:sdt>
      <w:sdtPr>
        <w:tag w:val="goog_rdk_1"/>
      </w:sdtPr>
      <w:sdtContent>
        <w:p w:rsidR="00000000" w:rsidDel="00000000" w:rsidP="00000000" w:rsidRDefault="00000000" w:rsidRPr="00000000" w14:paraId="00000002">
          <w:pPr>
            <w:spacing w:after="0" w:line="240" w:lineRule="auto"/>
            <w:jc w:val="center"/>
            <w:rPr>
              <w:b w:val="1"/>
              <w:sz w:val="24"/>
              <w:szCs w:val="24"/>
            </w:rPr>
          </w:pPr>
          <w:bookmarkStart w:colFirst="0" w:colLast="0" w:name="_heading=h.gjdgxs" w:id="0"/>
          <w:bookmarkEnd w:id="0"/>
          <w:r w:rsidDel="00000000" w:rsidR="00000000" w:rsidRPr="00000000">
            <w:rPr>
              <w:rtl w:val="0"/>
            </w:rPr>
          </w:r>
        </w:p>
      </w:sdtContent>
    </w:sdt>
    <w:sdt>
      <w:sdtPr>
        <w:tag w:val="goog_rdk_2"/>
      </w:sdtPr>
      <w:sdtContent>
        <w:p w:rsidR="00000000" w:rsidDel="00000000" w:rsidP="00000000" w:rsidRDefault="00000000" w:rsidRPr="00000000" w14:paraId="00000003">
          <w:pPr>
            <w:spacing w:after="0" w:line="240" w:lineRule="auto"/>
            <w:jc w:val="center"/>
            <w:rPr>
              <w:b w:val="1"/>
              <w:sz w:val="24"/>
              <w:szCs w:val="24"/>
            </w:rPr>
          </w:pPr>
          <w:r w:rsidDel="00000000" w:rsidR="00000000" w:rsidRPr="00000000">
            <w:rPr>
              <w:rtl w:val="0"/>
            </w:rPr>
          </w:r>
        </w:p>
      </w:sdtContent>
    </w:sdt>
    <w:sdt>
      <w:sdtPr>
        <w:tag w:val="goog_rdk_3"/>
      </w:sdtPr>
      <w:sdtContent>
        <w:p w:rsidR="00000000" w:rsidDel="00000000" w:rsidP="00000000" w:rsidRDefault="00000000" w:rsidRPr="00000000" w14:paraId="00000004">
          <w:pPr>
            <w:spacing w:after="0" w:line="240" w:lineRule="auto"/>
            <w:jc w:val="center"/>
            <w:rPr>
              <w:b w:val="1"/>
              <w:sz w:val="24"/>
              <w:szCs w:val="24"/>
            </w:rPr>
          </w:pPr>
          <w:r w:rsidDel="00000000" w:rsidR="00000000" w:rsidRPr="00000000">
            <w:rPr>
              <w:rtl w:val="0"/>
            </w:rPr>
          </w:r>
        </w:p>
      </w:sdtContent>
    </w:sdt>
    <w:sdt>
      <w:sdtPr>
        <w:tag w:val="goog_rdk_4"/>
      </w:sdtPr>
      <w:sdtContent>
        <w:p w:rsidR="00000000" w:rsidDel="00000000" w:rsidP="00000000" w:rsidRDefault="00000000" w:rsidRPr="00000000" w14:paraId="00000005">
          <w:pPr>
            <w:spacing w:after="0" w:line="240" w:lineRule="auto"/>
            <w:jc w:val="center"/>
            <w:rPr>
              <w:b w:val="1"/>
              <w:sz w:val="24"/>
              <w:szCs w:val="24"/>
            </w:rPr>
          </w:pPr>
          <w:r w:rsidDel="00000000" w:rsidR="00000000" w:rsidRPr="00000000">
            <w:rPr>
              <w:rtl w:val="0"/>
            </w:rPr>
          </w:r>
        </w:p>
      </w:sdtContent>
    </w:sdt>
    <w:sdt>
      <w:sdtPr>
        <w:tag w:val="goog_rdk_5"/>
      </w:sdtPr>
      <w:sdtContent>
        <w:p w:rsidR="00000000" w:rsidDel="00000000" w:rsidP="00000000" w:rsidRDefault="00000000" w:rsidRPr="00000000" w14:paraId="00000006">
          <w:pPr>
            <w:spacing w:after="0" w:line="240" w:lineRule="auto"/>
            <w:jc w:val="center"/>
            <w:rPr>
              <w:b w:val="1"/>
              <w:sz w:val="24"/>
              <w:szCs w:val="24"/>
            </w:rPr>
          </w:pPr>
          <w:r w:rsidDel="00000000" w:rsidR="00000000" w:rsidRPr="00000000">
            <w:rPr>
              <w:rtl w:val="0"/>
            </w:rPr>
          </w:r>
        </w:p>
      </w:sdtContent>
    </w:sdt>
    <w:sdt>
      <w:sdtPr>
        <w:tag w:val="goog_rdk_6"/>
      </w:sdtPr>
      <w:sdtContent>
        <w:p w:rsidR="00000000" w:rsidDel="00000000" w:rsidP="00000000" w:rsidRDefault="00000000" w:rsidRPr="00000000" w14:paraId="00000007">
          <w:pPr>
            <w:spacing w:after="0" w:line="240" w:lineRule="auto"/>
            <w:jc w:val="center"/>
            <w:rPr>
              <w:b w:val="1"/>
              <w:sz w:val="24"/>
              <w:szCs w:val="24"/>
            </w:rPr>
          </w:pPr>
          <w:r w:rsidDel="00000000" w:rsidR="00000000" w:rsidRPr="00000000">
            <w:rPr>
              <w:rtl w:val="0"/>
            </w:rPr>
          </w:r>
        </w:p>
      </w:sdtContent>
    </w:sdt>
    <w:sdt>
      <w:sdtPr>
        <w:tag w:val="goog_rdk_7"/>
      </w:sdtPr>
      <w:sdtContent>
        <w:p w:rsidR="00000000" w:rsidDel="00000000" w:rsidP="00000000" w:rsidRDefault="00000000" w:rsidRPr="00000000" w14:paraId="00000008">
          <w:pPr>
            <w:jc w:val="center"/>
            <w:rPr>
              <w:rFonts w:ascii="Arial" w:cs="Arial" w:eastAsia="Arial" w:hAnsi="Arial"/>
              <w:b w:val="1"/>
              <w:i w:val="1"/>
            </w:rPr>
          </w:pPr>
          <w:r w:rsidDel="00000000" w:rsidR="00000000" w:rsidRPr="00000000">
            <w:rPr>
              <w:rFonts w:ascii="Arial" w:cs="Arial" w:eastAsia="Arial" w:hAnsi="Arial"/>
              <w:b w:val="1"/>
              <w:i w:val="1"/>
              <w:rtl w:val="0"/>
            </w:rPr>
            <w:t xml:space="preserve">INSTRUCTIVO </w:t>
          </w:r>
        </w:p>
      </w:sdtContent>
    </w:sdt>
    <w:sdt>
      <w:sdtPr>
        <w:tag w:val="goog_rdk_8"/>
      </w:sdtPr>
      <w:sdtContent>
        <w:p w:rsidR="00000000" w:rsidDel="00000000" w:rsidP="00000000" w:rsidRDefault="00000000" w:rsidRPr="00000000" w14:paraId="00000009">
          <w:pPr>
            <w:jc w:val="center"/>
            <w:rPr>
              <w:rFonts w:ascii="Arial" w:cs="Arial" w:eastAsia="Arial" w:hAnsi="Arial"/>
              <w:b w:val="1"/>
              <w:i w:val="1"/>
            </w:rPr>
          </w:pPr>
          <w:r w:rsidDel="00000000" w:rsidR="00000000" w:rsidRPr="00000000">
            <w:rPr>
              <w:rFonts w:ascii="Arial" w:cs="Arial" w:eastAsia="Arial" w:hAnsi="Arial"/>
              <w:b w:val="1"/>
              <w:i w:val="1"/>
              <w:rtl w:val="0"/>
            </w:rPr>
            <w:t xml:space="preserve">PARA TRAMITAR CRÉDITOS LÍNEA ICETEX</w:t>
          </w:r>
        </w:p>
      </w:sdtContent>
    </w:sdt>
    <w:sdt>
      <w:sdtPr>
        <w:tag w:val="goog_rdk_9"/>
      </w:sdtPr>
      <w:sdtContent>
        <w:p w:rsidR="00000000" w:rsidDel="00000000" w:rsidP="00000000" w:rsidRDefault="00000000" w:rsidRPr="00000000" w14:paraId="0000000A">
          <w:pPr>
            <w:rPr>
              <w:rFonts w:ascii="Arial" w:cs="Arial" w:eastAsia="Arial" w:hAnsi="Arial"/>
              <w:sz w:val="18"/>
              <w:szCs w:val="18"/>
            </w:rPr>
          </w:pPr>
          <w:r w:rsidDel="00000000" w:rsidR="00000000" w:rsidRPr="00000000">
            <w:rPr>
              <w:rtl w:val="0"/>
            </w:rPr>
          </w:r>
        </w:p>
      </w:sdtContent>
    </w:sdt>
    <w:sdt>
      <w:sdtPr>
        <w:tag w:val="goog_rdk_10"/>
      </w:sdtPr>
      <w:sdtContent>
        <w:p w:rsidR="00000000" w:rsidDel="00000000" w:rsidP="00000000" w:rsidRDefault="00000000" w:rsidRPr="00000000" w14:paraId="0000000B">
          <w:pPr>
            <w:rPr>
              <w:rFonts w:ascii="Arial" w:cs="Arial" w:eastAsia="Arial" w:hAnsi="Arial"/>
              <w:sz w:val="18"/>
              <w:szCs w:val="18"/>
            </w:rPr>
          </w:pPr>
          <w:r w:rsidDel="00000000" w:rsidR="00000000" w:rsidRPr="00000000">
            <w:rPr>
              <w:rtl w:val="0"/>
            </w:rPr>
          </w:r>
        </w:p>
      </w:sdtContent>
    </w:sdt>
    <w:sdt>
      <w:sdtPr>
        <w:tag w:val="goog_rdk_11"/>
      </w:sdtPr>
      <w:sdtContent>
        <w:p w:rsidR="00000000" w:rsidDel="00000000" w:rsidP="00000000" w:rsidRDefault="00000000" w:rsidRPr="00000000" w14:paraId="0000000C">
          <w:pPr>
            <w:rPr>
              <w:rFonts w:ascii="Arial" w:cs="Arial" w:eastAsia="Arial" w:hAnsi="Arial"/>
              <w:sz w:val="18"/>
              <w:szCs w:val="18"/>
            </w:rPr>
          </w:pPr>
          <w:r w:rsidDel="00000000" w:rsidR="00000000" w:rsidRPr="00000000">
            <w:rPr>
              <w:rtl w:val="0"/>
            </w:rPr>
          </w:r>
        </w:p>
      </w:sdtContent>
    </w:sdt>
    <w:sdt>
      <w:sdtPr>
        <w:tag w:val="goog_rdk_12"/>
      </w:sdtPr>
      <w:sdtContent>
        <w:p w:rsidR="00000000" w:rsidDel="00000000" w:rsidP="00000000" w:rsidRDefault="00000000" w:rsidRPr="00000000" w14:paraId="0000000D">
          <w:pPr>
            <w:rPr>
              <w:rFonts w:ascii="Arial" w:cs="Arial" w:eastAsia="Arial" w:hAnsi="Arial"/>
              <w:sz w:val="18"/>
              <w:szCs w:val="18"/>
            </w:rPr>
          </w:pPr>
          <w:r w:rsidDel="00000000" w:rsidR="00000000" w:rsidRPr="00000000">
            <w:rPr>
              <w:rtl w:val="0"/>
            </w:rPr>
          </w:r>
        </w:p>
      </w:sdtContent>
    </w:sdt>
    <w:sdt>
      <w:sdtPr>
        <w:tag w:val="goog_rdk_13"/>
      </w:sdtPr>
      <w:sdtContent>
        <w:p w:rsidR="00000000" w:rsidDel="00000000" w:rsidP="00000000" w:rsidRDefault="00000000" w:rsidRPr="00000000" w14:paraId="0000000E">
          <w:pPr>
            <w:rPr>
              <w:rFonts w:ascii="Arial" w:cs="Arial" w:eastAsia="Arial" w:hAnsi="Arial"/>
              <w:sz w:val="18"/>
              <w:szCs w:val="18"/>
            </w:rPr>
          </w:pPr>
          <w:r w:rsidDel="00000000" w:rsidR="00000000" w:rsidRPr="00000000">
            <w:rPr>
              <w:rtl w:val="0"/>
            </w:rPr>
          </w:r>
        </w:p>
      </w:sdtContent>
    </w:sdt>
    <w:sdt>
      <w:sdtPr>
        <w:tag w:val="goog_rdk_14"/>
      </w:sdtPr>
      <w:sdtContent>
        <w:p w:rsidR="00000000" w:rsidDel="00000000" w:rsidP="00000000" w:rsidRDefault="00000000" w:rsidRPr="00000000" w14:paraId="0000000F">
          <w:pPr>
            <w:rPr>
              <w:rFonts w:ascii="Arial" w:cs="Arial" w:eastAsia="Arial" w:hAnsi="Arial"/>
              <w:sz w:val="18"/>
              <w:szCs w:val="18"/>
            </w:rPr>
          </w:pPr>
          <w:r w:rsidDel="00000000" w:rsidR="00000000" w:rsidRPr="00000000">
            <w:rPr>
              <w:rtl w:val="0"/>
            </w:rPr>
          </w:r>
        </w:p>
      </w:sdtContent>
    </w:sdt>
    <w:tbl>
      <w:tblPr>
        <w:tblStyle w:val="Table1"/>
        <w:tblW w:w="1021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26"/>
        <w:gridCol w:w="7884"/>
        <w:tblGridChange w:id="0">
          <w:tblGrid>
            <w:gridCol w:w="2326"/>
            <w:gridCol w:w="7884"/>
          </w:tblGrid>
        </w:tblGridChange>
      </w:tblGrid>
      <w:tr>
        <w:trPr>
          <w:trHeight w:val="580" w:hRule="atLeast"/>
        </w:trPr>
        <w:tc>
          <w:tcPr>
            <w:shd w:fill="auto" w:val="clear"/>
          </w:tcPr>
          <w:sdt>
            <w:sdtPr>
              <w:tag w:val="goog_rdk_15"/>
            </w:sdtPr>
            <w:sdtContent>
              <w:p w:rsidR="00000000" w:rsidDel="00000000" w:rsidP="00000000" w:rsidRDefault="00000000" w:rsidRPr="00000000" w14:paraId="00000010">
                <w:pPr>
                  <w:rPr>
                    <w:rFonts w:ascii="Arial" w:cs="Arial" w:eastAsia="Arial" w:hAnsi="Arial"/>
                    <w:sz w:val="18"/>
                    <w:szCs w:val="18"/>
                  </w:rPr>
                </w:pPr>
                <w:r w:rsidDel="00000000" w:rsidR="00000000" w:rsidRPr="00000000">
                  <w:rPr>
                    <w:rtl w:val="0"/>
                  </w:rPr>
                </w:r>
              </w:p>
            </w:sdtContent>
          </w:sdt>
        </w:tc>
        <w:tc>
          <w:tcPr>
            <w:shd w:fill="auto" w:val="clear"/>
          </w:tcPr>
          <w:sdt>
            <w:sdtPr>
              <w:tag w:val="goog_rdk_16"/>
            </w:sdtPr>
            <w:sdtContent>
              <w:p w:rsidR="00000000" w:rsidDel="00000000" w:rsidP="00000000" w:rsidRDefault="00000000" w:rsidRPr="00000000" w14:paraId="00000011">
                <w:pPr>
                  <w:rPr>
                    <w:rFonts w:ascii="Arial" w:cs="Arial" w:eastAsia="Arial" w:hAnsi="Arial"/>
                    <w:sz w:val="18"/>
                    <w:szCs w:val="18"/>
                  </w:rPr>
                </w:pPr>
                <w:r w:rsidDel="00000000" w:rsidR="00000000" w:rsidRPr="00000000">
                  <w:rPr>
                    <w:rtl w:val="0"/>
                  </w:rPr>
                </w:r>
              </w:p>
            </w:sdtContent>
          </w:sdt>
        </w:tc>
      </w:tr>
      <w:tr>
        <w:trPr>
          <w:trHeight w:val="540" w:hRule="atLeast"/>
        </w:trPr>
        <w:tc>
          <w:tcPr>
            <w:shd w:fill="auto" w:val="clear"/>
          </w:tcPr>
          <w:sdt>
            <w:sdtPr>
              <w:tag w:val="goog_rdk_17"/>
            </w:sdtPr>
            <w:sdtContent>
              <w:p w:rsidR="00000000" w:rsidDel="00000000" w:rsidP="00000000" w:rsidRDefault="00000000" w:rsidRPr="00000000" w14:paraId="00000012">
                <w:pPr>
                  <w:rPr>
                    <w:rFonts w:ascii="Arial" w:cs="Arial" w:eastAsia="Arial" w:hAnsi="Arial"/>
                    <w:sz w:val="18"/>
                    <w:szCs w:val="18"/>
                  </w:rPr>
                </w:pPr>
                <w:r w:rsidDel="00000000" w:rsidR="00000000" w:rsidRPr="00000000">
                  <w:rPr>
                    <w:rtl w:val="0"/>
                  </w:rPr>
                </w:r>
              </w:p>
            </w:sdtContent>
          </w:sdt>
        </w:tc>
        <w:tc>
          <w:tcPr>
            <w:shd w:fill="auto" w:val="clear"/>
          </w:tcPr>
          <w:sdt>
            <w:sdtPr>
              <w:tag w:val="goog_rdk_18"/>
            </w:sdtPr>
            <w:sdtContent>
              <w:p w:rsidR="00000000" w:rsidDel="00000000" w:rsidP="00000000" w:rsidRDefault="00000000" w:rsidRPr="00000000" w14:paraId="00000013">
                <w:pPr>
                  <w:rPr>
                    <w:rFonts w:ascii="Arial" w:cs="Arial" w:eastAsia="Arial" w:hAnsi="Arial"/>
                    <w:sz w:val="18"/>
                    <w:szCs w:val="18"/>
                  </w:rPr>
                </w:pPr>
                <w:r w:rsidDel="00000000" w:rsidR="00000000" w:rsidRPr="00000000">
                  <w:rPr>
                    <w:rtl w:val="0"/>
                  </w:rPr>
                </w:r>
              </w:p>
            </w:sdtContent>
          </w:sdt>
        </w:tc>
      </w:tr>
      <w:tr>
        <w:trPr>
          <w:trHeight w:val="400" w:hRule="atLeast"/>
        </w:trPr>
        <w:tc>
          <w:tcPr>
            <w:shd w:fill="auto" w:val="clear"/>
          </w:tcPr>
          <w:sdt>
            <w:sdtPr>
              <w:tag w:val="goog_rdk_19"/>
            </w:sdtPr>
            <w:sdtContent>
              <w:p w:rsidR="00000000" w:rsidDel="00000000" w:rsidP="00000000" w:rsidRDefault="00000000" w:rsidRPr="00000000" w14:paraId="00000014">
                <w:pPr>
                  <w:rPr>
                    <w:rFonts w:ascii="Arial" w:cs="Arial" w:eastAsia="Arial" w:hAnsi="Arial"/>
                    <w:sz w:val="18"/>
                    <w:szCs w:val="18"/>
                  </w:rPr>
                </w:pPr>
                <w:r w:rsidDel="00000000" w:rsidR="00000000" w:rsidRPr="00000000">
                  <w:rPr>
                    <w:rtl w:val="0"/>
                  </w:rPr>
                </w:r>
              </w:p>
            </w:sdtContent>
          </w:sdt>
        </w:tc>
        <w:tc>
          <w:tcPr>
            <w:shd w:fill="auto" w:val="clear"/>
          </w:tcPr>
          <w:sdt>
            <w:sdtPr>
              <w:tag w:val="goog_rdk_20"/>
            </w:sdtPr>
            <w:sdtContent>
              <w:p w:rsidR="00000000" w:rsidDel="00000000" w:rsidP="00000000" w:rsidRDefault="00000000" w:rsidRPr="00000000" w14:paraId="00000015">
                <w:pPr>
                  <w:rPr>
                    <w:rFonts w:ascii="Arial" w:cs="Arial" w:eastAsia="Arial" w:hAnsi="Arial"/>
                    <w:sz w:val="18"/>
                    <w:szCs w:val="18"/>
                  </w:rPr>
                </w:pPr>
                <w:r w:rsidDel="00000000" w:rsidR="00000000" w:rsidRPr="00000000">
                  <w:rPr>
                    <w:rtl w:val="0"/>
                  </w:rPr>
                </w:r>
              </w:p>
            </w:sdtContent>
          </w:sdt>
        </w:tc>
      </w:tr>
      <w:tr>
        <w:trPr>
          <w:trHeight w:val="660" w:hRule="atLeast"/>
        </w:trPr>
        <w:tc>
          <w:tcPr>
            <w:shd w:fill="auto" w:val="clear"/>
          </w:tcPr>
          <w:sdt>
            <w:sdtPr>
              <w:tag w:val="goog_rdk_21"/>
            </w:sdtPr>
            <w:sdtContent>
              <w:p w:rsidR="00000000" w:rsidDel="00000000" w:rsidP="00000000" w:rsidRDefault="00000000" w:rsidRPr="00000000" w14:paraId="00000016">
                <w:pPr>
                  <w:rPr>
                    <w:rFonts w:ascii="Arial" w:cs="Arial" w:eastAsia="Arial" w:hAnsi="Arial"/>
                    <w:sz w:val="18"/>
                    <w:szCs w:val="18"/>
                  </w:rPr>
                </w:pPr>
                <w:r w:rsidDel="00000000" w:rsidR="00000000" w:rsidRPr="00000000">
                  <w:rPr>
                    <w:rtl w:val="0"/>
                  </w:rPr>
                </w:r>
              </w:p>
            </w:sdtContent>
          </w:sdt>
        </w:tc>
        <w:tc>
          <w:tcPr>
            <w:shd w:fill="auto" w:val="clear"/>
          </w:tcPr>
          <w:sdt>
            <w:sdtPr>
              <w:tag w:val="goog_rdk_22"/>
            </w:sdtPr>
            <w:sdtContent>
              <w:p w:rsidR="00000000" w:rsidDel="00000000" w:rsidP="00000000" w:rsidRDefault="00000000" w:rsidRPr="00000000" w14:paraId="00000017">
                <w:pPr>
                  <w:rPr>
                    <w:rFonts w:ascii="Arial" w:cs="Arial" w:eastAsia="Arial" w:hAnsi="Arial"/>
                    <w:sz w:val="18"/>
                    <w:szCs w:val="18"/>
                  </w:rPr>
                </w:pPr>
                <w:r w:rsidDel="00000000" w:rsidR="00000000" w:rsidRPr="00000000">
                  <w:rPr>
                    <w:rtl w:val="0"/>
                  </w:rPr>
                </w:r>
              </w:p>
            </w:sdtContent>
          </w:sdt>
        </w:tc>
      </w:tr>
      <w:tr>
        <w:trPr>
          <w:trHeight w:val="400" w:hRule="atLeast"/>
        </w:trPr>
        <w:tc>
          <w:tcPr>
            <w:shd w:fill="auto" w:val="clear"/>
          </w:tcPr>
          <w:sdt>
            <w:sdtPr>
              <w:tag w:val="goog_rdk_23"/>
            </w:sdtPr>
            <w:sdtContent>
              <w:p w:rsidR="00000000" w:rsidDel="00000000" w:rsidP="00000000" w:rsidRDefault="00000000" w:rsidRPr="00000000" w14:paraId="0000001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VERSIÓN</w:t>
                </w:r>
              </w:p>
            </w:sdtContent>
          </w:sdt>
        </w:tc>
        <w:tc>
          <w:tcPr>
            <w:shd w:fill="auto" w:val="clear"/>
          </w:tcPr>
          <w:sdt>
            <w:sdtPr>
              <w:tag w:val="goog_rdk_24"/>
            </w:sdtPr>
            <w:sdtContent>
              <w:p w:rsidR="00000000" w:rsidDel="00000000" w:rsidP="00000000" w:rsidRDefault="00000000" w:rsidRPr="00000000" w14:paraId="00000019">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MOTIVO DEL CAMBIO</w:t>
                </w:r>
              </w:p>
            </w:sdtContent>
          </w:sdt>
        </w:tc>
      </w:tr>
    </w:tbl>
    <w:sdt>
      <w:sdtPr>
        <w:tag w:val="goog_rdk_25"/>
      </w:sdtPr>
      <w:sdtContent>
        <w:p w:rsidR="00000000" w:rsidDel="00000000" w:rsidP="00000000" w:rsidRDefault="00000000" w:rsidRPr="00000000" w14:paraId="0000001A">
          <w:pPr>
            <w:rPr>
              <w:rFonts w:ascii="Arial" w:cs="Arial" w:eastAsia="Arial" w:hAnsi="Arial"/>
              <w:sz w:val="18"/>
              <w:szCs w:val="18"/>
            </w:rPr>
          </w:pPr>
          <w:r w:rsidDel="00000000" w:rsidR="00000000" w:rsidRPr="00000000">
            <w:rPr>
              <w:rtl w:val="0"/>
            </w:rPr>
          </w:r>
        </w:p>
      </w:sdtContent>
    </w:sdt>
    <w:sdt>
      <w:sdtPr>
        <w:tag w:val="goog_rdk_26"/>
      </w:sdtPr>
      <w:sdtContent>
        <w:p w:rsidR="00000000" w:rsidDel="00000000" w:rsidP="00000000" w:rsidRDefault="00000000" w:rsidRPr="00000000" w14:paraId="0000001B">
          <w:pPr>
            <w:rPr>
              <w:rFonts w:ascii="Arial" w:cs="Arial" w:eastAsia="Arial" w:hAnsi="Arial"/>
              <w:sz w:val="18"/>
              <w:szCs w:val="18"/>
            </w:rPr>
          </w:pPr>
          <w:r w:rsidDel="00000000" w:rsidR="00000000" w:rsidRPr="00000000">
            <w:rPr>
              <w:rtl w:val="0"/>
            </w:rPr>
          </w:r>
        </w:p>
      </w:sdtContent>
    </w:sdt>
    <w:sdt>
      <w:sdtPr>
        <w:tag w:val="goog_rdk_27"/>
      </w:sdtPr>
      <w:sdtContent>
        <w:p w:rsidR="00000000" w:rsidDel="00000000" w:rsidP="00000000" w:rsidRDefault="00000000" w:rsidRPr="00000000" w14:paraId="0000001C">
          <w:pPr>
            <w:rPr>
              <w:rFonts w:ascii="Arial" w:cs="Arial" w:eastAsia="Arial" w:hAnsi="Arial"/>
              <w:sz w:val="18"/>
              <w:szCs w:val="18"/>
            </w:rPr>
          </w:pPr>
          <w:r w:rsidDel="00000000" w:rsidR="00000000" w:rsidRPr="00000000">
            <w:rPr>
              <w:rtl w:val="0"/>
            </w:rPr>
          </w:r>
        </w:p>
      </w:sdtContent>
    </w:sdt>
    <w:sdt>
      <w:sdtPr>
        <w:tag w:val="goog_rdk_28"/>
      </w:sdtPr>
      <w:sdtContent>
        <w:p w:rsidR="00000000" w:rsidDel="00000000" w:rsidP="00000000" w:rsidRDefault="00000000" w:rsidRPr="00000000" w14:paraId="0000001D">
          <w:pPr>
            <w:spacing w:after="0" w:line="240" w:lineRule="auto"/>
            <w:rPr>
              <w:rFonts w:ascii="Arial" w:cs="Arial" w:eastAsia="Arial" w:hAnsi="Arial"/>
              <w:sz w:val="18"/>
              <w:szCs w:val="18"/>
            </w:rPr>
          </w:pPr>
          <w:r w:rsidDel="00000000" w:rsidR="00000000" w:rsidRPr="00000000">
            <w:rPr>
              <w:rtl w:val="0"/>
            </w:rPr>
          </w:r>
        </w:p>
      </w:sdtContent>
    </w:sdt>
    <w:tbl>
      <w:tblPr>
        <w:tblStyle w:val="Table2"/>
        <w:tblW w:w="7545.0" w:type="dxa"/>
        <w:jc w:val="left"/>
        <w:tblInd w:w="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5265"/>
        <w:tblGridChange w:id="0">
          <w:tblGrid>
            <w:gridCol w:w="2280"/>
            <w:gridCol w:w="5265"/>
          </w:tblGrid>
        </w:tblGridChange>
      </w:tblGrid>
      <w:tr>
        <w:trPr>
          <w:trHeight w:val="420" w:hRule="atLeast"/>
        </w:trPr>
        <w:tc>
          <w:tcPr>
            <w:shd w:fill="auto" w:val="clear"/>
            <w:tcMar>
              <w:top w:w="100.0" w:type="dxa"/>
              <w:left w:w="100.0" w:type="dxa"/>
              <w:bottom w:w="100.0" w:type="dxa"/>
              <w:right w:w="100.0" w:type="dxa"/>
            </w:tcMar>
            <w:vAlign w:val="top"/>
          </w:tcPr>
          <w:sdt>
            <w:sdtPr>
              <w:tag w:val="goog_rdk_29"/>
            </w:sdtPr>
            <w:sdtContent>
              <w:p w:rsidR="00000000" w:rsidDel="00000000" w:rsidP="00000000" w:rsidRDefault="00000000" w:rsidRPr="00000000" w14:paraId="0000001E">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de aprobación:</w:t>
                </w:r>
              </w:p>
            </w:sdtContent>
          </w:sdt>
        </w:tc>
        <w:tc>
          <w:tcPr>
            <w:shd w:fill="auto" w:val="clear"/>
            <w:tcMar>
              <w:top w:w="100.0" w:type="dxa"/>
              <w:left w:w="100.0" w:type="dxa"/>
              <w:bottom w:w="100.0" w:type="dxa"/>
              <w:right w:w="100.0" w:type="dxa"/>
            </w:tcMar>
            <w:vAlign w:val="top"/>
          </w:tcPr>
          <w:sdt>
            <w:sdtPr>
              <w:tag w:val="goog_rdk_30"/>
            </w:sdtPr>
            <w:sdtContent>
              <w:p w:rsidR="00000000" w:rsidDel="00000000" w:rsidP="00000000" w:rsidRDefault="00000000" w:rsidRPr="00000000" w14:paraId="0000001F">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11/07/2019</w:t>
                </w:r>
              </w:p>
            </w:sdtContent>
          </w:sdt>
        </w:tc>
      </w:tr>
      <w:tr>
        <w:trPr>
          <w:trHeight w:val="40" w:hRule="atLeast"/>
        </w:trPr>
        <w:tc>
          <w:tcPr>
            <w:shd w:fill="auto" w:val="clear"/>
            <w:tcMar>
              <w:top w:w="100.0" w:type="dxa"/>
              <w:left w:w="100.0" w:type="dxa"/>
              <w:bottom w:w="100.0" w:type="dxa"/>
              <w:right w:w="100.0" w:type="dxa"/>
            </w:tcMar>
            <w:vAlign w:val="top"/>
          </w:tcPr>
          <w:sdt>
            <w:sdtPr>
              <w:tag w:val="goog_rdk_31"/>
            </w:sdtPr>
            <w:sdtContent>
              <w:p w:rsidR="00000000" w:rsidDel="00000000" w:rsidP="00000000" w:rsidRDefault="00000000" w:rsidRPr="00000000" w14:paraId="00000020">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Revisó:</w:t>
                </w:r>
              </w:p>
            </w:sdtContent>
          </w:sdt>
        </w:tc>
        <w:tc>
          <w:tcPr>
            <w:shd w:fill="auto" w:val="clear"/>
            <w:tcMar>
              <w:top w:w="100.0" w:type="dxa"/>
              <w:left w:w="100.0" w:type="dxa"/>
              <w:bottom w:w="100.0" w:type="dxa"/>
              <w:right w:w="100.0" w:type="dxa"/>
            </w:tcMar>
            <w:vAlign w:val="top"/>
          </w:tcPr>
          <w:sdt>
            <w:sdtPr>
              <w:tag w:val="goog_rdk_32"/>
            </w:sdtPr>
            <w:sdtContent>
              <w:p w:rsidR="00000000" w:rsidDel="00000000" w:rsidP="00000000" w:rsidRDefault="00000000" w:rsidRPr="00000000" w14:paraId="00000021">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Aseguramiento de la calidad</w:t>
                </w:r>
              </w:p>
            </w:sdtContent>
          </w:sdt>
        </w:tc>
      </w:tr>
      <w:tr>
        <w:trPr>
          <w:trHeight w:val="840" w:hRule="atLeast"/>
        </w:trPr>
        <w:tc>
          <w:tcPr>
            <w:shd w:fill="auto" w:val="clear"/>
            <w:tcMar>
              <w:top w:w="100.0" w:type="dxa"/>
              <w:left w:w="100.0" w:type="dxa"/>
              <w:bottom w:w="100.0" w:type="dxa"/>
              <w:right w:w="100.0" w:type="dxa"/>
            </w:tcMar>
            <w:vAlign w:val="center"/>
          </w:tcPr>
          <w:sdt>
            <w:sdtPr>
              <w:tag w:val="goog_rdk_33"/>
            </w:sdtPr>
            <w:sdtContent>
              <w:p w:rsidR="00000000" w:rsidDel="00000000" w:rsidP="00000000" w:rsidRDefault="00000000" w:rsidRPr="00000000" w14:paraId="00000022">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Aprobó:</w:t>
                </w:r>
              </w:p>
            </w:sdtContent>
          </w:sdt>
        </w:tc>
        <w:tc>
          <w:tcPr>
            <w:shd w:fill="auto" w:val="clear"/>
            <w:tcMar>
              <w:top w:w="100.0" w:type="dxa"/>
              <w:left w:w="100.0" w:type="dxa"/>
              <w:bottom w:w="100.0" w:type="dxa"/>
              <w:right w:w="100.0" w:type="dxa"/>
            </w:tcMar>
            <w:vAlign w:val="top"/>
          </w:tcPr>
          <w:sdt>
            <w:sdtPr>
              <w:tag w:val="goog_rdk_34"/>
            </w:sdtPr>
            <w:sdtContent>
              <w:p w:rsidR="00000000" w:rsidDel="00000000" w:rsidP="00000000" w:rsidRDefault="00000000" w:rsidRPr="00000000" w14:paraId="00000023">
                <w:pPr>
                  <w:widowControl w:val="0"/>
                  <w:spacing w:after="0" w:line="240" w:lineRule="auto"/>
                  <w:rPr>
                    <w:rFonts w:ascii="Arial" w:cs="Arial" w:eastAsia="Arial" w:hAnsi="Arial"/>
                    <w:sz w:val="20"/>
                    <w:szCs w:val="20"/>
                  </w:rPr>
                </w:pPr>
                <w:r w:rsidDel="00000000" w:rsidR="00000000" w:rsidRPr="00000000">
                  <w:rPr>
                    <w:rtl w:val="0"/>
                  </w:rPr>
                </w:r>
              </w:p>
            </w:sdtContent>
          </w:sdt>
          <w:sdt>
            <w:sdtPr>
              <w:tag w:val="goog_rdk_35"/>
            </w:sdtPr>
            <w:sdtContent>
              <w:p w:rsidR="00000000" w:rsidDel="00000000" w:rsidP="00000000" w:rsidRDefault="00000000" w:rsidRPr="00000000" w14:paraId="00000024">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Rector:  ______________________________________</w:t>
                </w:r>
              </w:p>
            </w:sdtContent>
          </w:sdt>
        </w:tc>
      </w:tr>
    </w:tbl>
    <w:sdt>
      <w:sdtPr>
        <w:tag w:val="goog_rdk_36"/>
      </w:sdtPr>
      <w:sdtContent>
        <w:p w:rsidR="00000000" w:rsidDel="00000000" w:rsidP="00000000" w:rsidRDefault="00000000" w:rsidRPr="00000000" w14:paraId="00000025">
          <w:pPr>
            <w:spacing w:after="0" w:line="240" w:lineRule="auto"/>
            <w:rPr>
              <w:rFonts w:ascii="Arial" w:cs="Arial" w:eastAsia="Arial" w:hAnsi="Arial"/>
              <w:sz w:val="18"/>
              <w:szCs w:val="18"/>
            </w:rPr>
          </w:pPr>
          <w:r w:rsidDel="00000000" w:rsidR="00000000" w:rsidRPr="00000000">
            <w:rPr>
              <w:rtl w:val="0"/>
            </w:rPr>
          </w:r>
        </w:p>
      </w:sdtContent>
    </w:sdt>
    <w:sdt>
      <w:sdtPr>
        <w:tag w:val="goog_rdk_37"/>
      </w:sdtPr>
      <w:sdtContent>
        <w:p w:rsidR="00000000" w:rsidDel="00000000" w:rsidP="00000000" w:rsidRDefault="00000000" w:rsidRPr="00000000" w14:paraId="00000026">
          <w:pPr>
            <w:spacing w:after="0" w:line="240" w:lineRule="auto"/>
            <w:jc w:val="center"/>
            <w:rPr>
              <w:b w:val="1"/>
              <w:sz w:val="24"/>
              <w:szCs w:val="24"/>
            </w:rPr>
          </w:pPr>
          <w:r w:rsidDel="00000000" w:rsidR="00000000" w:rsidRPr="00000000">
            <w:rPr>
              <w:rtl w:val="0"/>
            </w:rPr>
          </w:r>
        </w:p>
      </w:sdtContent>
    </w:sdt>
    <w:sdt>
      <w:sdtPr>
        <w:tag w:val="goog_rdk_38"/>
      </w:sdtPr>
      <w:sdtContent>
        <w:p w:rsidR="00000000" w:rsidDel="00000000" w:rsidP="00000000" w:rsidRDefault="00000000" w:rsidRPr="00000000" w14:paraId="00000027">
          <w:pPr>
            <w:spacing w:after="0" w:line="240" w:lineRule="auto"/>
            <w:jc w:val="center"/>
            <w:rPr>
              <w:b w:val="1"/>
              <w:sz w:val="24"/>
              <w:szCs w:val="24"/>
            </w:rPr>
          </w:pPr>
          <w:r w:rsidDel="00000000" w:rsidR="00000000" w:rsidRPr="00000000">
            <w:rPr>
              <w:rtl w:val="0"/>
            </w:rPr>
          </w:r>
        </w:p>
      </w:sdtContent>
    </w:sdt>
    <w:sdt>
      <w:sdtPr>
        <w:tag w:val="goog_rdk_39"/>
      </w:sdtPr>
      <w:sdtContent>
        <w:p w:rsidR="00000000" w:rsidDel="00000000" w:rsidP="00000000" w:rsidRDefault="00000000" w:rsidRPr="00000000" w14:paraId="00000028">
          <w:pPr>
            <w:spacing w:after="0" w:line="240" w:lineRule="auto"/>
            <w:jc w:val="center"/>
            <w:rPr>
              <w:b w:val="1"/>
              <w:sz w:val="24"/>
              <w:szCs w:val="24"/>
            </w:rPr>
          </w:pPr>
          <w:r w:rsidDel="00000000" w:rsidR="00000000" w:rsidRPr="00000000">
            <w:rPr>
              <w:rtl w:val="0"/>
            </w:rPr>
          </w:r>
        </w:p>
      </w:sdtContent>
    </w:sdt>
    <w:sdt>
      <w:sdtPr>
        <w:tag w:val="goog_rdk_40"/>
      </w:sdtPr>
      <w:sdtContent>
        <w:p w:rsidR="00000000" w:rsidDel="00000000" w:rsidP="00000000" w:rsidRDefault="00000000" w:rsidRPr="00000000" w14:paraId="00000029">
          <w:pPr>
            <w:spacing w:after="0" w:line="240" w:lineRule="auto"/>
            <w:jc w:val="center"/>
            <w:rPr>
              <w:b w:val="1"/>
              <w:sz w:val="24"/>
              <w:szCs w:val="24"/>
            </w:rPr>
          </w:pPr>
          <w:r w:rsidDel="00000000" w:rsidR="00000000" w:rsidRPr="00000000">
            <w:rPr>
              <w:rtl w:val="0"/>
            </w:rPr>
          </w:r>
        </w:p>
      </w:sdtContent>
    </w:sdt>
    <w:tbl>
      <w:tblPr>
        <w:tblStyle w:val="Table3"/>
        <w:tblW w:w="10952.0" w:type="dxa"/>
        <w:jc w:val="left"/>
        <w:tblInd w:w="-85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11"/>
        <w:gridCol w:w="7741"/>
        <w:tblGridChange w:id="0">
          <w:tblGrid>
            <w:gridCol w:w="3211"/>
            <w:gridCol w:w="7741"/>
          </w:tblGrid>
        </w:tblGridChange>
      </w:tblGrid>
      <w:tr>
        <w:trPr>
          <w:trHeight w:val="820" w:hRule="atLeast"/>
        </w:trPr>
        <w:tc>
          <w:tcPr>
            <w:vMerge w:val="restart"/>
            <w:shd w:fill="f3f3f3" w:val="clear"/>
            <w:vAlign w:val="center"/>
          </w:tcPr>
          <w:sdt>
            <w:sdtPr>
              <w:tag w:val="goog_rdk_41"/>
            </w:sdtPr>
            <w:sdtContent>
              <w:p w:rsidR="00000000" w:rsidDel="00000000" w:rsidP="00000000" w:rsidRDefault="00000000" w:rsidRPr="00000000" w14:paraId="0000002A">
                <w:pPr>
                  <w:spacing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OBJETIVO</w:t>
                </w:r>
              </w:p>
            </w:sdtContent>
          </w:sdt>
        </w:tc>
        <w:tc>
          <w:tcPr>
            <w:vMerge w:val="restart"/>
            <w:vAlign w:val="center"/>
          </w:tcPr>
          <w:sdt>
            <w:sdtPr>
              <w:tag w:val="goog_rdk_42"/>
            </w:sdtPr>
            <w:sdtContent>
              <w:p w:rsidR="00000000" w:rsidDel="00000000" w:rsidP="00000000" w:rsidRDefault="00000000" w:rsidRPr="00000000" w14:paraId="0000002B">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Establecer los lineamientos y pasos para la legalización de los créditos línea ICETEX</w:t>
                </w:r>
              </w:p>
            </w:sdtContent>
          </w:sdt>
        </w:tc>
      </w:tr>
      <w:tr>
        <w:trPr>
          <w:trHeight w:val="420" w:hRule="atLeast"/>
        </w:trPr>
        <w:tc>
          <w:tcPr>
            <w:vMerge w:val="continue"/>
            <w:shd w:fill="f3f3f3" w:val="clear"/>
            <w:vAlign w:val="center"/>
          </w:tcPr>
          <w:sdt>
            <w:sdtPr>
              <w:tag w:val="goog_rdk_43"/>
            </w:sdtPr>
            <w:sdtContent>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8"/>
                    <w:szCs w:val="18"/>
                  </w:rPr>
                </w:pPr>
                <w:r w:rsidDel="00000000" w:rsidR="00000000" w:rsidRPr="00000000">
                  <w:rPr>
                    <w:rtl w:val="0"/>
                  </w:rPr>
                </w:r>
              </w:p>
            </w:sdtContent>
          </w:sdt>
        </w:tc>
        <w:tc>
          <w:tcPr>
            <w:vMerge w:val="continue"/>
            <w:vAlign w:val="center"/>
          </w:tcPr>
          <w:sdt>
            <w:sdtPr>
              <w:tag w:val="goog_rdk_44"/>
            </w:sdtPr>
            <w:sdtContent>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8"/>
                    <w:szCs w:val="18"/>
                  </w:rPr>
                </w:pPr>
                <w:r w:rsidDel="00000000" w:rsidR="00000000" w:rsidRPr="00000000">
                  <w:rPr>
                    <w:rtl w:val="0"/>
                  </w:rPr>
                </w:r>
              </w:p>
            </w:sdtContent>
          </w:sdt>
        </w:tc>
      </w:tr>
      <w:tr>
        <w:trPr>
          <w:trHeight w:val="500" w:hRule="atLeast"/>
        </w:trPr>
        <w:tc>
          <w:tcPr>
            <w:shd w:fill="f3f3f3" w:val="clear"/>
            <w:vAlign w:val="center"/>
          </w:tcPr>
          <w:sdt>
            <w:sdtPr>
              <w:tag w:val="goog_rdk_45"/>
            </w:sdtPr>
            <w:sdtContent>
              <w:p w:rsidR="00000000" w:rsidDel="00000000" w:rsidP="00000000" w:rsidRDefault="00000000" w:rsidRPr="00000000" w14:paraId="0000002E">
                <w:pPr>
                  <w:spacing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ALCANCE</w:t>
                </w:r>
              </w:p>
            </w:sdtContent>
          </w:sdt>
        </w:tc>
        <w:tc>
          <w:tcPr>
            <w:vAlign w:val="center"/>
          </w:tcPr>
          <w:sdt>
            <w:sdtPr>
              <w:tag w:val="goog_rdk_46"/>
            </w:sdtPr>
            <w:sdtContent>
              <w:p w:rsidR="00000000" w:rsidDel="00000000" w:rsidP="00000000" w:rsidRDefault="00000000" w:rsidRPr="00000000" w14:paraId="0000002F">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Este instructivo aplica al personal que labora en y gestión financiera y que tiene a su cargo actividades relacionadas con la financiación de matrículas bajo líneas ICETEX.</w:t>
                </w:r>
              </w:p>
            </w:sdtContent>
          </w:sdt>
        </w:tc>
      </w:tr>
      <w:tr>
        <w:trPr>
          <w:trHeight w:val="300" w:hRule="atLeast"/>
        </w:trPr>
        <w:tc>
          <w:tcPr>
            <w:shd w:fill="f3f3f3" w:val="clear"/>
            <w:vAlign w:val="center"/>
          </w:tcPr>
          <w:sdt>
            <w:sdtPr>
              <w:tag w:val="goog_rdk_47"/>
            </w:sdtPr>
            <w:sdtContent>
              <w:p w:rsidR="00000000" w:rsidDel="00000000" w:rsidP="00000000" w:rsidRDefault="00000000" w:rsidRPr="00000000" w14:paraId="00000030">
                <w:pPr>
                  <w:spacing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RESPONSABLE</w:t>
                </w:r>
              </w:p>
            </w:sdtContent>
          </w:sdt>
        </w:tc>
        <w:tc>
          <w:tcPr>
            <w:vAlign w:val="center"/>
          </w:tcPr>
          <w:sdt>
            <w:sdtPr>
              <w:tag w:val="goog_rdk_48"/>
            </w:sdtPr>
            <w:sdtContent>
              <w:p w:rsidR="00000000" w:rsidDel="00000000" w:rsidP="00000000" w:rsidRDefault="00000000" w:rsidRPr="00000000" w14:paraId="00000031">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AUXILIAR CONTABLE</w:t>
                </w:r>
              </w:p>
            </w:sdtContent>
          </w:sdt>
        </w:tc>
      </w:tr>
    </w:tbl>
    <w:sdt>
      <w:sdtPr>
        <w:tag w:val="goog_rdk_49"/>
      </w:sdtPr>
      <w:sdtContent>
        <w:p w:rsidR="00000000" w:rsidDel="00000000" w:rsidP="00000000" w:rsidRDefault="00000000" w:rsidRPr="00000000" w14:paraId="00000032">
          <w:pPr>
            <w:spacing w:after="0" w:line="240" w:lineRule="auto"/>
            <w:jc w:val="both"/>
            <w:rPr>
              <w:b w:val="1"/>
              <w:sz w:val="24"/>
              <w:szCs w:val="24"/>
            </w:rPr>
          </w:pPr>
          <w:r w:rsidDel="00000000" w:rsidR="00000000" w:rsidRPr="00000000">
            <w:rPr>
              <w:rtl w:val="0"/>
            </w:rPr>
          </w:r>
        </w:p>
      </w:sdtContent>
    </w:sdt>
    <w:sdt>
      <w:sdtPr>
        <w:tag w:val="goog_rdk_50"/>
      </w:sdtPr>
      <w:sdtContent>
        <w:p w:rsidR="00000000" w:rsidDel="00000000" w:rsidP="00000000" w:rsidRDefault="00000000" w:rsidRPr="00000000" w14:paraId="00000033">
          <w:pPr>
            <w:spacing w:after="0" w:line="240" w:lineRule="auto"/>
            <w:jc w:val="both"/>
            <w:rPr>
              <w:b w:val="1"/>
              <w:sz w:val="24"/>
              <w:szCs w:val="24"/>
            </w:rPr>
          </w:pPr>
          <w:r w:rsidDel="00000000" w:rsidR="00000000" w:rsidRPr="00000000">
            <w:rPr>
              <w:rtl w:val="0"/>
            </w:rPr>
          </w:r>
        </w:p>
      </w:sdtContent>
    </w:sdt>
    <w:sdt>
      <w:sdtPr>
        <w:tag w:val="goog_rdk_51"/>
      </w:sdtPr>
      <w:sdtContent>
        <w:p w:rsidR="00000000" w:rsidDel="00000000" w:rsidP="00000000" w:rsidRDefault="00000000" w:rsidRPr="00000000" w14:paraId="00000034">
          <w:pPr>
            <w:jc w:val="both"/>
            <w:rPr>
              <w:sz w:val="24"/>
              <w:szCs w:val="24"/>
            </w:rPr>
          </w:pPr>
          <w:r w:rsidDel="00000000" w:rsidR="00000000" w:rsidRPr="00000000">
            <w:rPr>
              <w:sz w:val="24"/>
              <w:szCs w:val="24"/>
              <w:rtl w:val="0"/>
            </w:rPr>
            <w:t xml:space="preserve">El proceso Icetex se basa en servicio al cliente, brinda información necesaria para el estudiante como para los padres de familia interesados en obtener un crédito con el Icetex,  Además de realizar todos los procesos concernientes a la legalización de créditos con esta Institución.</w:t>
          </w:r>
        </w:p>
      </w:sdtContent>
    </w:sdt>
    <w:sdt>
      <w:sdtPr>
        <w:tag w:val="goog_rdk_52"/>
      </w:sdtPr>
      <w:sdtContent>
        <w:p w:rsidR="00000000" w:rsidDel="00000000" w:rsidP="00000000" w:rsidRDefault="00000000" w:rsidRPr="00000000" w14:paraId="00000035">
          <w:pPr>
            <w:jc w:val="both"/>
            <w:rPr>
              <w:sz w:val="24"/>
              <w:szCs w:val="24"/>
            </w:rPr>
          </w:pPr>
          <w:r w:rsidDel="00000000" w:rsidR="00000000" w:rsidRPr="00000000">
            <w:rPr>
              <w:sz w:val="24"/>
              <w:szCs w:val="24"/>
              <w:rtl w:val="0"/>
            </w:rPr>
            <w:t xml:space="preserve">PROCESOS ACTIVIDADES</w:t>
          </w:r>
        </w:p>
      </w:sdtContent>
    </w:sdt>
    <w:sdt>
      <w:sdtPr>
        <w:tag w:val="goog_rdk_53"/>
      </w:sdtPr>
      <w:sdtContent>
        <w:p w:rsidR="00000000" w:rsidDel="00000000" w:rsidP="00000000" w:rsidRDefault="00000000" w:rsidRPr="00000000" w14:paraId="0000003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Brindar información acerca de las líneas de crédito (personal, telefónicamente y vía correo electrónico)</w:t>
          </w:r>
        </w:p>
      </w:sdtContent>
    </w:sdt>
    <w:sdt>
      <w:sdtPr>
        <w:tag w:val="goog_rdk_54"/>
      </w:sdtPr>
      <w:sdtContent>
        <w:p w:rsidR="00000000" w:rsidDel="00000000" w:rsidP="00000000" w:rsidRDefault="00000000" w:rsidRPr="00000000" w14:paraId="0000003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Renovar créditos de los estudiantes que ya poseen servicio Icetex</w:t>
          </w:r>
        </w:p>
      </w:sdtContent>
    </w:sdt>
    <w:sdt>
      <w:sdtPr>
        <w:tag w:val="goog_rdk_55"/>
      </w:sdtPr>
      <w:sdtContent>
        <w:p w:rsidR="00000000" w:rsidDel="00000000" w:rsidP="00000000" w:rsidRDefault="00000000" w:rsidRPr="00000000" w14:paraId="0000003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Recibir documentos y revisar que estén completos, en orden y bien diligenciados.</w:t>
          </w:r>
        </w:p>
      </w:sdtContent>
    </w:sdt>
    <w:sdt>
      <w:sdtPr>
        <w:tag w:val="goog_rdk_56"/>
      </w:sdtPr>
      <w:sdtContent>
        <w:p w:rsidR="00000000" w:rsidDel="00000000" w:rsidP="00000000" w:rsidRDefault="00000000" w:rsidRPr="00000000" w14:paraId="0000003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Legalizar créditos.</w:t>
          </w:r>
        </w:p>
      </w:sdtContent>
    </w:sdt>
    <w:sdt>
      <w:sdtPr>
        <w:tag w:val="goog_rdk_57"/>
      </w:sdtPr>
      <w:sdtContent>
        <w:p w:rsidR="00000000" w:rsidDel="00000000" w:rsidP="00000000" w:rsidRDefault="00000000" w:rsidRPr="00000000" w14:paraId="0000003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Aplicar los giros tanto de las renovaciones como de los créditos nuevos.</w:t>
          </w:r>
        </w:p>
      </w:sdtContent>
    </w:sdt>
    <w:sdt>
      <w:sdtPr>
        <w:tag w:val="goog_rdk_58"/>
      </w:sdtPr>
      <w:sdtContent>
        <w:p w:rsidR="00000000" w:rsidDel="00000000" w:rsidP="00000000" w:rsidRDefault="00000000" w:rsidRPr="00000000" w14:paraId="0000003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Realizar las devoluciones a Icetex de excedentes de las </w:t>
          </w:r>
          <w:r w:rsidDel="00000000" w:rsidR="00000000" w:rsidRPr="00000000">
            <w:rPr>
              <w:sz w:val="24"/>
              <w:szCs w:val="24"/>
              <w:rtl w:val="0"/>
            </w:rPr>
            <w:t xml:space="preserve">matrículas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por procesos de beneficios o cancelaciones.</w:t>
          </w:r>
        </w:p>
      </w:sdtContent>
    </w:sdt>
    <w:sdt>
      <w:sdtPr>
        <w:tag w:val="goog_rdk_59"/>
      </w:sdtPr>
      <w:sdtContent>
        <w:p w:rsidR="00000000" w:rsidDel="00000000" w:rsidP="00000000" w:rsidRDefault="00000000" w:rsidRPr="00000000" w14:paraId="0000003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Informar al estudiante sobre los calendarios asignados por el Icetex en épocas de adjudicaciones y renovaciones.</w:t>
          </w:r>
        </w:p>
      </w:sdtContent>
    </w:sdt>
    <w:sdt>
      <w:sdtPr>
        <w:tag w:val="goog_rdk_60"/>
      </w:sdtPr>
      <w:sdtContent>
        <w:p w:rsidR="00000000" w:rsidDel="00000000" w:rsidP="00000000" w:rsidRDefault="00000000" w:rsidRPr="00000000" w14:paraId="0000003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Descargar recibos de pago de los estudiantes.</w:t>
          </w:r>
        </w:p>
      </w:sdtContent>
    </w:sdt>
    <w:sdt>
      <w:sdtPr>
        <w:tag w:val="goog_rdk_61"/>
      </w:sdtPr>
      <w:sdtContent>
        <w:p w:rsidR="00000000" w:rsidDel="00000000" w:rsidP="00000000" w:rsidRDefault="00000000" w:rsidRPr="00000000" w14:paraId="0000003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Descargar carta de instrucciones y </w:t>
          </w:r>
          <w:r w:rsidDel="00000000" w:rsidR="00000000" w:rsidRPr="00000000">
            <w:rPr>
              <w:sz w:val="24"/>
              <w:szCs w:val="24"/>
              <w:rtl w:val="0"/>
            </w:rPr>
            <w:t xml:space="preserve">pagarés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para créditos nuevos.</w:t>
          </w:r>
        </w:p>
      </w:sdtContent>
    </w:sdt>
    <w:sdt>
      <w:sdtPr>
        <w:tag w:val="goog_rdk_62"/>
      </w:sdtPr>
      <w:sdtContent>
        <w:p w:rsidR="00000000" w:rsidDel="00000000" w:rsidP="00000000" w:rsidRDefault="00000000" w:rsidRPr="00000000" w14:paraId="0000003F">
          <w:pPr>
            <w:jc w:val="both"/>
            <w:rPr>
              <w:sz w:val="24"/>
              <w:szCs w:val="24"/>
            </w:rPr>
          </w:pPr>
          <w:r w:rsidDel="00000000" w:rsidR="00000000" w:rsidRPr="00000000">
            <w:rPr>
              <w:rtl w:val="0"/>
            </w:rPr>
          </w:r>
        </w:p>
      </w:sdtContent>
    </w:sdt>
    <w:sdt>
      <w:sdtPr>
        <w:tag w:val="goog_rdk_63"/>
      </w:sdtPr>
      <w:sdtContent>
        <w:p w:rsidR="00000000" w:rsidDel="00000000" w:rsidP="00000000" w:rsidRDefault="00000000" w:rsidRPr="00000000" w14:paraId="00000040">
          <w:pPr>
            <w:jc w:val="both"/>
            <w:rPr>
              <w:sz w:val="24"/>
              <w:szCs w:val="24"/>
            </w:rPr>
          </w:pPr>
          <w:r w:rsidDel="00000000" w:rsidR="00000000" w:rsidRPr="00000000">
            <w:rPr>
              <w:sz w:val="24"/>
              <w:szCs w:val="24"/>
              <w:rtl w:val="0"/>
            </w:rPr>
            <w:t xml:space="preserve">DESCRIPCIÓN DE PROCESO</w:t>
          </w:r>
        </w:p>
      </w:sdtContent>
    </w:sdt>
    <w:sdt>
      <w:sdtPr>
        <w:tag w:val="goog_rdk_64"/>
      </w:sdtPr>
      <w:sdtContent>
        <w:p w:rsidR="00000000" w:rsidDel="00000000" w:rsidP="00000000" w:rsidRDefault="00000000" w:rsidRPr="00000000" w14:paraId="0000004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Los formatos de información que se le brinda a los futuros usuarios Icetex, están en:</w:t>
          </w:r>
        </w:p>
      </w:sdtContent>
    </w:sdt>
    <w:sdt>
      <w:sdtPr>
        <w:tag w:val="goog_rdk_65"/>
      </w:sdtPr>
      <w:sdtContent>
        <w:p w:rsidR="00000000" w:rsidDel="00000000" w:rsidP="00000000" w:rsidRDefault="00000000" w:rsidRPr="00000000" w14:paraId="0000004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Disco local C/ICETEX/FORMATOS, para pregrados y posgrados </w:t>
          </w:r>
        </w:p>
      </w:sdtContent>
    </w:sdt>
    <w:sdt>
      <w:sdtPr>
        <w:tag w:val="goog_rdk_66"/>
      </w:sdtPr>
      <w:sdtContent>
        <w:p w:rsidR="00000000" w:rsidDel="00000000" w:rsidP="00000000" w:rsidRDefault="00000000" w:rsidRPr="00000000" w14:paraId="0000004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renovación de créditos se hace solo en época de matrículas, en un calendario establecido por Icetex Bogotá, se hace siguiendo los siguientes pasos:</w:t>
          </w:r>
        </w:p>
      </w:sdtContent>
    </w:sdt>
    <w:sdt>
      <w:sdtPr>
        <w:tag w:val="goog_rdk_67"/>
      </w:sdtPr>
      <w:sdtContent>
        <w:p w:rsidR="00000000" w:rsidDel="00000000" w:rsidP="00000000" w:rsidRDefault="00000000" w:rsidRPr="00000000" w14:paraId="0000004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Ingresar a la página principal del Icetex, </w:t>
          </w:r>
          <w:hyperlink r:id="rId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www.icetex.gov.co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I.E.S Y COOPERATIVAS/GESTION CREDITO/ allí se encuentra el portar de ingreso al usuario C&amp;CETEX(asignado para consultas y demás proceso Icetex)</w:t>
          </w:r>
        </w:p>
      </w:sdtContent>
    </w:sdt>
    <w:sdt>
      <w:sdtPr>
        <w:tag w:val="goog_rdk_68"/>
      </w:sdtPr>
      <w:sdtContent>
        <w:p w:rsidR="00000000" w:rsidDel="00000000" w:rsidP="00000000" w:rsidRDefault="00000000" w:rsidRPr="00000000" w14:paraId="00000045">
          <w:pPr>
            <w:jc w:val="both"/>
            <w:rPr>
              <w:sz w:val="24"/>
              <w:szCs w:val="24"/>
            </w:rPr>
          </w:pPr>
          <w:r w:rsidDel="00000000" w:rsidR="00000000" w:rsidRPr="00000000">
            <w:rPr>
              <w:sz w:val="24"/>
              <w:szCs w:val="24"/>
            </w:rPr>
            <w:drawing>
              <wp:inline distB="0" distT="0" distL="0" distR="0">
                <wp:extent cx="5612130" cy="3156823"/>
                <wp:effectExtent b="0" l="0" r="0" t="0"/>
                <wp:docPr id="4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612130" cy="3156823"/>
                        </a:xfrm>
                        <a:prstGeom prst="rect"/>
                        <a:ln/>
                      </pic:spPr>
                    </pic:pic>
                  </a:graphicData>
                </a:graphic>
              </wp:inline>
            </w:drawing>
          </w:r>
          <w:r w:rsidDel="00000000" w:rsidR="00000000" w:rsidRPr="00000000">
            <w:rPr>
              <w:rtl w:val="0"/>
            </w:rPr>
          </w:r>
        </w:p>
      </w:sdtContent>
    </w:sdt>
    <w:sdt>
      <w:sdtPr>
        <w:tag w:val="goog_rdk_69"/>
      </w:sdtPr>
      <w:sdtContent>
        <w:p w:rsidR="00000000" w:rsidDel="00000000" w:rsidP="00000000" w:rsidRDefault="00000000" w:rsidRPr="00000000" w14:paraId="0000004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Ingresar a: procesos/renovar/cedula del estudiante/ ingresar valor de la matrícula y confirmar.</w:t>
          </w:r>
        </w:p>
      </w:sdtContent>
    </w:sdt>
    <w:sdt>
      <w:sdtPr>
        <w:tag w:val="goog_rdk_70"/>
      </w:sdtPr>
      <w:sdtContent>
        <w:p w:rsidR="00000000" w:rsidDel="00000000" w:rsidP="00000000" w:rsidRDefault="00000000" w:rsidRPr="00000000" w14:paraId="00000047">
          <w:pPr>
            <w:jc w:val="both"/>
            <w:rPr>
              <w:sz w:val="24"/>
              <w:szCs w:val="24"/>
            </w:rPr>
          </w:pPr>
          <w:r w:rsidDel="00000000" w:rsidR="00000000" w:rsidRPr="00000000">
            <w:rPr>
              <w:sz w:val="24"/>
              <w:szCs w:val="24"/>
            </w:rPr>
            <w:drawing>
              <wp:inline distB="0" distT="0" distL="0" distR="0">
                <wp:extent cx="5612130" cy="3156823"/>
                <wp:effectExtent b="0" l="0" r="0" t="0"/>
                <wp:docPr id="4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612130" cy="3156823"/>
                        </a:xfrm>
                        <a:prstGeom prst="rect"/>
                        <a:ln/>
                      </pic:spPr>
                    </pic:pic>
                  </a:graphicData>
                </a:graphic>
              </wp:inline>
            </w:drawing>
          </w:r>
          <w:r w:rsidDel="00000000" w:rsidR="00000000" w:rsidRPr="00000000">
            <w:rPr>
              <w:rtl w:val="0"/>
            </w:rPr>
          </w:r>
        </w:p>
      </w:sdtContent>
    </w:sdt>
    <w:sdt>
      <w:sdtPr>
        <w:tag w:val="goog_rdk_71"/>
      </w:sdtPr>
      <w:sdtContent>
        <w:p w:rsidR="00000000" w:rsidDel="00000000" w:rsidP="00000000" w:rsidRDefault="00000000" w:rsidRPr="00000000" w14:paraId="0000004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Imprimir el formato que arroja la página(2 copias, una para el estudiante donde se le debe poner el valor de la matrícula, el valor aprobado y el número de la liquidación con su respectiva fecha y la firma de la persona que realiza la renovación, la segunda hoja debe llevar valor de matrícula, valor aprobado)</w:t>
          </w:r>
        </w:p>
      </w:sdtContent>
    </w:sdt>
    <w:sdt>
      <w:sdtPr>
        <w:tag w:val="goog_rdk_72"/>
      </w:sdtPr>
      <w:sdtContent>
        <w:p w:rsidR="00000000" w:rsidDel="00000000" w:rsidP="00000000" w:rsidRDefault="00000000" w:rsidRPr="00000000" w14:paraId="0000004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recepción de los documentos se debe hacer en época de adjudicaciones, únicamente a los estudiantes con créditos aprobados.</w:t>
          </w:r>
        </w:p>
      </w:sdtContent>
    </w:sdt>
    <w:sdt>
      <w:sdtPr>
        <w:tag w:val="goog_rdk_73"/>
      </w:sdtPr>
      <w:sdtContent>
        <w:p w:rsidR="00000000" w:rsidDel="00000000" w:rsidP="00000000" w:rsidRDefault="00000000" w:rsidRPr="00000000" w14:paraId="0000004A">
          <w:pPr>
            <w:ind w:left="360"/>
            <w:jc w:val="both"/>
            <w:rPr>
              <w:sz w:val="24"/>
              <w:szCs w:val="24"/>
            </w:rPr>
          </w:pPr>
          <w:r w:rsidDel="00000000" w:rsidR="00000000" w:rsidRPr="00000000">
            <w:rPr>
              <w:sz w:val="24"/>
              <w:szCs w:val="24"/>
              <w:rtl w:val="0"/>
            </w:rPr>
            <w:t xml:space="preserve">  DOCUMENTOS PARA PREGRADOS:</w:t>
          </w:r>
        </w:p>
      </w:sdtContent>
    </w:sdt>
    <w:sdt>
      <w:sdtPr>
        <w:tag w:val="goog_rdk_74"/>
      </w:sdtPr>
      <w:sdtContent>
        <w:p w:rsidR="00000000" w:rsidDel="00000000" w:rsidP="00000000" w:rsidRDefault="00000000" w:rsidRPr="00000000" w14:paraId="0000004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Carta de instrucciones autenticada y </w:t>
          </w:r>
          <w:r w:rsidDel="00000000" w:rsidR="00000000" w:rsidRPr="00000000">
            <w:rPr>
              <w:sz w:val="24"/>
              <w:szCs w:val="24"/>
              <w:rtl w:val="0"/>
            </w:rPr>
            <w:t xml:space="preserve">pagaré</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debidamente firmado.</w:t>
          </w:r>
        </w:p>
      </w:sdtContent>
    </w:sdt>
    <w:sdt>
      <w:sdtPr>
        <w:tag w:val="goog_rdk_75"/>
      </w:sdtPr>
      <w:sdtContent>
        <w:p w:rsidR="00000000" w:rsidDel="00000000" w:rsidP="00000000" w:rsidRDefault="00000000" w:rsidRPr="00000000" w14:paraId="0000004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Formulario de solicitud de crédito</w:t>
          </w:r>
        </w:p>
      </w:sdtContent>
    </w:sdt>
    <w:sdt>
      <w:sdtPr>
        <w:tag w:val="goog_rdk_76"/>
      </w:sdtPr>
      <w:sdtContent>
        <w:p w:rsidR="00000000" w:rsidDel="00000000" w:rsidP="00000000" w:rsidRDefault="00000000" w:rsidRPr="00000000" w14:paraId="0000004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Carta dirigida al Icetex</w:t>
          </w:r>
        </w:p>
      </w:sdtContent>
    </w:sdt>
    <w:sdt>
      <w:sdtPr>
        <w:tag w:val="goog_rdk_77"/>
      </w:sdtPr>
      <w:sdtContent>
        <w:p w:rsidR="00000000" w:rsidDel="00000000" w:rsidP="00000000" w:rsidRDefault="00000000" w:rsidRPr="00000000" w14:paraId="0000004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Dos copias de cedula (estudiante)</w:t>
          </w:r>
        </w:p>
      </w:sdtContent>
    </w:sdt>
    <w:sdt>
      <w:sdtPr>
        <w:tag w:val="goog_rdk_78"/>
      </w:sdtPr>
      <w:sdtContent>
        <w:p w:rsidR="00000000" w:rsidDel="00000000" w:rsidP="00000000" w:rsidRDefault="00000000" w:rsidRPr="00000000" w14:paraId="0000004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Resultados del ICFES (para estudiantes que ingresan a primero y segundo semestre) o promedio de notas del semestre anterior (para estudiantes de tercer semestre en adelante)</w:t>
          </w:r>
        </w:p>
      </w:sdtContent>
    </w:sdt>
    <w:sdt>
      <w:sdtPr>
        <w:tag w:val="goog_rdk_79"/>
      </w:sdtPr>
      <w:sdtContent>
        <w:p w:rsidR="00000000" w:rsidDel="00000000" w:rsidP="00000000" w:rsidRDefault="00000000" w:rsidRPr="00000000" w14:paraId="0000005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 índico que pertenece al nivel del sisben I y II, anexar pantallazo de puntaje.</w:t>
          </w:r>
        </w:p>
      </w:sdtContent>
    </w:sdt>
    <w:sdt>
      <w:sdtPr>
        <w:tag w:val="goog_rdk_80"/>
      </w:sdtPr>
      <w:sdtContent>
        <w:p w:rsidR="00000000" w:rsidDel="00000000" w:rsidP="00000000" w:rsidRDefault="00000000" w:rsidRPr="00000000" w14:paraId="0000005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Factura de la energía</w:t>
          </w:r>
        </w:p>
      </w:sdtContent>
    </w:sdt>
    <w:sdt>
      <w:sdtPr>
        <w:tag w:val="goog_rdk_81"/>
      </w:sdtPr>
      <w:sdtContent>
        <w:p w:rsidR="00000000" w:rsidDel="00000000" w:rsidP="00000000" w:rsidRDefault="00000000" w:rsidRPr="00000000" w14:paraId="0000005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Liquidación de la </w:t>
          </w:r>
          <w:r w:rsidDel="00000000" w:rsidR="00000000" w:rsidRPr="00000000">
            <w:rPr>
              <w:sz w:val="24"/>
              <w:szCs w:val="24"/>
              <w:rtl w:val="0"/>
            </w:rPr>
            <w:t xml:space="preserve">matrícula</w:t>
          </w:r>
          <w:r w:rsidDel="00000000" w:rsidR="00000000" w:rsidRPr="00000000">
            <w:rPr>
              <w:rtl w:val="0"/>
            </w:rPr>
          </w:r>
        </w:p>
      </w:sdtContent>
    </w:sdt>
    <w:sdt>
      <w:sdtPr>
        <w:tag w:val="goog_rdk_82"/>
      </w:sdtPr>
      <w:sdtContent>
        <w:p w:rsidR="00000000" w:rsidDel="00000000" w:rsidP="00000000" w:rsidRDefault="00000000" w:rsidRPr="00000000" w14:paraId="0000005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Formulario de estudio de antecedentes crediticios</w:t>
          </w:r>
        </w:p>
      </w:sdtContent>
    </w:sdt>
    <w:sdt>
      <w:sdtPr>
        <w:tag w:val="goog_rdk_83"/>
      </w:sdtPr>
      <w:sdtContent>
        <w:p w:rsidR="00000000" w:rsidDel="00000000" w:rsidP="00000000" w:rsidRDefault="00000000" w:rsidRPr="00000000" w14:paraId="0000005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Dos copias de </w:t>
          </w:r>
          <w:r w:rsidDel="00000000" w:rsidR="00000000" w:rsidRPr="00000000">
            <w:rPr>
              <w:sz w:val="24"/>
              <w:szCs w:val="24"/>
              <w:rtl w:val="0"/>
            </w:rPr>
            <w:t xml:space="preserve">cédula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(deudor solidario)</w:t>
          </w:r>
        </w:p>
      </w:sdtContent>
    </w:sdt>
    <w:sdt>
      <w:sdtPr>
        <w:tag w:val="goog_rdk_84"/>
      </w:sdtPr>
      <w:sdtContent>
        <w:p w:rsidR="00000000" w:rsidDel="00000000" w:rsidP="00000000" w:rsidRDefault="00000000" w:rsidRPr="00000000" w14:paraId="0000005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Carta laboral</w:t>
          </w:r>
        </w:p>
      </w:sdtContent>
    </w:sdt>
    <w:sdt>
      <w:sdtPr>
        <w:tag w:val="goog_rdk_85"/>
      </w:sdtPr>
      <w:sdtContent>
        <w:p w:rsidR="00000000" w:rsidDel="00000000" w:rsidP="00000000" w:rsidRDefault="00000000" w:rsidRPr="00000000" w14:paraId="0000005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Certificado de ingresos y retenciones del año inmediatamente anterior.</w:t>
          </w:r>
        </w:p>
      </w:sdtContent>
    </w:sdt>
    <w:sdt>
      <w:sdtPr>
        <w:tag w:val="goog_rdk_86"/>
      </w:sdtPr>
      <w:sdtContent>
        <w:p w:rsidR="00000000" w:rsidDel="00000000" w:rsidP="00000000" w:rsidRDefault="00000000" w:rsidRPr="00000000" w14:paraId="0000005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Formulario de la universidad de Manizales </w:t>
          </w:r>
        </w:p>
      </w:sdtContent>
    </w:sdt>
    <w:sdt>
      <w:sdtPr>
        <w:tag w:val="goog_rdk_87"/>
      </w:sdtPr>
      <w:sdtContent>
        <w:p w:rsidR="00000000" w:rsidDel="00000000" w:rsidP="00000000" w:rsidRDefault="00000000" w:rsidRPr="00000000" w14:paraId="00000058">
          <w:pPr>
            <w:jc w:val="both"/>
            <w:rPr>
              <w:sz w:val="24"/>
              <w:szCs w:val="24"/>
            </w:rPr>
          </w:pPr>
          <w:r w:rsidDel="00000000" w:rsidR="00000000" w:rsidRPr="00000000">
            <w:rPr>
              <w:sz w:val="24"/>
              <w:szCs w:val="24"/>
              <w:rtl w:val="0"/>
            </w:rPr>
            <w:t xml:space="preserve">      DOCUMENTOS PARA POSGRADOS </w:t>
          </w:r>
        </w:p>
      </w:sdtContent>
    </w:sdt>
    <w:sdt>
      <w:sdtPr>
        <w:tag w:val="goog_rdk_88"/>
      </w:sdtPr>
      <w:sdtContent>
        <w:p w:rsidR="00000000" w:rsidDel="00000000" w:rsidP="00000000" w:rsidRDefault="00000000" w:rsidRPr="00000000" w14:paraId="0000005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Carta de instrucciones autenticada y </w:t>
          </w:r>
          <w:r w:rsidDel="00000000" w:rsidR="00000000" w:rsidRPr="00000000">
            <w:rPr>
              <w:sz w:val="24"/>
              <w:szCs w:val="24"/>
              <w:rtl w:val="0"/>
            </w:rPr>
            <w:t xml:space="preserve">pagaré</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debidamente firmado</w:t>
          </w:r>
        </w:p>
      </w:sdtContent>
    </w:sdt>
    <w:sdt>
      <w:sdtPr>
        <w:tag w:val="goog_rdk_89"/>
      </w:sdtPr>
      <w:sdtContent>
        <w:p w:rsidR="00000000" w:rsidDel="00000000" w:rsidP="00000000" w:rsidRDefault="00000000" w:rsidRPr="00000000" w14:paraId="0000005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Formulario de solicitud de crédito</w:t>
          </w:r>
        </w:p>
      </w:sdtContent>
    </w:sdt>
    <w:sdt>
      <w:sdtPr>
        <w:tag w:val="goog_rdk_90"/>
      </w:sdtPr>
      <w:sdtContent>
        <w:p w:rsidR="00000000" w:rsidDel="00000000" w:rsidP="00000000" w:rsidRDefault="00000000" w:rsidRPr="00000000" w14:paraId="0000005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Carta dirigida al Icetex</w:t>
          </w:r>
        </w:p>
      </w:sdtContent>
    </w:sdt>
    <w:sdt>
      <w:sdtPr>
        <w:tag w:val="goog_rdk_91"/>
      </w:sdtPr>
      <w:sdtContent>
        <w:p w:rsidR="00000000" w:rsidDel="00000000" w:rsidP="00000000" w:rsidRDefault="00000000" w:rsidRPr="00000000" w14:paraId="0000005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Dos copias de cedula (estudiante)</w:t>
          </w:r>
        </w:p>
      </w:sdtContent>
    </w:sdt>
    <w:sdt>
      <w:sdtPr>
        <w:tag w:val="goog_rdk_92"/>
      </w:sdtPr>
      <w:sdtContent>
        <w:p w:rsidR="00000000" w:rsidDel="00000000" w:rsidP="00000000" w:rsidRDefault="00000000" w:rsidRPr="00000000" w14:paraId="0000005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Fotocopia del diploma o acta de grado </w:t>
          </w:r>
        </w:p>
      </w:sdtContent>
    </w:sdt>
    <w:sdt>
      <w:sdtPr>
        <w:tag w:val="goog_rdk_93"/>
      </w:sdtPr>
      <w:sdtContent>
        <w:p w:rsidR="00000000" w:rsidDel="00000000" w:rsidP="00000000" w:rsidRDefault="00000000" w:rsidRPr="00000000" w14:paraId="0000005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Notas del todo el pregrado</w:t>
          </w:r>
        </w:p>
      </w:sdtContent>
    </w:sdt>
    <w:sdt>
      <w:sdtPr>
        <w:tag w:val="goog_rdk_94"/>
      </w:sdtPr>
      <w:sdtContent>
        <w:p w:rsidR="00000000" w:rsidDel="00000000" w:rsidP="00000000" w:rsidRDefault="00000000" w:rsidRPr="00000000" w14:paraId="0000005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Carta laboral</w:t>
          </w:r>
        </w:p>
      </w:sdtContent>
    </w:sdt>
    <w:sdt>
      <w:sdtPr>
        <w:tag w:val="goog_rdk_95"/>
      </w:sdtPr>
      <w:sdtContent>
        <w:p w:rsidR="00000000" w:rsidDel="00000000" w:rsidP="00000000" w:rsidRDefault="00000000" w:rsidRPr="00000000" w14:paraId="0000006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Certificado de ingresos y retenciones del año inmediatamente anterior</w:t>
          </w:r>
        </w:p>
      </w:sdtContent>
    </w:sdt>
    <w:sdt>
      <w:sdtPr>
        <w:tag w:val="goog_rdk_96"/>
      </w:sdtPr>
      <w:sdtContent>
        <w:p w:rsidR="00000000" w:rsidDel="00000000" w:rsidP="00000000" w:rsidRDefault="00000000" w:rsidRPr="00000000" w14:paraId="0000006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Liquidación de la </w:t>
          </w:r>
          <w:r w:rsidDel="00000000" w:rsidR="00000000" w:rsidRPr="00000000">
            <w:rPr>
              <w:sz w:val="24"/>
              <w:szCs w:val="24"/>
              <w:rtl w:val="0"/>
            </w:rPr>
            <w:t xml:space="preserve">matrícula</w:t>
          </w:r>
          <w:r w:rsidDel="00000000" w:rsidR="00000000" w:rsidRPr="00000000">
            <w:rPr>
              <w:rtl w:val="0"/>
            </w:rPr>
          </w:r>
        </w:p>
      </w:sdtContent>
    </w:sdt>
    <w:sdt>
      <w:sdtPr>
        <w:tag w:val="goog_rdk_97"/>
      </w:sdtPr>
      <w:sdtContent>
        <w:p w:rsidR="00000000" w:rsidDel="00000000" w:rsidP="00000000" w:rsidRDefault="00000000" w:rsidRPr="00000000" w14:paraId="0000006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Formulario de estudio de antecedentes crediticios</w:t>
          </w:r>
        </w:p>
      </w:sdtContent>
    </w:sdt>
    <w:sdt>
      <w:sdtPr>
        <w:tag w:val="goog_rdk_98"/>
      </w:sdtPr>
      <w:sdtContent>
        <w:p w:rsidR="00000000" w:rsidDel="00000000" w:rsidP="00000000" w:rsidRDefault="00000000" w:rsidRPr="00000000" w14:paraId="0000006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Dos copias de </w:t>
          </w:r>
          <w:r w:rsidDel="00000000" w:rsidR="00000000" w:rsidRPr="00000000">
            <w:rPr>
              <w:sz w:val="24"/>
              <w:szCs w:val="24"/>
              <w:rtl w:val="0"/>
            </w:rPr>
            <w:t xml:space="preserve">cédula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(deudor solidario)</w:t>
          </w:r>
        </w:p>
      </w:sdtContent>
    </w:sdt>
    <w:sdt>
      <w:sdtPr>
        <w:tag w:val="goog_rdk_99"/>
      </w:sdtPr>
      <w:sdtContent>
        <w:p w:rsidR="00000000" w:rsidDel="00000000" w:rsidP="00000000" w:rsidRDefault="00000000" w:rsidRPr="00000000" w14:paraId="0000006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Carta laboral</w:t>
          </w:r>
        </w:p>
      </w:sdtContent>
    </w:sdt>
    <w:sdt>
      <w:sdtPr>
        <w:tag w:val="goog_rdk_100"/>
      </w:sdtPr>
      <w:sdtContent>
        <w:p w:rsidR="00000000" w:rsidDel="00000000" w:rsidP="00000000" w:rsidRDefault="00000000" w:rsidRPr="00000000" w14:paraId="0000006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Certificado de ingresos y retenciones del año inmediatamente anterior.</w:t>
          </w:r>
        </w:p>
      </w:sdtContent>
    </w:sdt>
    <w:sdt>
      <w:sdtPr>
        <w:tag w:val="goog_rdk_101"/>
      </w:sdtPr>
      <w:sdtContent>
        <w:p w:rsidR="00000000" w:rsidDel="00000000" w:rsidP="00000000" w:rsidRDefault="00000000" w:rsidRPr="00000000" w14:paraId="0000006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Formulario de la universidad de Manizales </w:t>
          </w:r>
        </w:p>
      </w:sdtContent>
    </w:sdt>
    <w:sdt>
      <w:sdtPr>
        <w:tag w:val="goog_rdk_102"/>
      </w:sdtPr>
      <w:sdtContent>
        <w:p w:rsidR="00000000" w:rsidDel="00000000" w:rsidP="00000000" w:rsidRDefault="00000000" w:rsidRPr="00000000" w14:paraId="00000067">
          <w:pPr>
            <w:jc w:val="both"/>
            <w:rPr>
              <w:sz w:val="24"/>
              <w:szCs w:val="24"/>
            </w:rPr>
          </w:pPr>
          <w:r w:rsidDel="00000000" w:rsidR="00000000" w:rsidRPr="00000000">
            <w:rPr>
              <w:sz w:val="24"/>
              <w:szCs w:val="24"/>
              <w:rtl w:val="0"/>
            </w:rPr>
            <w:t xml:space="preserve">Si en el momento de revisar estos documentos no están completos y el estudiante se encuentra presente, se le devuelven y se informa que hace falta; si el estudiante envió los documentos por correo certificado se le informar vía correo electrónico y también telefónicamente y esperar a que envíen los faltantes.</w:t>
          </w:r>
        </w:p>
      </w:sdtContent>
    </w:sdt>
    <w:sdt>
      <w:sdtPr>
        <w:tag w:val="goog_rdk_103"/>
      </w:sdtPr>
      <w:sdtContent>
        <w:p w:rsidR="00000000" w:rsidDel="00000000" w:rsidP="00000000" w:rsidRDefault="00000000" w:rsidRPr="00000000" w14:paraId="0000006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legalización de los créditos Icetex, se hace después de que se encuentre completa la documentación, para legalizar un crédito se debe:</w:t>
          </w:r>
        </w:p>
      </w:sdtContent>
    </w:sdt>
    <w:sdt>
      <w:sdtPr>
        <w:tag w:val="goog_rdk_104"/>
      </w:sdtPr>
      <w:sdtContent>
        <w:p w:rsidR="00000000" w:rsidDel="00000000" w:rsidP="00000000" w:rsidRDefault="00000000" w:rsidRPr="00000000" w14:paraId="0000006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Ingresar a la página principal del Icetex, </w:t>
          </w:r>
          <w:hyperlink r:id="rId10">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www.icetex.gov.co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I.E.S Y COOPERATIVAS/GESTION CREDITO/ allí se encuentra el portar de ingreso al usuario C&amp;CETEX(asignado para consultas y demás proceso Icetex)</w:t>
          </w:r>
        </w:p>
      </w:sdtContent>
    </w:sdt>
    <w:sdt>
      <w:sdtPr>
        <w:tag w:val="goog_rdk_105"/>
      </w:sdtPr>
      <w:sdtContent>
        <w:p w:rsidR="00000000" w:rsidDel="00000000" w:rsidP="00000000" w:rsidRDefault="00000000" w:rsidRPr="00000000" w14:paraId="0000006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Ingresar a: procesos/certificar/cedula del estudiante/verificar y confirmar.</w:t>
          </w:r>
        </w:p>
      </w:sdtContent>
    </w:sdt>
    <w:sdt>
      <w:sdtPr>
        <w:tag w:val="goog_rdk_106"/>
      </w:sdtPr>
      <w:sdtContent>
        <w:p w:rsidR="00000000" w:rsidDel="00000000" w:rsidP="00000000" w:rsidRDefault="00000000" w:rsidRPr="00000000" w14:paraId="0000006B">
          <w:pPr>
            <w:jc w:val="both"/>
            <w:rPr>
              <w:sz w:val="24"/>
              <w:szCs w:val="24"/>
            </w:rPr>
          </w:pPr>
          <w:r w:rsidDel="00000000" w:rsidR="00000000" w:rsidRPr="00000000">
            <w:rPr>
              <w:sz w:val="24"/>
              <w:szCs w:val="24"/>
            </w:rPr>
            <w:drawing>
              <wp:inline distB="0" distT="0" distL="0" distR="0">
                <wp:extent cx="5612130" cy="3156823"/>
                <wp:effectExtent b="0" l="0" r="0" t="0"/>
                <wp:docPr id="4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612130" cy="3156823"/>
                        </a:xfrm>
                        <a:prstGeom prst="rect"/>
                        <a:ln/>
                      </pic:spPr>
                    </pic:pic>
                  </a:graphicData>
                </a:graphic>
              </wp:inline>
            </w:drawing>
          </w:r>
          <w:r w:rsidDel="00000000" w:rsidR="00000000" w:rsidRPr="00000000">
            <w:rPr>
              <w:rtl w:val="0"/>
            </w:rPr>
          </w:r>
        </w:p>
      </w:sdtContent>
    </w:sdt>
    <w:sdt>
      <w:sdtPr>
        <w:tag w:val="goog_rdk_107"/>
      </w:sdtPr>
      <w:sdtContent>
        <w:p w:rsidR="00000000" w:rsidDel="00000000" w:rsidP="00000000" w:rsidRDefault="00000000" w:rsidRPr="00000000" w14:paraId="0000006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Imprimir el formato que arroja la página( 3 hojas, una para el estudiante donde se le debe poner el valor de la matrícula, el valor aprobado y el número de la liquidación con su respectiva fecha y la firma de la persona que realiza la legalización, la segunda hoja debe llevar valor de matrícula, valor aprobado y la tercera hoja debe contener la firma de la persona que realiza la legalización y la fecha del proceso)</w:t>
          </w:r>
        </w:p>
      </w:sdtContent>
    </w:sdt>
    <w:sdt>
      <w:sdtPr>
        <w:tag w:val="goog_rdk_108"/>
      </w:sdtPr>
      <w:sdtContent>
        <w:p w:rsidR="00000000" w:rsidDel="00000000" w:rsidP="00000000" w:rsidRDefault="00000000" w:rsidRPr="00000000" w14:paraId="0000006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información que se le da al estudiante sobre las fechas para renovar o solicitar créditos, depende de un calendario que envía ICETEX Bogotá, donde están las fechas de comité que se van a manejar y las fechas de publicación de resultados; las IES (instituciones de educación superior) únicamente pueden tomar dos fechas de comité, para que los estudiantes de pregrado puedan hacer dicha solicitud, los estudiantes de posgrado pueden solicitar sus créditos durante toda la época de adjudicaciones. También dan un límite de tiempo  para los procesos de renovación de crédito, y dicha información se le debe proporcionar al estudiante para que pueda realizar su matrícula.</w:t>
          </w:r>
        </w:p>
      </w:sdtContent>
    </w:sdt>
    <w:sdt>
      <w:sdtPr>
        <w:tag w:val="goog_rdk_109"/>
      </w:sdtPr>
      <w:sdtContent>
        <w:p w:rsidR="00000000" w:rsidDel="00000000" w:rsidP="00000000" w:rsidRDefault="00000000" w:rsidRPr="00000000" w14:paraId="0000006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Los recibos de pago les debe llegar a los estudiantes a las respectivas direcciones que tengan registradas en el sistema, sin embargo ha ocasiones en que estás no llegan, llegan tarde o llegan a direcciones erróneas, es en ese momento donde se le debe imprimir este formato al estudiante:</w:t>
          </w:r>
        </w:p>
      </w:sdtContent>
    </w:sdt>
    <w:sdt>
      <w:sdtPr>
        <w:tag w:val="goog_rdk_110"/>
      </w:sdtPr>
      <w:sdtContent>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111"/>
      </w:sdtPr>
      <w:sdtContent>
        <w:p w:rsidR="00000000" w:rsidDel="00000000" w:rsidP="00000000" w:rsidRDefault="00000000" w:rsidRPr="00000000" w14:paraId="0000007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Ingresar a la página principal del Icetex, </w:t>
          </w:r>
          <w:hyperlink r:id="rId12">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www.icetex.gov.co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I.E.S Y COOPERATIVAS/GESTION CREDITO/ allí se encuentra el portar de ingreso al usuario C&amp;CETEX(asignado para consultas y demás proceso Icetex)</w:t>
          </w:r>
        </w:p>
      </w:sdtContent>
    </w:sdt>
    <w:sdt>
      <w:sdtPr>
        <w:tag w:val="goog_rdk_112"/>
      </w:sdtPr>
      <w:sdtContent>
        <w:p w:rsidR="00000000" w:rsidDel="00000000" w:rsidP="00000000" w:rsidRDefault="00000000" w:rsidRPr="00000000" w14:paraId="0000007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Ingresar a consultar/descargar recibos de pago/ cedula del estudiante y descargar el respectivo recibo de pago y entregar al estudiante</w:t>
          </w:r>
        </w:p>
      </w:sdtContent>
    </w:sdt>
    <w:sdt>
      <w:sdtPr>
        <w:tag w:val="goog_rdk_113"/>
      </w:sdtPr>
      <w:sdtContent>
        <w:p w:rsidR="00000000" w:rsidDel="00000000" w:rsidP="00000000" w:rsidRDefault="00000000" w:rsidRPr="00000000" w14:paraId="00000072">
          <w:pPr>
            <w:jc w:val="both"/>
            <w:rPr>
              <w:sz w:val="24"/>
              <w:szCs w:val="24"/>
            </w:rPr>
          </w:pPr>
          <w:r w:rsidDel="00000000" w:rsidR="00000000" w:rsidRPr="00000000">
            <w:rPr>
              <w:sz w:val="24"/>
              <w:szCs w:val="24"/>
            </w:rPr>
            <w:drawing>
              <wp:inline distB="0" distT="0" distL="0" distR="0">
                <wp:extent cx="5612130" cy="3156823"/>
                <wp:effectExtent b="0" l="0" r="0" t="0"/>
                <wp:docPr id="4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612130" cy="3156823"/>
                        </a:xfrm>
                        <a:prstGeom prst="rect"/>
                        <a:ln/>
                      </pic:spPr>
                    </pic:pic>
                  </a:graphicData>
                </a:graphic>
              </wp:inline>
            </w:drawing>
          </w:r>
          <w:r w:rsidDel="00000000" w:rsidR="00000000" w:rsidRPr="00000000">
            <w:rPr>
              <w:rtl w:val="0"/>
            </w:rPr>
          </w:r>
        </w:p>
      </w:sdtContent>
    </w:sdt>
    <w:sdt>
      <w:sdtPr>
        <w:tag w:val="goog_rdk_114"/>
      </w:sdtPr>
      <w:sdtContent>
        <w:p w:rsidR="00000000" w:rsidDel="00000000" w:rsidP="00000000" w:rsidRDefault="00000000" w:rsidRPr="00000000" w14:paraId="0000007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Dentro del proceso de legalización de créditos educativos, hay dos documentos que son de vital importancia, la carta de instrucciones y el </w:t>
          </w:r>
          <w:r w:rsidDel="00000000" w:rsidR="00000000" w:rsidRPr="00000000">
            <w:rPr>
              <w:sz w:val="24"/>
              <w:szCs w:val="24"/>
              <w:rtl w:val="0"/>
            </w:rPr>
            <w:t xml:space="preserve">pagaré</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estas son las garantías del crédito, la persona encargada de manejar el usuario C&amp;CETEX, también se debe encargar de la descarga de dichos documentos ya que únicamente lo pueden ver los usuarios de este portal, se hace de manera personal e interpersonal:</w:t>
          </w:r>
        </w:p>
      </w:sdtContent>
    </w:sdt>
    <w:sdt>
      <w:sdtPr>
        <w:tag w:val="goog_rdk_115"/>
      </w:sdtPr>
      <w:sdtContent>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Cuando el estudiante se acerca al punto de atención del Icetex dentro de la universidad se le pide número de </w:t>
          </w:r>
          <w:r w:rsidDel="00000000" w:rsidR="00000000" w:rsidRPr="00000000">
            <w:rPr>
              <w:sz w:val="24"/>
              <w:szCs w:val="24"/>
              <w:rtl w:val="0"/>
            </w:rPr>
            <w:t xml:space="preserve">cédula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 se imprime la carta y el </w:t>
          </w:r>
          <w:r w:rsidDel="00000000" w:rsidR="00000000" w:rsidRPr="00000000">
            <w:rPr>
              <w:sz w:val="24"/>
              <w:szCs w:val="24"/>
              <w:rtl w:val="0"/>
            </w:rPr>
            <w:t xml:space="preserve">pagaré</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en una hoja tamaño oficio, se explica que se debe diligenciar, que se debe dejar en blanco y se le dice que la carta de instrucciones debe estar autenticada  tanto la firma del estudiante como la del deudor solidario, y se muestra la ruta para llegar al manual de legalización (documento que contiene el listado de anexos)</w:t>
          </w:r>
        </w:p>
      </w:sdtContent>
    </w:sdt>
    <w:sdt>
      <w:sdtPr>
        <w:tag w:val="goog_rdk_116"/>
      </w:sdtPr>
      <w:sdtContent>
        <w:p w:rsidR="00000000" w:rsidDel="00000000" w:rsidP="00000000" w:rsidRDefault="00000000" w:rsidRPr="00000000" w14:paraId="0000007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Cuando el estudiante se comunica telefónicamente o vía correo electrónico, se le indica que debe enviar número de </w:t>
          </w:r>
          <w:r w:rsidDel="00000000" w:rsidR="00000000" w:rsidRPr="00000000">
            <w:rPr>
              <w:sz w:val="24"/>
              <w:szCs w:val="24"/>
              <w:rtl w:val="0"/>
            </w:rPr>
            <w:t xml:space="preserve">cédula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 nombre completo para poder hacer la descarga de los documentos, estos se guardan en formato PDF y se devuelven por ese mismo medio, anexando una pequeña explicación de cómo llenar los documentos y se le dice que debe mirar el manual de legalización.</w:t>
          </w:r>
        </w:p>
      </w:sdtContent>
    </w:sdt>
    <w:sdt>
      <w:sdtPr>
        <w:tag w:val="goog_rdk_117"/>
      </w:sdtPr>
      <w:sdtContent>
        <w:p w:rsidR="00000000" w:rsidDel="00000000" w:rsidP="00000000" w:rsidRDefault="00000000" w:rsidRPr="00000000" w14:paraId="0000007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Para la búsqueda de estas garantías dentro del portal se debe:</w:t>
          </w:r>
        </w:p>
      </w:sdtContent>
    </w:sdt>
    <w:sdt>
      <w:sdtPr>
        <w:tag w:val="goog_rdk_118"/>
      </w:sdtPr>
      <w:sdtContent>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Ingresar a la página principal del Icetex, </w:t>
          </w:r>
          <w:hyperlink r:id="rId14">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www.icetex.gov.co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I.E.S Y COOPERATIVAS/GESTION CREDITO/ allí se encuentra el portar de ingreso al usuario C&amp;CETEX(asignado para consultas y demás proceso Icetex)</w:t>
          </w:r>
        </w:p>
      </w:sdtContent>
    </w:sdt>
    <w:sdt>
      <w:sdtPr>
        <w:tag w:val="goog_rdk_119"/>
      </w:sdtPr>
      <w:sdtContent>
        <w:p w:rsidR="00000000" w:rsidDel="00000000" w:rsidP="00000000" w:rsidRDefault="00000000" w:rsidRPr="00000000" w14:paraId="000000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Ingresar a: procesos/pagare/cedula del estudiante/imprimir</w:t>
          </w:r>
        </w:p>
      </w:sdtContent>
    </w:sdt>
    <w:sdt>
      <w:sdtPr>
        <w:tag w:val="goog_rdk_120"/>
      </w:sdtPr>
      <w:sdtContent>
        <w:p w:rsidR="00000000" w:rsidDel="00000000" w:rsidP="00000000" w:rsidRDefault="00000000" w:rsidRPr="00000000" w14:paraId="00000079">
          <w:pPr>
            <w:jc w:val="both"/>
            <w:rPr>
              <w:sz w:val="24"/>
              <w:szCs w:val="24"/>
            </w:rPr>
          </w:pPr>
          <w:r w:rsidDel="00000000" w:rsidR="00000000" w:rsidRPr="00000000">
            <w:rPr>
              <w:sz w:val="24"/>
              <w:szCs w:val="24"/>
            </w:rPr>
            <w:drawing>
              <wp:inline distB="0" distT="0" distL="0" distR="0">
                <wp:extent cx="5612130" cy="3156823"/>
                <wp:effectExtent b="0" l="0" r="0" t="0"/>
                <wp:docPr id="4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612130" cy="3156823"/>
                        </a:xfrm>
                        <a:prstGeom prst="rect"/>
                        <a:ln/>
                      </pic:spPr>
                    </pic:pic>
                  </a:graphicData>
                </a:graphic>
              </wp:inline>
            </w:drawing>
          </w:r>
          <w:r w:rsidDel="00000000" w:rsidR="00000000" w:rsidRPr="00000000">
            <w:rPr>
              <w:rtl w:val="0"/>
            </w:rPr>
          </w:r>
        </w:p>
      </w:sdtContent>
    </w:sdt>
    <w:sdt>
      <w:sdtPr>
        <w:tag w:val="goog_rdk_121"/>
      </w:sdtPr>
      <w:sdtContent>
        <w:p w:rsidR="00000000" w:rsidDel="00000000" w:rsidP="00000000" w:rsidRDefault="00000000" w:rsidRPr="00000000" w14:paraId="0000007A">
          <w:pPr>
            <w:jc w:val="both"/>
            <w:rPr>
              <w:sz w:val="24"/>
              <w:szCs w:val="24"/>
            </w:rPr>
          </w:pPr>
          <w:r w:rsidDel="00000000" w:rsidR="00000000" w:rsidRPr="00000000">
            <w:rPr>
              <w:sz w:val="24"/>
              <w:szCs w:val="24"/>
              <w:rtl w:val="0"/>
            </w:rPr>
            <w:t xml:space="preserve">OTRAS FUNCIONES</w:t>
          </w:r>
        </w:p>
      </w:sdtContent>
    </w:sdt>
    <w:sdt>
      <w:sdtPr>
        <w:tag w:val="goog_rdk_122"/>
      </w:sdtPr>
      <w:sdtContent>
        <w:p w:rsidR="00000000" w:rsidDel="00000000" w:rsidP="00000000" w:rsidRDefault="00000000" w:rsidRPr="00000000" w14:paraId="0000007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persona encargada del Icetex, también deberá encargarse de la descarga de las resoluciones de giros hechos por cada estudiante y línea de crédito, para ello se debe ingresar a la </w:t>
          </w:r>
          <w:r w:rsidDel="00000000" w:rsidR="00000000" w:rsidRPr="00000000">
            <w:rPr>
              <w:sz w:val="24"/>
              <w:szCs w:val="24"/>
              <w:rtl w:val="0"/>
            </w:rPr>
            <w:t xml:space="preserve">página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del Icetex, IES Y COOPERATIVAS/giros/instituciones de educación superior/allí solicitan número de identificación y clave, únicamente se le ingresa el número de identificación  que en este caso es el NIT  de la universidad, sin </w:t>
          </w:r>
          <w:r w:rsidDel="00000000" w:rsidR="00000000" w:rsidRPr="00000000">
            <w:rPr>
              <w:sz w:val="24"/>
              <w:szCs w:val="24"/>
              <w:rtl w:val="0"/>
            </w:rPr>
            <w:t xml:space="preserve">dígito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 verificación ni puntos y comas y allí se </w:t>
          </w:r>
          <w:r w:rsidDel="00000000" w:rsidR="00000000" w:rsidRPr="00000000">
            <w:rPr>
              <w:sz w:val="24"/>
              <w:szCs w:val="24"/>
              <w:rtl w:val="0"/>
            </w:rPr>
            <w:t xml:space="preserve">encontrarán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todas las relaciones de de los giros hechos por el Icetex hacia la universidad.</w:t>
          </w:r>
        </w:p>
      </w:sdtContent>
    </w:sdt>
    <w:sdt>
      <w:sdtPr>
        <w:tag w:val="goog_rdk_123"/>
      </w:sdtPr>
      <w:sdtContent>
        <w:p w:rsidR="00000000" w:rsidDel="00000000" w:rsidP="00000000" w:rsidRDefault="00000000" w:rsidRPr="00000000" w14:paraId="0000007C">
          <w:pPr>
            <w:jc w:val="both"/>
            <w:rPr>
              <w:sz w:val="24"/>
              <w:szCs w:val="24"/>
            </w:rPr>
          </w:pPr>
          <w:r w:rsidDel="00000000" w:rsidR="00000000" w:rsidRPr="00000000">
            <w:rPr>
              <w:sz w:val="24"/>
              <w:szCs w:val="24"/>
            </w:rPr>
            <w:drawing>
              <wp:inline distB="0" distT="0" distL="0" distR="0">
                <wp:extent cx="5612130" cy="3156823"/>
                <wp:effectExtent b="0" l="0" r="0" t="0"/>
                <wp:docPr id="5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612130" cy="3156823"/>
                        </a:xfrm>
                        <a:prstGeom prst="rect"/>
                        <a:ln/>
                      </pic:spPr>
                    </pic:pic>
                  </a:graphicData>
                </a:graphic>
              </wp:inline>
            </w:drawing>
          </w:r>
          <w:r w:rsidDel="00000000" w:rsidR="00000000" w:rsidRPr="00000000">
            <w:rPr>
              <w:rtl w:val="0"/>
            </w:rPr>
          </w:r>
        </w:p>
      </w:sdtContent>
    </w:sdt>
    <w:sdt>
      <w:sdtPr>
        <w:tag w:val="goog_rdk_124"/>
      </w:sdtPr>
      <w:sdtContent>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Una vez descargada esta resolución se imprimen dos copias, una para la jefe de cartera que se encarga  de aplicar estos valores a cada estudiante y quitar la deuda, y la segunda copia es para la persona encargada del Icetex, quien debe buscar a cada uno de los estudiantes allí relacionados y alimentar la tabla donde </w:t>
          </w:r>
          <w:r w:rsidDel="00000000" w:rsidR="00000000" w:rsidRPr="00000000">
            <w:rPr>
              <w:sz w:val="24"/>
              <w:szCs w:val="24"/>
              <w:rtl w:val="0"/>
            </w:rPr>
            <w:t xml:space="preserve">está</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proporcionada la información de valores aprobados. </w:t>
          </w:r>
        </w:p>
      </w:sdtContent>
    </w:sdt>
    <w:sdt>
      <w:sdtPr>
        <w:tag w:val="goog_rdk_125"/>
      </w:sdtPr>
      <w:sdtContent>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tabla donde </w:t>
          </w:r>
          <w:r w:rsidDel="00000000" w:rsidR="00000000" w:rsidRPr="00000000">
            <w:rPr>
              <w:sz w:val="24"/>
              <w:szCs w:val="24"/>
              <w:rtl w:val="0"/>
            </w:rPr>
            <w:t xml:space="preserve">está</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proporcionada la  información de los valores, tiene como nombre LEGALIZACIONES Y RENOVACIONES y se identifica por cada periodo académico, esta tabla está ubicada en: disco local C/ICETEX/LEGALIZACIONES Y RENOVACIONES/ allí están relacionados todos los estudiantes con crédito Icetex, discriminados por programa y línea de crédito. </w:t>
          </w:r>
        </w:p>
      </w:sdtContent>
    </w:sdt>
    <w:sdt>
      <w:sdtPr>
        <w:tag w:val="goog_rdk_126"/>
      </w:sdtPr>
      <w:sdtContent>
        <w:p w:rsidR="00000000" w:rsidDel="00000000" w:rsidP="00000000" w:rsidRDefault="00000000" w:rsidRPr="00000000" w14:paraId="0000007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Dentro del proceso de legalización del crédito hay una parte muy importante y es el envió de documentación, ya que estos documentos no tendrían trascendencia si se quedan en la universidad, para ello el Icetex tiene un convenio con Thomas MTI, para realizar el envío de las carpetas; para realizar el envío, se debe:</w:t>
          </w:r>
        </w:p>
      </w:sdtContent>
    </w:sdt>
    <w:sdt>
      <w:sdtPr>
        <w:tag w:val="goog_rdk_127"/>
      </w:sdtPr>
      <w:sdtContent>
        <w:p w:rsidR="00000000" w:rsidDel="00000000" w:rsidP="00000000" w:rsidRDefault="00000000" w:rsidRPr="00000000" w14:paraId="0000008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Ingresar a la página principal del Icetex, </w:t>
          </w:r>
          <w:hyperlink r:id="rId1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www.icetex.gov.co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I.E.S Y COOPERATIVAS/ENVIO A CUSTODIA/ allí se encuentra el portar de ingreso al usuario MTI(asignado para envíos)</w:t>
          </w:r>
        </w:p>
      </w:sdtContent>
    </w:sdt>
    <w:sdt>
      <w:sdtPr>
        <w:tag w:val="goog_rdk_128"/>
      </w:sdtPr>
      <w:sdtContent>
        <w:p w:rsidR="00000000" w:rsidDel="00000000" w:rsidP="00000000" w:rsidRDefault="00000000" w:rsidRPr="00000000" w14:paraId="00000081">
          <w:pPr>
            <w:jc w:val="both"/>
            <w:rPr>
              <w:sz w:val="24"/>
              <w:szCs w:val="24"/>
            </w:rPr>
          </w:pPr>
          <w:r w:rsidDel="00000000" w:rsidR="00000000" w:rsidRPr="00000000">
            <w:rPr>
              <w:sz w:val="24"/>
              <w:szCs w:val="24"/>
            </w:rPr>
            <w:drawing>
              <wp:inline distB="0" distT="0" distL="0" distR="0">
                <wp:extent cx="5612130" cy="3156823"/>
                <wp:effectExtent b="0" l="0" r="0" t="0"/>
                <wp:docPr id="5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612130" cy="3156823"/>
                        </a:xfrm>
                        <a:prstGeom prst="rect"/>
                        <a:ln/>
                      </pic:spPr>
                    </pic:pic>
                  </a:graphicData>
                </a:graphic>
              </wp:inline>
            </w:drawing>
          </w:r>
          <w:r w:rsidDel="00000000" w:rsidR="00000000" w:rsidRPr="00000000">
            <w:rPr>
              <w:rtl w:val="0"/>
            </w:rPr>
          </w:r>
        </w:p>
      </w:sdtContent>
    </w:sdt>
    <w:sdt>
      <w:sdtPr>
        <w:tag w:val="goog_rdk_129"/>
      </w:sdtPr>
      <w:sdtContent>
        <w:p w:rsidR="00000000" w:rsidDel="00000000" w:rsidP="00000000" w:rsidRDefault="00000000" w:rsidRPr="00000000" w14:paraId="0000008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 pone la clave y la contraseña; lo primero que se debe hacer es la selección de créditos uno por uno en un link especial que allí nos facilitan, después se hace el envío de créditos, donde se le asigna un número de guía y de sello. Ahí realiza el envío y se imprimen dos hojas de este reporte, una para archivar junto con la copia de la guía y la segunda para anexar a la bolsa de carpetas. </w:t>
          </w:r>
        </w:p>
      </w:sdtContent>
    </w:sdt>
    <w:sdt>
      <w:sdtPr>
        <w:tag w:val="goog_rdk_130"/>
      </w:sdtPr>
      <w:sdtContent>
        <w:p w:rsidR="00000000" w:rsidDel="00000000" w:rsidP="00000000" w:rsidRDefault="00000000" w:rsidRPr="00000000" w14:paraId="0000008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bolsa de carpeta es especial, en ella se guardan las carpetas con su respectivo rótulo y se cierra con el sello, que se asignó inicialmente en el envió, después se le pone la guía, y se espera al día siguiente, en que un mensajero de THOMAS MTI, recoja el paquete</w:t>
          </w:r>
        </w:p>
      </w:sdtContent>
    </w:sdt>
    <w:sdt>
      <w:sdtPr>
        <w:tag w:val="goog_rdk_131"/>
      </w:sdtPr>
      <w:sdtContent>
        <w:p w:rsidR="00000000" w:rsidDel="00000000" w:rsidP="00000000" w:rsidRDefault="00000000" w:rsidRPr="00000000" w14:paraId="0000008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Los rótulos de las carpetas están diseñados desde la oficina principal del Icetex, el ellos se pone el nombre del estudiante, tipo de crédito, </w:t>
          </w:r>
          <w:r w:rsidDel="00000000" w:rsidR="00000000" w:rsidRPr="00000000">
            <w:rPr>
              <w:sz w:val="24"/>
              <w:szCs w:val="24"/>
              <w:rtl w:val="0"/>
            </w:rPr>
            <w:t xml:space="preserve">número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 documento de identidad y fecha de aprobación del crédito.</w:t>
          </w:r>
        </w:p>
      </w:sdtContent>
    </w:sdt>
    <w:sdt>
      <w:sdtPr>
        <w:tag w:val="goog_rdk_132"/>
      </w:sdtPr>
      <w:sdtContent>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Para encontrar estos marbetes se debe: ir a disco local C/ICETEX/FORMATOS/MARBETE CARPETAS ICETEX EXCEL.</w:t>
          </w:r>
        </w:p>
      </w:sdtContent>
    </w:sdt>
    <w:sdt>
      <w:sdtPr>
        <w:tag w:val="goog_rdk_133"/>
      </w:sdtPr>
      <w:sdtContent>
        <w:p w:rsidR="00000000" w:rsidDel="00000000" w:rsidP="00000000" w:rsidRDefault="00000000" w:rsidRPr="00000000" w14:paraId="0000008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Después de hacer el envío de las carpetas, se procede a revisar los formularios UM, este es un formato de crédito con la universidad del cual no se hace uso, este se pide únicamente como soporte del crédito, para saber que un estudiante tiene crédito con el Icetex, estos formularios se envían a tesorería ordenados por programa, pero antes se debe relacionar en un documento compartido de GOOGLE DRIVE/FINANCIACION ICETEX, allí se encuentra relacionada la información de todos los estudiantes que tienen crédito con el Icetex.</w:t>
          </w:r>
        </w:p>
      </w:sdtContent>
    </w:sdt>
    <w:sdt>
      <w:sdtPr>
        <w:tag w:val="goog_rdk_134"/>
      </w:sdtPr>
      <w:sdtContent>
        <w:p w:rsidR="00000000" w:rsidDel="00000000" w:rsidP="00000000" w:rsidRDefault="00000000" w:rsidRPr="00000000" w14:paraId="00000087">
          <w:pPr>
            <w:jc w:val="both"/>
            <w:rPr>
              <w:sz w:val="24"/>
              <w:szCs w:val="24"/>
            </w:rPr>
          </w:pPr>
          <w:r w:rsidDel="00000000" w:rsidR="00000000" w:rsidRPr="00000000">
            <w:rPr>
              <w:sz w:val="24"/>
              <w:szCs w:val="24"/>
            </w:rPr>
            <w:drawing>
              <wp:inline distB="0" distT="0" distL="0" distR="0">
                <wp:extent cx="5612130" cy="3156823"/>
                <wp:effectExtent b="0" l="0" r="0" t="0"/>
                <wp:docPr id="5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612130" cy="3156823"/>
                        </a:xfrm>
                        <a:prstGeom prst="rect"/>
                        <a:ln/>
                      </pic:spPr>
                    </pic:pic>
                  </a:graphicData>
                </a:graphic>
              </wp:inline>
            </w:drawing>
          </w:r>
          <w:r w:rsidDel="00000000" w:rsidR="00000000" w:rsidRPr="00000000">
            <w:rPr>
              <w:rtl w:val="0"/>
            </w:rPr>
          </w:r>
        </w:p>
      </w:sdtContent>
    </w:sdt>
    <w:sdt>
      <w:sdtPr>
        <w:tag w:val="goog_rdk_135"/>
      </w:sdtPr>
      <w:sdtContent>
        <w:p w:rsidR="00000000" w:rsidDel="00000000" w:rsidP="00000000" w:rsidRDefault="00000000" w:rsidRPr="00000000" w14:paraId="00000088">
          <w:pPr>
            <w:jc w:val="both"/>
            <w:rPr>
              <w:sz w:val="24"/>
              <w:szCs w:val="24"/>
            </w:rPr>
          </w:pPr>
          <w:r w:rsidDel="00000000" w:rsidR="00000000" w:rsidRPr="00000000">
            <w:rPr>
              <w:rtl w:val="0"/>
            </w:rPr>
          </w:r>
        </w:p>
      </w:sdtContent>
    </w:sdt>
    <w:sdt>
      <w:sdtPr>
        <w:tag w:val="goog_rdk_136"/>
      </w:sdtPr>
      <w:sdtContent>
        <w:p w:rsidR="00000000" w:rsidDel="00000000" w:rsidP="00000000" w:rsidRDefault="00000000" w:rsidRPr="00000000" w14:paraId="0000008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trabajo que se hace con mayor frecuencia, es el de consulta de estados, allí vemos si a un estudiante ya le </w:t>
          </w:r>
          <w:r w:rsidDel="00000000" w:rsidR="00000000" w:rsidRPr="00000000">
            <w:rPr>
              <w:sz w:val="24"/>
              <w:szCs w:val="24"/>
              <w:rtl w:val="0"/>
            </w:rPr>
            <w:t xml:space="preserve">giró</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 Icetex, muestra las fechas de estudio, aprobación, legalización del crédito, etc. Estas consultas se hacen con el fin de informarle a un estudiante el porqué de sus inquietudes, tales como: el Icetex ya me giro? Cuando puedo hacer mi renovación? Cuantos aplazamientos tengo? Preguntas frecuentes como estas que son de fácil y rápida solución.</w:t>
          </w:r>
        </w:p>
      </w:sdtContent>
    </w:sdt>
    <w:sdt>
      <w:sdtPr>
        <w:tag w:val="goog_rdk_137"/>
      </w:sdtPr>
      <w:sdtContent>
        <w:p w:rsidR="00000000" w:rsidDel="00000000" w:rsidP="00000000" w:rsidRDefault="00000000" w:rsidRPr="00000000" w14:paraId="0000008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Para hacer estas consultas de estado de crédito de los estudiantes se debe:</w:t>
          </w:r>
        </w:p>
      </w:sdtContent>
    </w:sdt>
    <w:sdt>
      <w:sdtPr>
        <w:tag w:val="goog_rdk_138"/>
      </w:sdtPr>
      <w:sdtContent>
        <w:p w:rsidR="00000000" w:rsidDel="00000000" w:rsidP="00000000" w:rsidRDefault="00000000" w:rsidRPr="00000000" w14:paraId="0000008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Ingresar a la página principal del Icetex, </w:t>
          </w:r>
          <w:hyperlink r:id="rId20">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www.icetex.gov.co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I.E.S Y COOPERATIVAS/GESTION CREDITO/ allí se encuentra el portar de ingreso al usuario C&amp;CETEX(asignado para consultas y demás proceso Icetex)</w:t>
          </w:r>
        </w:p>
      </w:sdtContent>
    </w:sdt>
    <w:sdt>
      <w:sdtPr>
        <w:tag w:val="goog_rdk_139"/>
      </w:sdtPr>
      <w:sdtContent>
        <w:p w:rsidR="00000000" w:rsidDel="00000000" w:rsidP="00000000" w:rsidRDefault="00000000" w:rsidRPr="00000000" w14:paraId="0000008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Ingresar a consultar/solicitudes de crédito/cedula del estudiante y buscar, en esta consulta salen todos los datos del estudiante, nombres completos, cedula, programa, tipo de crédito.</w:t>
          </w:r>
        </w:p>
      </w:sdtContent>
    </w:sdt>
    <w:sdt>
      <w:sdtPr>
        <w:tag w:val="goog_rdk_140"/>
      </w:sdtPr>
      <w:sdtContent>
        <w:p w:rsidR="00000000" w:rsidDel="00000000" w:rsidP="00000000" w:rsidRDefault="00000000" w:rsidRPr="00000000" w14:paraId="0000008D">
          <w:pPr>
            <w:jc w:val="both"/>
            <w:rPr>
              <w:sz w:val="24"/>
              <w:szCs w:val="24"/>
            </w:rPr>
          </w:pPr>
          <w:r w:rsidDel="00000000" w:rsidR="00000000" w:rsidRPr="00000000">
            <w:rPr>
              <w:sz w:val="24"/>
              <w:szCs w:val="24"/>
            </w:rPr>
            <w:drawing>
              <wp:inline distB="0" distT="0" distL="0" distR="0">
                <wp:extent cx="5612130" cy="3156823"/>
                <wp:effectExtent b="0" l="0" r="0" t="0"/>
                <wp:docPr id="5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612130" cy="315682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2032000</wp:posOffset>
                    </wp:positionH>
                    <wp:positionV relativeFrom="paragraph">
                      <wp:posOffset>2057400</wp:posOffset>
                    </wp:positionV>
                    <wp:extent cx="123825" cy="100330"/>
                    <wp:effectExtent b="0" l="0" r="0" t="0"/>
                    <wp:wrapNone/>
                    <wp:docPr id="42" name=""/>
                    <a:graphic>
                      <a:graphicData uri="http://schemas.microsoft.com/office/word/2010/wordprocessingShape">
                        <wps:wsp>
                          <wps:cNvSpPr/>
                          <wps:cNvPr id="2" name="Shape 2"/>
                          <wps:spPr>
                            <a:xfrm>
                              <a:off x="5288850" y="3734598"/>
                              <a:ext cx="114300" cy="90805"/>
                            </a:xfrm>
                            <a:prstGeom prst="downArrow">
                              <a:avLst>
                                <a:gd fmla="val 50000" name="adj1"/>
                                <a:gd fmla="val 25000" name="adj2"/>
                              </a:avLst>
                            </a:prstGeom>
                            <a:solidFill>
                              <a:srgbClr val="FF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2032000</wp:posOffset>
                    </wp:positionH>
                    <wp:positionV relativeFrom="paragraph">
                      <wp:posOffset>2057400</wp:posOffset>
                    </wp:positionV>
                    <wp:extent cx="123825" cy="100330"/>
                    <wp:effectExtent b="0" l="0" r="0" t="0"/>
                    <wp:wrapNone/>
                    <wp:docPr id="42" name="image13.png"/>
                    <a:graphic>
                      <a:graphicData uri="http://schemas.openxmlformats.org/drawingml/2006/picture">
                        <pic:pic>
                          <pic:nvPicPr>
                            <pic:cNvPr id="0" name="image13.png"/>
                            <pic:cNvPicPr preferRelativeResize="0"/>
                          </pic:nvPicPr>
                          <pic:blipFill>
                            <a:blip r:embed="rId22"/>
                            <a:srcRect/>
                            <a:stretch>
                              <a:fillRect/>
                            </a:stretch>
                          </pic:blipFill>
                          <pic:spPr>
                            <a:xfrm>
                              <a:off x="0" y="0"/>
                              <a:ext cx="123825" cy="100330"/>
                            </a:xfrm>
                            <a:prstGeom prst="rect"/>
                            <a:ln/>
                          </pic:spPr>
                        </pic:pic>
                      </a:graphicData>
                    </a:graphic>
                  </wp:anchor>
                </w:drawing>
              </mc:Fallback>
            </mc:AlternateContent>
          </w:r>
        </w:p>
      </w:sdtContent>
    </w:sdt>
    <w:sdt>
      <w:sdtPr>
        <w:tag w:val="goog_rdk_141"/>
      </w:sdtPr>
      <w:sdtContent>
        <w:p w:rsidR="00000000" w:rsidDel="00000000" w:rsidP="00000000" w:rsidRDefault="00000000" w:rsidRPr="00000000" w14:paraId="0000008E">
          <w:pPr>
            <w:jc w:val="both"/>
            <w:rPr>
              <w:sz w:val="24"/>
              <w:szCs w:val="24"/>
            </w:rPr>
          </w:pPr>
          <w:r w:rsidDel="00000000" w:rsidR="00000000" w:rsidRPr="00000000">
            <w:rPr>
              <w:sz w:val="24"/>
              <w:szCs w:val="24"/>
              <w:rtl w:val="0"/>
            </w:rPr>
            <w:t xml:space="preserve">Para continuar con la consulta se debe ir al calendario y esta ruta nos mostrará el estado del crédito del estudiante.</w:t>
          </w:r>
        </w:p>
      </w:sdtContent>
    </w:sdt>
    <w:sdt>
      <w:sdtPr>
        <w:tag w:val="goog_rdk_142"/>
      </w:sdtPr>
      <w:sdtContent>
        <w:p w:rsidR="00000000" w:rsidDel="00000000" w:rsidP="00000000" w:rsidRDefault="00000000" w:rsidRPr="00000000" w14:paraId="0000008F">
          <w:pPr>
            <w:jc w:val="both"/>
            <w:rPr>
              <w:sz w:val="24"/>
              <w:szCs w:val="24"/>
            </w:rPr>
          </w:pPr>
          <w:r w:rsidDel="00000000" w:rsidR="00000000" w:rsidRPr="00000000">
            <w:rPr>
              <w:sz w:val="24"/>
              <w:szCs w:val="24"/>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612130" cy="3156823"/>
                <wp:effectExtent b="0" l="0" r="0" t="0"/>
                <wp:wrapSquare wrapText="bothSides" distB="0" distT="0" distL="114300" distR="114300"/>
                <wp:docPr id="43"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612130" cy="3156823"/>
                        </a:xfrm>
                        <a:prstGeom prst="rect"/>
                        <a:ln/>
                      </pic:spPr>
                    </pic:pic>
                  </a:graphicData>
                </a:graphic>
              </wp:anchor>
            </w:drawing>
          </w:r>
        </w:p>
      </w:sdtContent>
    </w:sdt>
    <w:sdt>
      <w:sdtPr>
        <w:tag w:val="goog_rdk_143"/>
      </w:sdtPr>
      <w:sdtContent>
        <w:p w:rsidR="00000000" w:rsidDel="00000000" w:rsidP="00000000" w:rsidRDefault="00000000" w:rsidRPr="00000000" w14:paraId="00000090">
          <w:pPr>
            <w:jc w:val="both"/>
            <w:rPr>
              <w:b w:val="1"/>
              <w:sz w:val="24"/>
              <w:szCs w:val="24"/>
            </w:rPr>
          </w:pPr>
          <w:r w:rsidDel="00000000" w:rsidR="00000000" w:rsidRPr="00000000">
            <w:rPr>
              <w:sz w:val="24"/>
              <w:szCs w:val="24"/>
              <w:rtl w:val="0"/>
            </w:rPr>
            <w:t xml:space="preserve"> Esta herramienta de trabajo asignada a las IES con convenio ICETEX, es de gran ayuda, ya que la cantidad de estudiantes con crédito se ha ido incrementando cada año de una manera considerable y productiva para ambas entidades, que buscan el bienestar del estudiante.</w:t>
          </w:r>
          <w:r w:rsidDel="00000000" w:rsidR="00000000" w:rsidRPr="00000000">
            <w:rPr>
              <w:rtl w:val="0"/>
            </w:rPr>
          </w:r>
        </w:p>
      </w:sdtContent>
    </w:sdt>
    <w:sectPr>
      <w:headerReference r:id="rId24" w:type="default"/>
      <w:footerReference r:id="rId25" w:type="default"/>
      <w:pgSz w:h="16838" w:w="11906"/>
      <w:pgMar w:bottom="1418" w:top="1142" w:left="1304" w:right="130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169"/>
    </w:sdtPr>
    <w:sdtContent>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170"/>
    </w:sdtPr>
    <w:sdtContent>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144"/>
    </w:sdtPr>
    <w:sdtContent>
      <w:p w:rsidR="00000000" w:rsidDel="00000000" w:rsidP="00000000" w:rsidRDefault="00000000" w:rsidRPr="00000000" w14:paraId="00000091">
        <w:pPr>
          <w:widowControl w:val="0"/>
          <w:spacing w:after="0" w:lineRule="auto"/>
          <w:rPr>
            <w:rFonts w:ascii="Arial" w:cs="Arial" w:eastAsia="Arial" w:hAnsi="Arial"/>
            <w:sz w:val="18"/>
            <w:szCs w:val="18"/>
          </w:rPr>
        </w:pPr>
        <w:r w:rsidDel="00000000" w:rsidR="00000000" w:rsidRPr="00000000">
          <w:rPr>
            <w:rtl w:val="0"/>
          </w:rPr>
        </w:r>
      </w:p>
    </w:sdtContent>
  </w:sdt>
  <w:tbl>
    <w:tblPr>
      <w:tblStyle w:val="Table4"/>
      <w:tblW w:w="96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5"/>
      <w:gridCol w:w="3795"/>
      <w:gridCol w:w="1695"/>
      <w:gridCol w:w="1110"/>
      <w:gridCol w:w="1410"/>
      <w:tblGridChange w:id="0">
        <w:tblGrid>
          <w:gridCol w:w="1605"/>
          <w:gridCol w:w="3795"/>
          <w:gridCol w:w="1695"/>
          <w:gridCol w:w="1110"/>
          <w:gridCol w:w="1410"/>
        </w:tblGrid>
      </w:tblGridChange>
    </w:tblGrid>
    <w:tr>
      <w:trPr>
        <w:trHeight w:val="360" w:hRule="atLeast"/>
      </w:trPr>
      <w:tc>
        <w:tcPr>
          <w:vMerge w:val="restart"/>
        </w:tcPr>
        <w:sdt>
          <w:sdtPr>
            <w:tag w:val="goog_rdk_145"/>
          </w:sdtPr>
          <w:sdtContent>
            <w:p w:rsidR="00000000" w:rsidDel="00000000" w:rsidP="00000000" w:rsidRDefault="00000000" w:rsidRPr="00000000" w14:paraId="00000092">
              <w:pPr>
                <w:tabs>
                  <w:tab w:val="center" w:pos="4252"/>
                  <w:tab w:val="right" w:pos="8504"/>
                </w:tabs>
                <w:spacing w:after="0" w:line="240" w:lineRule="auto"/>
                <w:ind w:right="357"/>
                <w:jc w:val="center"/>
                <w:rPr>
                  <w:rFonts w:ascii="Times New Roman" w:cs="Times New Roman" w:eastAsia="Times New Roman" w:hAnsi="Times New Roman"/>
                  <w:b w:val="1"/>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94618</wp:posOffset>
                    </wp:positionH>
                    <wp:positionV relativeFrom="paragraph">
                      <wp:posOffset>237490</wp:posOffset>
                    </wp:positionV>
                    <wp:extent cx="784860" cy="639445"/>
                    <wp:effectExtent b="0" l="0" r="0" t="0"/>
                    <wp:wrapSquare wrapText="bothSides" distB="0" distT="0" distL="114300" distR="114300"/>
                    <wp:docPr id="51"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84860" cy="639445"/>
                            </a:xfrm>
                            <a:prstGeom prst="rect"/>
                            <a:ln/>
                          </pic:spPr>
                        </pic:pic>
                      </a:graphicData>
                    </a:graphic>
                  </wp:anchor>
                </w:drawing>
              </w:r>
            </w:p>
          </w:sdtContent>
        </w:sdt>
      </w:tc>
      <w:tc>
        <w:tcPr>
          <w:vMerge w:val="restart"/>
          <w:vAlign w:val="center"/>
        </w:tcPr>
        <w:sdt>
          <w:sdtPr>
            <w:tag w:val="goog_rdk_146"/>
          </w:sdtPr>
          <w:sdtContent>
            <w:p w:rsidR="00000000" w:rsidDel="00000000" w:rsidP="00000000" w:rsidRDefault="00000000" w:rsidRPr="00000000" w14:paraId="00000093">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GESTIÓN FINANCIERA</w:t>
              </w:r>
            </w:p>
          </w:sdtContent>
        </w:sdt>
        <w:sdt>
          <w:sdtPr>
            <w:tag w:val="goog_rdk_147"/>
          </w:sdtPr>
          <w:sdtContent>
            <w:p w:rsidR="00000000" w:rsidDel="00000000" w:rsidP="00000000" w:rsidRDefault="00000000" w:rsidRPr="00000000" w14:paraId="00000094">
              <w:pPr>
                <w:tabs>
                  <w:tab w:val="center" w:pos="4252"/>
                  <w:tab w:val="right" w:pos="8504"/>
                </w:tabs>
                <w:spacing w:after="0" w:line="240" w:lineRule="auto"/>
                <w:jc w:val="center"/>
                <w:rPr>
                  <w:rFonts w:ascii="Arial" w:cs="Arial" w:eastAsia="Arial" w:hAnsi="Arial"/>
                  <w:sz w:val="24"/>
                  <w:szCs w:val="24"/>
                </w:rPr>
              </w:pPr>
              <w:r w:rsidDel="00000000" w:rsidR="00000000" w:rsidRPr="00000000">
                <w:rPr>
                  <w:rtl w:val="0"/>
                </w:rPr>
              </w:r>
            </w:p>
          </w:sdtContent>
        </w:sdt>
        <w:sdt>
          <w:sdtPr>
            <w:tag w:val="goog_rdk_148"/>
          </w:sdtPr>
          <w:sdtContent>
            <w:p w:rsidR="00000000" w:rsidDel="00000000" w:rsidP="00000000" w:rsidRDefault="00000000" w:rsidRPr="00000000" w14:paraId="00000095">
              <w:pPr>
                <w:tabs>
                  <w:tab w:val="center" w:pos="4252"/>
                  <w:tab w:val="right" w:pos="8504"/>
                </w:tabs>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INSTRUCTIVO</w:t>
              </w:r>
            </w:p>
          </w:sdtContent>
        </w:sdt>
        <w:sdt>
          <w:sdtPr>
            <w:tag w:val="goog_rdk_149"/>
          </w:sdtPr>
          <w:sdtContent>
            <w:p w:rsidR="00000000" w:rsidDel="00000000" w:rsidP="00000000" w:rsidRDefault="00000000" w:rsidRPr="00000000" w14:paraId="00000096">
              <w:pPr>
                <w:tabs>
                  <w:tab w:val="center" w:pos="4252"/>
                  <w:tab w:val="right" w:pos="8504"/>
                </w:tabs>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ICETEX</w:t>
              </w:r>
            </w:p>
          </w:sdtContent>
        </w:sdt>
      </w:tc>
      <w:tc>
        <w:tcPr>
          <w:vMerge w:val="restart"/>
        </w:tcPr>
        <w:sdt>
          <w:sdtPr>
            <w:tag w:val="goog_rdk_150"/>
          </w:sdtPr>
          <w:sdtContent>
            <w:p w:rsidR="00000000" w:rsidDel="00000000" w:rsidP="00000000" w:rsidRDefault="00000000" w:rsidRPr="00000000" w14:paraId="00000097">
              <w:pPr>
                <w:tabs>
                  <w:tab w:val="center" w:pos="4252"/>
                  <w:tab w:val="right" w:pos="8504"/>
                </w:tabs>
                <w:spacing w:after="0" w:line="240" w:lineRule="auto"/>
                <w:ind w:right="72"/>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4"/>
                  <w:szCs w:val="24"/>
                </w:rPr>
                <w:drawing>
                  <wp:inline distB="0" distT="0" distL="0" distR="0">
                    <wp:extent cx="868426" cy="935228"/>
                    <wp:effectExtent b="0" l="0" r="0" t="0"/>
                    <wp:docPr id="44"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868426" cy="935228"/>
                            </a:xfrm>
                            <a:prstGeom prst="rect"/>
                            <a:ln/>
                          </pic:spPr>
                        </pic:pic>
                      </a:graphicData>
                    </a:graphic>
                  </wp:inline>
                </w:drawing>
              </w:r>
              <w:r w:rsidDel="00000000" w:rsidR="00000000" w:rsidRPr="00000000">
                <w:rPr>
                  <w:rtl w:val="0"/>
                </w:rPr>
              </w:r>
            </w:p>
          </w:sdtContent>
        </w:sdt>
      </w:tc>
      <w:tc>
        <w:tcPr>
          <w:vAlign w:val="center"/>
        </w:tcPr>
        <w:sdt>
          <w:sdtPr>
            <w:tag w:val="goog_rdk_151"/>
          </w:sdtPr>
          <w:sdtContent>
            <w:p w:rsidR="00000000" w:rsidDel="00000000" w:rsidP="00000000" w:rsidRDefault="00000000" w:rsidRPr="00000000" w14:paraId="00000098">
              <w:pPr>
                <w:tabs>
                  <w:tab w:val="center" w:pos="4252"/>
                  <w:tab w:val="right" w:pos="8504"/>
                </w:tabs>
                <w:spacing w:after="0" w:line="240" w:lineRule="auto"/>
                <w:ind w:right="72"/>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w:t>
              </w:r>
              <w:r w:rsidDel="00000000" w:rsidR="00000000" w:rsidRPr="00000000">
                <w:rPr>
                  <w:rFonts w:ascii="Arial" w:cs="Arial" w:eastAsia="Arial" w:hAnsi="Arial"/>
                  <w:sz w:val="20"/>
                  <w:szCs w:val="20"/>
                  <w:rtl w:val="0"/>
                </w:rPr>
                <w:t xml:space="preserve">  </w:t>
              </w:r>
            </w:p>
          </w:sdtContent>
        </w:sdt>
      </w:tc>
      <w:tc>
        <w:tcPr>
          <w:shd w:fill="auto" w:val="clear"/>
          <w:vAlign w:val="center"/>
        </w:tcPr>
        <w:sdt>
          <w:sdtPr>
            <w:tag w:val="goog_rdk_152"/>
          </w:sdtPr>
          <w:sdtContent>
            <w:p w:rsidR="00000000" w:rsidDel="00000000" w:rsidP="00000000" w:rsidRDefault="00000000" w:rsidRPr="00000000" w14:paraId="00000099">
              <w:pPr>
                <w:tabs>
                  <w:tab w:val="center" w:pos="4252"/>
                  <w:tab w:val="right" w:pos="8504"/>
                </w:tabs>
                <w:spacing w:after="0" w:line="240" w:lineRule="auto"/>
                <w:ind w:right="72"/>
                <w:rPr>
                  <w:rFonts w:ascii="Arial" w:cs="Arial" w:eastAsia="Arial" w:hAnsi="Arial"/>
                  <w:sz w:val="20"/>
                  <w:szCs w:val="20"/>
                </w:rPr>
              </w:pPr>
              <w:r w:rsidDel="00000000" w:rsidR="00000000" w:rsidRPr="00000000">
                <w:rPr>
                  <w:rFonts w:ascii="Arial" w:cs="Arial" w:eastAsia="Arial" w:hAnsi="Arial"/>
                  <w:sz w:val="20"/>
                  <w:szCs w:val="20"/>
                  <w:rtl w:val="0"/>
                </w:rPr>
                <w:t xml:space="preserve">GF-IT-006</w:t>
              </w:r>
            </w:p>
          </w:sdtContent>
        </w:sdt>
      </w:tc>
    </w:tr>
    <w:tr>
      <w:trPr>
        <w:trHeight w:val="380" w:hRule="atLeast"/>
      </w:trPr>
      <w:tc>
        <w:tcPr>
          <w:vMerge w:val="continue"/>
        </w:tcPr>
        <w:sdt>
          <w:sdtPr>
            <w:tag w:val="goog_rdk_153"/>
          </w:sdtPr>
          <w:sdtContent>
            <w:p w:rsidR="00000000" w:rsidDel="00000000" w:rsidP="00000000" w:rsidRDefault="00000000" w:rsidRPr="00000000" w14:paraId="0000009A">
              <w:pPr>
                <w:widowControl w:val="0"/>
                <w:spacing w:after="0" w:line="240" w:lineRule="auto"/>
                <w:rPr>
                  <w:rFonts w:ascii="Arial" w:cs="Arial" w:eastAsia="Arial" w:hAnsi="Arial"/>
                  <w:sz w:val="20"/>
                  <w:szCs w:val="20"/>
                </w:rPr>
              </w:pPr>
              <w:r w:rsidDel="00000000" w:rsidR="00000000" w:rsidRPr="00000000">
                <w:rPr>
                  <w:rtl w:val="0"/>
                </w:rPr>
              </w:r>
            </w:p>
          </w:sdtContent>
        </w:sdt>
      </w:tc>
      <w:tc>
        <w:tcPr>
          <w:vMerge w:val="continue"/>
          <w:vAlign w:val="center"/>
        </w:tcPr>
        <w:sdt>
          <w:sdtPr>
            <w:tag w:val="goog_rdk_154"/>
          </w:sdtPr>
          <w:sdtContent>
            <w:p w:rsidR="00000000" w:rsidDel="00000000" w:rsidP="00000000" w:rsidRDefault="00000000" w:rsidRPr="00000000" w14:paraId="0000009B">
              <w:pPr>
                <w:tabs>
                  <w:tab w:val="center" w:pos="4252"/>
                  <w:tab w:val="right" w:pos="8504"/>
                </w:tabs>
                <w:spacing w:after="0" w:line="240" w:lineRule="auto"/>
                <w:ind w:right="357"/>
                <w:jc w:val="center"/>
                <w:rPr>
                  <w:rFonts w:ascii="Arial" w:cs="Arial" w:eastAsia="Arial" w:hAnsi="Arial"/>
                  <w:sz w:val="24"/>
                  <w:szCs w:val="24"/>
                </w:rPr>
              </w:pPr>
              <w:r w:rsidDel="00000000" w:rsidR="00000000" w:rsidRPr="00000000">
                <w:rPr>
                  <w:rtl w:val="0"/>
                </w:rPr>
              </w:r>
            </w:p>
          </w:sdtContent>
        </w:sdt>
      </w:tc>
      <w:tc>
        <w:tcPr>
          <w:vMerge w:val="continue"/>
        </w:tcPr>
        <w:sdt>
          <w:sdtPr>
            <w:tag w:val="goog_rdk_155"/>
          </w:sdtPr>
          <w:sdtContent>
            <w:p w:rsidR="00000000" w:rsidDel="00000000" w:rsidP="00000000" w:rsidRDefault="00000000" w:rsidRPr="00000000" w14:paraId="0000009C">
              <w:pPr>
                <w:widowControl w:val="0"/>
                <w:spacing w:after="0" w:line="240" w:lineRule="auto"/>
                <w:rPr>
                  <w:rFonts w:ascii="Arial" w:cs="Arial" w:eastAsia="Arial" w:hAnsi="Arial"/>
                  <w:sz w:val="24"/>
                  <w:szCs w:val="24"/>
                </w:rPr>
              </w:pPr>
              <w:r w:rsidDel="00000000" w:rsidR="00000000" w:rsidRPr="00000000">
                <w:rPr>
                  <w:rtl w:val="0"/>
                </w:rPr>
              </w:r>
            </w:p>
          </w:sdtContent>
        </w:sdt>
      </w:tc>
      <w:tc>
        <w:tcPr>
          <w:vAlign w:val="center"/>
        </w:tcPr>
        <w:sdt>
          <w:sdtPr>
            <w:tag w:val="goog_rdk_156"/>
          </w:sdtPr>
          <w:sdtContent>
            <w:p w:rsidR="00000000" w:rsidDel="00000000" w:rsidP="00000000" w:rsidRDefault="00000000" w:rsidRPr="00000000" w14:paraId="0000009D">
              <w:pPr>
                <w:tabs>
                  <w:tab w:val="center" w:pos="4252"/>
                  <w:tab w:val="right" w:pos="8504"/>
                </w:tabs>
                <w:spacing w:after="0" w:line="240" w:lineRule="auto"/>
                <w:ind w:right="72"/>
                <w:rPr>
                  <w:rFonts w:ascii="Arial" w:cs="Arial" w:eastAsia="Arial" w:hAnsi="Arial"/>
                  <w:sz w:val="20"/>
                  <w:szCs w:val="20"/>
                </w:rPr>
              </w:pPr>
              <w:r w:rsidDel="00000000" w:rsidR="00000000" w:rsidRPr="00000000">
                <w:rPr>
                  <w:rFonts w:ascii="Arial" w:cs="Arial" w:eastAsia="Arial" w:hAnsi="Arial"/>
                  <w:b w:val="1"/>
                  <w:sz w:val="20"/>
                  <w:szCs w:val="20"/>
                  <w:rtl w:val="0"/>
                </w:rPr>
                <w:t xml:space="preserve">Versión: </w:t>
              </w:r>
              <w:r w:rsidDel="00000000" w:rsidR="00000000" w:rsidRPr="00000000">
                <w:rPr>
                  <w:rtl w:val="0"/>
                </w:rPr>
              </w:r>
            </w:p>
          </w:sdtContent>
        </w:sdt>
      </w:tc>
      <w:tc>
        <w:tcPr>
          <w:shd w:fill="auto" w:val="clear"/>
          <w:vAlign w:val="center"/>
        </w:tcPr>
        <w:sdt>
          <w:sdtPr>
            <w:tag w:val="goog_rdk_157"/>
          </w:sdtPr>
          <w:sdtContent>
            <w:p w:rsidR="00000000" w:rsidDel="00000000" w:rsidP="00000000" w:rsidRDefault="00000000" w:rsidRPr="00000000" w14:paraId="0000009E">
              <w:pPr>
                <w:tabs>
                  <w:tab w:val="center" w:pos="4252"/>
                  <w:tab w:val="right" w:pos="8504"/>
                </w:tabs>
                <w:spacing w:after="0" w:line="240" w:lineRule="auto"/>
                <w:ind w:right="72"/>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sdtContent>
        </w:sdt>
      </w:tc>
    </w:tr>
    <w:tr>
      <w:trPr>
        <w:trHeight w:val="360" w:hRule="atLeast"/>
      </w:trPr>
      <w:tc>
        <w:tcPr>
          <w:vMerge w:val="continue"/>
        </w:tcPr>
        <w:sdt>
          <w:sdtPr>
            <w:tag w:val="goog_rdk_158"/>
          </w:sdtPr>
          <w:sdtContent>
            <w:p w:rsidR="00000000" w:rsidDel="00000000" w:rsidP="00000000" w:rsidRDefault="00000000" w:rsidRPr="00000000" w14:paraId="0000009F">
              <w:pPr>
                <w:widowControl w:val="0"/>
                <w:spacing w:after="0" w:line="240" w:lineRule="auto"/>
                <w:rPr>
                  <w:rFonts w:ascii="Arial" w:cs="Arial" w:eastAsia="Arial" w:hAnsi="Arial"/>
                  <w:sz w:val="20"/>
                  <w:szCs w:val="20"/>
                </w:rPr>
              </w:pPr>
              <w:r w:rsidDel="00000000" w:rsidR="00000000" w:rsidRPr="00000000">
                <w:rPr>
                  <w:rtl w:val="0"/>
                </w:rPr>
              </w:r>
            </w:p>
          </w:sdtContent>
        </w:sdt>
      </w:tc>
      <w:tc>
        <w:tcPr>
          <w:vMerge w:val="continue"/>
          <w:vAlign w:val="center"/>
        </w:tcPr>
        <w:sdt>
          <w:sdtPr>
            <w:tag w:val="goog_rdk_159"/>
          </w:sdtPr>
          <w:sdtContent>
            <w:p w:rsidR="00000000" w:rsidDel="00000000" w:rsidP="00000000" w:rsidRDefault="00000000" w:rsidRPr="00000000" w14:paraId="000000A0">
              <w:pPr>
                <w:widowControl w:val="0"/>
                <w:spacing w:after="0" w:line="240" w:lineRule="auto"/>
                <w:rPr>
                  <w:rFonts w:ascii="Arial" w:cs="Arial" w:eastAsia="Arial" w:hAnsi="Arial"/>
                  <w:sz w:val="20"/>
                  <w:szCs w:val="20"/>
                </w:rPr>
              </w:pPr>
              <w:r w:rsidDel="00000000" w:rsidR="00000000" w:rsidRPr="00000000">
                <w:rPr>
                  <w:rtl w:val="0"/>
                </w:rPr>
              </w:r>
            </w:p>
          </w:sdtContent>
        </w:sdt>
      </w:tc>
      <w:tc>
        <w:tcPr>
          <w:vMerge w:val="continue"/>
        </w:tcPr>
        <w:sdt>
          <w:sdtPr>
            <w:tag w:val="goog_rdk_160"/>
          </w:sdtPr>
          <w:sdtContent>
            <w:p w:rsidR="00000000" w:rsidDel="00000000" w:rsidP="00000000" w:rsidRDefault="00000000" w:rsidRPr="00000000" w14:paraId="000000A1">
              <w:pPr>
                <w:widowControl w:val="0"/>
                <w:spacing w:after="0" w:line="240" w:lineRule="auto"/>
                <w:rPr>
                  <w:rFonts w:ascii="Arial" w:cs="Arial" w:eastAsia="Arial" w:hAnsi="Arial"/>
                  <w:sz w:val="20"/>
                  <w:szCs w:val="20"/>
                </w:rPr>
              </w:pPr>
              <w:r w:rsidDel="00000000" w:rsidR="00000000" w:rsidRPr="00000000">
                <w:rPr>
                  <w:rtl w:val="0"/>
                </w:rPr>
              </w:r>
            </w:p>
          </w:sdtContent>
        </w:sdt>
      </w:tc>
      <w:tc>
        <w:tcPr>
          <w:shd w:fill="auto" w:val="clear"/>
          <w:vAlign w:val="center"/>
        </w:tcPr>
        <w:sdt>
          <w:sdtPr>
            <w:tag w:val="goog_rdk_161"/>
          </w:sdtPr>
          <w:sdtContent>
            <w:p w:rsidR="00000000" w:rsidDel="00000000" w:rsidP="00000000" w:rsidRDefault="00000000" w:rsidRPr="00000000" w14:paraId="000000A2">
              <w:pPr>
                <w:tabs>
                  <w:tab w:val="center" w:pos="4252"/>
                  <w:tab w:val="right" w:pos="8504"/>
                </w:tabs>
                <w:spacing w:after="0" w:line="240" w:lineRule="auto"/>
                <w:ind w:right="7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w:t>
              </w:r>
            </w:p>
          </w:sdtContent>
        </w:sdt>
      </w:tc>
      <w:tc>
        <w:tcPr>
          <w:shd w:fill="auto" w:val="clear"/>
          <w:vAlign w:val="center"/>
        </w:tcPr>
        <w:sdt>
          <w:sdtPr>
            <w:tag w:val="goog_rdk_162"/>
          </w:sdtPr>
          <w:sdtContent>
            <w:p w:rsidR="00000000" w:rsidDel="00000000" w:rsidP="00000000" w:rsidRDefault="00000000" w:rsidRPr="00000000" w14:paraId="000000A3">
              <w:pPr>
                <w:tabs>
                  <w:tab w:val="center" w:pos="4252"/>
                  <w:tab w:val="right" w:pos="8504"/>
                </w:tabs>
                <w:spacing w:after="0" w:line="240" w:lineRule="auto"/>
                <w:ind w:right="72"/>
                <w:rPr>
                  <w:rFonts w:ascii="Arial" w:cs="Arial" w:eastAsia="Arial" w:hAnsi="Arial"/>
                  <w:sz w:val="20"/>
                  <w:szCs w:val="20"/>
                </w:rPr>
              </w:pPr>
              <w:r w:rsidDel="00000000" w:rsidR="00000000" w:rsidRPr="00000000">
                <w:rPr>
                  <w:rFonts w:ascii="Arial" w:cs="Arial" w:eastAsia="Arial" w:hAnsi="Arial"/>
                  <w:sz w:val="20"/>
                  <w:szCs w:val="20"/>
                  <w:rtl w:val="0"/>
                </w:rPr>
                <w:t xml:space="preserve">01/10/2018</w:t>
              </w:r>
            </w:p>
          </w:sdtContent>
        </w:sdt>
      </w:tc>
    </w:tr>
    <w:tr>
      <w:trPr>
        <w:trHeight w:val="300" w:hRule="atLeast"/>
      </w:trPr>
      <w:tc>
        <w:tcPr>
          <w:vMerge w:val="continue"/>
        </w:tcPr>
        <w:sdt>
          <w:sdtPr>
            <w:tag w:val="goog_rdk_163"/>
          </w:sdtPr>
          <w:sdtContent>
            <w:p w:rsidR="00000000" w:rsidDel="00000000" w:rsidP="00000000" w:rsidRDefault="00000000" w:rsidRPr="00000000" w14:paraId="000000A4">
              <w:pPr>
                <w:widowControl w:val="0"/>
                <w:spacing w:after="0" w:line="240" w:lineRule="auto"/>
                <w:rPr>
                  <w:rFonts w:ascii="Arial" w:cs="Arial" w:eastAsia="Arial" w:hAnsi="Arial"/>
                  <w:sz w:val="20"/>
                  <w:szCs w:val="20"/>
                </w:rPr>
              </w:pPr>
              <w:r w:rsidDel="00000000" w:rsidR="00000000" w:rsidRPr="00000000">
                <w:rPr>
                  <w:rtl w:val="0"/>
                </w:rPr>
              </w:r>
            </w:p>
          </w:sdtContent>
        </w:sdt>
      </w:tc>
      <w:tc>
        <w:tcPr>
          <w:vMerge w:val="continue"/>
          <w:vAlign w:val="center"/>
        </w:tcPr>
        <w:sdt>
          <w:sdtPr>
            <w:tag w:val="goog_rdk_164"/>
          </w:sdtPr>
          <w:sdtContent>
            <w:p w:rsidR="00000000" w:rsidDel="00000000" w:rsidP="00000000" w:rsidRDefault="00000000" w:rsidRPr="00000000" w14:paraId="000000A5">
              <w:pPr>
                <w:widowControl w:val="0"/>
                <w:spacing w:after="0" w:line="240" w:lineRule="auto"/>
                <w:rPr>
                  <w:rFonts w:ascii="Arial" w:cs="Arial" w:eastAsia="Arial" w:hAnsi="Arial"/>
                  <w:sz w:val="20"/>
                  <w:szCs w:val="20"/>
                </w:rPr>
              </w:pPr>
              <w:r w:rsidDel="00000000" w:rsidR="00000000" w:rsidRPr="00000000">
                <w:rPr>
                  <w:rtl w:val="0"/>
                </w:rPr>
              </w:r>
            </w:p>
          </w:sdtContent>
        </w:sdt>
      </w:tc>
      <w:tc>
        <w:tcPr>
          <w:vMerge w:val="continue"/>
        </w:tcPr>
        <w:sdt>
          <w:sdtPr>
            <w:tag w:val="goog_rdk_165"/>
          </w:sdtPr>
          <w:sdtContent>
            <w:p w:rsidR="00000000" w:rsidDel="00000000" w:rsidP="00000000" w:rsidRDefault="00000000" w:rsidRPr="00000000" w14:paraId="000000A6">
              <w:pPr>
                <w:widowControl w:val="0"/>
                <w:spacing w:after="0" w:line="240" w:lineRule="auto"/>
                <w:rPr>
                  <w:rFonts w:ascii="Arial" w:cs="Arial" w:eastAsia="Arial" w:hAnsi="Arial"/>
                  <w:sz w:val="20"/>
                  <w:szCs w:val="20"/>
                </w:rPr>
              </w:pPr>
              <w:r w:rsidDel="00000000" w:rsidR="00000000" w:rsidRPr="00000000">
                <w:rPr>
                  <w:rtl w:val="0"/>
                </w:rPr>
              </w:r>
            </w:p>
          </w:sdtContent>
        </w:sdt>
      </w:tc>
      <w:tc>
        <w:tcPr>
          <w:shd w:fill="auto" w:val="clear"/>
          <w:vAlign w:val="center"/>
        </w:tcPr>
        <w:sdt>
          <w:sdtPr>
            <w:tag w:val="goog_rdk_166"/>
          </w:sdtPr>
          <w:sdtContent>
            <w:p w:rsidR="00000000" w:rsidDel="00000000" w:rsidP="00000000" w:rsidRDefault="00000000" w:rsidRPr="00000000" w14:paraId="000000A7">
              <w:pPr>
                <w:tabs>
                  <w:tab w:val="center" w:pos="4252"/>
                  <w:tab w:val="right" w:pos="8504"/>
                </w:tabs>
                <w:spacing w:after="0" w:line="240" w:lineRule="auto"/>
                <w:ind w:right="7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Página</w:t>
              </w:r>
            </w:p>
          </w:sdtContent>
        </w:sdt>
      </w:tc>
      <w:tc>
        <w:tcPr>
          <w:shd w:fill="auto" w:val="clear"/>
          <w:vAlign w:val="center"/>
        </w:tcPr>
        <w:sdt>
          <w:sdtPr>
            <w:tag w:val="goog_rdk_167"/>
          </w:sdtPr>
          <w:sdtContent>
            <w:p w:rsidR="00000000" w:rsidDel="00000000" w:rsidP="00000000" w:rsidRDefault="00000000" w:rsidRPr="00000000" w14:paraId="000000A8">
              <w:pPr>
                <w:tabs>
                  <w:tab w:val="center" w:pos="4252"/>
                  <w:tab w:val="right" w:pos="8504"/>
                </w:tabs>
                <w:spacing w:after="0" w:line="240" w:lineRule="auto"/>
                <w:ind w:right="72"/>
                <w:rPr>
                  <w:rFonts w:ascii="Arial" w:cs="Arial" w:eastAsia="Arial" w:hAnsi="Arial"/>
                  <w:sz w:val="20"/>
                  <w:szCs w:val="20"/>
                </w:rPr>
              </w:pPr>
              <w:r w:rsidDel="00000000" w:rsidR="00000000" w:rsidRPr="00000000">
                <w:rPr>
                  <w:rFonts w:ascii="Arial" w:cs="Arial" w:eastAsia="Arial" w:hAnsi="Arial"/>
                  <w:sz w:val="20"/>
                  <w:szCs w:val="20"/>
                </w:rPr>
                <w:fldChar w:fldCharType="begin"/>
                <w:instrText xml:space="preserve">PAGE</w:instrText>
                <w:fldChar w:fldCharType="separate"/>
                <w:fldChar w:fldCharType="end"/>
              </w:r>
              <w:r w:rsidDel="00000000" w:rsidR="00000000" w:rsidRPr="00000000">
                <w:rPr>
                  <w:rFonts w:ascii="Arial" w:cs="Arial" w:eastAsia="Arial" w:hAnsi="Arial"/>
                  <w:sz w:val="20"/>
                  <w:szCs w:val="20"/>
                  <w:rtl w:val="0"/>
                </w:rPr>
                <w:t xml:space="preserve"> de </w:t>
              </w:r>
              <w:r w:rsidDel="00000000" w:rsidR="00000000" w:rsidRPr="00000000">
                <w:rPr>
                  <w:rFonts w:ascii="Arial" w:cs="Arial" w:eastAsia="Arial" w:hAnsi="Arial"/>
                  <w:sz w:val="20"/>
                  <w:szCs w:val="20"/>
                </w:rPr>
                <w:fldChar w:fldCharType="begin"/>
                <w:instrText xml:space="preserve">NUMPAGES</w:instrText>
                <w:fldChar w:fldCharType="separate"/>
                <w:fldChar w:fldCharType="end"/>
              </w:r>
              <w:r w:rsidDel="00000000" w:rsidR="00000000" w:rsidRPr="00000000">
                <w:rPr>
                  <w:rtl w:val="0"/>
                </w:rPr>
              </w:r>
            </w:p>
          </w:sdtContent>
        </w:sdt>
      </w:tc>
    </w:tr>
  </w:tbl>
  <w:sdt>
    <w:sdtPr>
      <w:tag w:val="goog_rdk_168"/>
    </w:sdtPr>
    <w:sdtContent>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B33E41"/>
  </w:style>
  <w:style w:type="paragraph" w:styleId="Ttulo1">
    <w:name w:val="heading 1"/>
    <w:basedOn w:val="Normal"/>
    <w:link w:val="Ttulo1Car"/>
    <w:uiPriority w:val="9"/>
    <w:qFormat w:val="1"/>
    <w:rsid w:val="001F532C"/>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lang w:eastAsia="es-CO" w:val="es-CO"/>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D2480F"/>
    <w:pPr>
      <w:ind w:left="720"/>
      <w:contextualSpacing w:val="1"/>
    </w:pPr>
  </w:style>
  <w:style w:type="character" w:styleId="Hipervnculo">
    <w:name w:val="Hyperlink"/>
    <w:basedOn w:val="Fuentedeprrafopredeter"/>
    <w:uiPriority w:val="99"/>
    <w:unhideWhenUsed w:val="1"/>
    <w:rsid w:val="000456F9"/>
    <w:rPr>
      <w:color w:val="0000ff" w:themeColor="hyperlink"/>
      <w:u w:val="single"/>
    </w:rPr>
  </w:style>
  <w:style w:type="table" w:styleId="Tablaconcuadrcula">
    <w:name w:val="Table Grid"/>
    <w:basedOn w:val="Tablanormal"/>
    <w:uiPriority w:val="59"/>
    <w:rsid w:val="00046E49"/>
    <w:pPr>
      <w:spacing w:after="0" w:line="240" w:lineRule="auto"/>
    </w:p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Textodeglobo">
    <w:name w:val="Balloon Text"/>
    <w:basedOn w:val="Normal"/>
    <w:link w:val="TextodegloboCar"/>
    <w:uiPriority w:val="99"/>
    <w:semiHidden w:val="1"/>
    <w:unhideWhenUsed w:val="1"/>
    <w:rsid w:val="00BF70D3"/>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BF70D3"/>
    <w:rPr>
      <w:rFonts w:ascii="Tahoma" w:cs="Tahoma" w:hAnsi="Tahoma"/>
      <w:sz w:val="16"/>
      <w:szCs w:val="16"/>
    </w:rPr>
  </w:style>
  <w:style w:type="character" w:styleId="Ttulo1Car" w:customStyle="1">
    <w:name w:val="Título 1 Car"/>
    <w:basedOn w:val="Fuentedeprrafopredeter"/>
    <w:link w:val="Ttulo1"/>
    <w:uiPriority w:val="9"/>
    <w:rsid w:val="001F532C"/>
    <w:rPr>
      <w:rFonts w:ascii="Times New Roman" w:cs="Times New Roman" w:eastAsia="Times New Roman" w:hAnsi="Times New Roman"/>
      <w:b w:val="1"/>
      <w:bCs w:val="1"/>
      <w:kern w:val="36"/>
      <w:sz w:val="48"/>
      <w:szCs w:val="48"/>
      <w:lang w:eastAsia="es-CO" w:val="es-CO"/>
    </w:rPr>
  </w:style>
  <w:style w:type="character" w:styleId="hp" w:customStyle="1">
    <w:name w:val="hp"/>
    <w:basedOn w:val="Fuentedeprrafopredeter"/>
    <w:rsid w:val="001F532C"/>
  </w:style>
  <w:style w:type="character" w:styleId="j-j5-ji" w:customStyle="1">
    <w:name w:val="j-j5-ji"/>
    <w:basedOn w:val="Fuentedeprrafopredeter"/>
    <w:rsid w:val="001F532C"/>
  </w:style>
  <w:style w:type="character" w:styleId="ho" w:customStyle="1">
    <w:name w:val="ho"/>
    <w:basedOn w:val="Fuentedeprrafopredeter"/>
    <w:rsid w:val="001F532C"/>
  </w:style>
  <w:style w:type="character" w:styleId="gd" w:customStyle="1">
    <w:name w:val="gd"/>
    <w:basedOn w:val="Fuentedeprrafopredeter"/>
    <w:rsid w:val="001F532C"/>
  </w:style>
  <w:style w:type="character" w:styleId="g3" w:customStyle="1">
    <w:name w:val="g3"/>
    <w:basedOn w:val="Fuentedeprrafopredeter"/>
    <w:rsid w:val="001F532C"/>
  </w:style>
  <w:style w:type="character" w:styleId="hb" w:customStyle="1">
    <w:name w:val="hb"/>
    <w:basedOn w:val="Fuentedeprrafopredeter"/>
    <w:rsid w:val="001F532C"/>
  </w:style>
  <w:style w:type="character" w:styleId="g2" w:customStyle="1">
    <w:name w:val="g2"/>
    <w:basedOn w:val="Fuentedeprrafopredeter"/>
    <w:rsid w:val="001F532C"/>
  </w:style>
  <w:style w:type="paragraph" w:styleId="NormalWeb">
    <w:name w:val="Normal (Web)"/>
    <w:basedOn w:val="Normal"/>
    <w:uiPriority w:val="99"/>
    <w:unhideWhenUsed w:val="1"/>
    <w:rsid w:val="006A4612"/>
    <w:pPr>
      <w:spacing w:after="100" w:afterAutospacing="1" w:before="100" w:beforeAutospacing="1" w:line="240" w:lineRule="auto"/>
    </w:pPr>
    <w:rPr>
      <w:rFonts w:ascii="Times New Roman" w:cs="Times New Roman" w:eastAsia="Times New Roman" w:hAnsi="Times New Roman"/>
      <w:sz w:val="24"/>
      <w:szCs w:val="24"/>
      <w:lang w:eastAsia="es-CO" w:val="es-CO"/>
    </w:rPr>
  </w:style>
  <w:style w:type="character" w:styleId="Hipervnculovisitado">
    <w:name w:val="FollowedHyperlink"/>
    <w:basedOn w:val="Fuentedeprrafopredeter"/>
    <w:uiPriority w:val="99"/>
    <w:semiHidden w:val="1"/>
    <w:unhideWhenUsed w:val="1"/>
    <w:rsid w:val="0083273A"/>
    <w:rPr>
      <w:color w:val="800080" w:themeColor="followedHyperlink"/>
      <w:u w:val="single"/>
    </w:rPr>
  </w:style>
  <w:style w:type="paragraph" w:styleId="Encabezado">
    <w:name w:val="header"/>
    <w:basedOn w:val="Normal"/>
    <w:link w:val="EncabezadoCar"/>
    <w:uiPriority w:val="99"/>
    <w:unhideWhenUsed w:val="1"/>
    <w:rsid w:val="00D01D94"/>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D01D94"/>
  </w:style>
  <w:style w:type="paragraph" w:styleId="Piedepgina">
    <w:name w:val="footer"/>
    <w:basedOn w:val="Normal"/>
    <w:link w:val="PiedepginaCar"/>
    <w:uiPriority w:val="99"/>
    <w:unhideWhenUsed w:val="1"/>
    <w:rsid w:val="00D01D94"/>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01D94"/>
  </w:style>
  <w:style w:type="paragraph" w:styleId="Sinespaciado">
    <w:name w:val="No Spacing"/>
    <w:uiPriority w:val="1"/>
    <w:qFormat w:val="1"/>
    <w:rsid w:val="00D42FDC"/>
    <w:pPr>
      <w:spacing w:after="0" w:line="240" w:lineRule="auto"/>
    </w:pPr>
    <w:rPr>
      <w:lang w:val="es-CO"/>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www.icetex.gov.co" TargetMode="External"/><Relationship Id="rId22" Type="http://schemas.openxmlformats.org/officeDocument/2006/relationships/image" Target="media/image13.png"/><Relationship Id="rId21" Type="http://schemas.openxmlformats.org/officeDocument/2006/relationships/image" Target="media/image6.png"/><Relationship Id="rId24" Type="http://schemas.openxmlformats.org/officeDocument/2006/relationships/header" Target="header1.xm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www.icetex.gov.co" TargetMode="External"/><Relationship Id="rId8" Type="http://schemas.openxmlformats.org/officeDocument/2006/relationships/image" Target="media/image12.png"/><Relationship Id="rId11" Type="http://schemas.openxmlformats.org/officeDocument/2006/relationships/image" Target="media/image4.png"/><Relationship Id="rId10" Type="http://schemas.openxmlformats.org/officeDocument/2006/relationships/hyperlink" Target="http://www.icetex.gov.co" TargetMode="External"/><Relationship Id="rId13" Type="http://schemas.openxmlformats.org/officeDocument/2006/relationships/image" Target="media/image10.png"/><Relationship Id="rId12" Type="http://schemas.openxmlformats.org/officeDocument/2006/relationships/hyperlink" Target="http://www.icetex.gov.co" TargetMode="External"/><Relationship Id="rId15" Type="http://schemas.openxmlformats.org/officeDocument/2006/relationships/image" Target="media/image9.png"/><Relationship Id="rId14" Type="http://schemas.openxmlformats.org/officeDocument/2006/relationships/hyperlink" Target="http://www.icetex.gov.co" TargetMode="External"/><Relationship Id="rId17" Type="http://schemas.openxmlformats.org/officeDocument/2006/relationships/hyperlink" Target="http://www.icetex.gov.co" TargetMode="External"/><Relationship Id="rId16" Type="http://schemas.openxmlformats.org/officeDocument/2006/relationships/image" Target="media/image8.png"/><Relationship Id="rId19" Type="http://schemas.openxmlformats.org/officeDocument/2006/relationships/image" Target="media/image5.png"/><Relationship Id="rId18"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dA0kupfqQ3n7mrRzg+jfaVqKEQ==">AMUW2mXhl6k0tQQv1slbpHgupLoLNbDUgmknyE7R8VySkkgrYuvBBxoWKGLippfNGcfaWVW29cFJkjrVfxpTMOdmmV8kAWSJ+pU/qTs8IZFqHgl1wcHWLpYEflHkgH9Hw7wBRlSZ3HHP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2018-09-27T02:46:00Z</dcterms:created>
  <dc:creator>thumano1</dc:creator>
</cp:coreProperties>
</file>