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9A0" w:rsidRPr="00F11320" w:rsidRDefault="00D449A0" w:rsidP="00D449A0">
      <w:pPr>
        <w:pStyle w:val="3"/>
        <w:jc w:val="center"/>
        <w:rPr>
          <w:sz w:val="44"/>
          <w:szCs w:val="44"/>
        </w:rPr>
      </w:pPr>
      <w:r>
        <w:rPr>
          <w:rFonts w:hint="eastAsia"/>
          <w:sz w:val="44"/>
          <w:szCs w:val="44"/>
        </w:rPr>
        <w:t>关于</w:t>
      </w:r>
      <w:r>
        <w:rPr>
          <w:rFonts w:hint="eastAsia"/>
          <w:sz w:val="44"/>
          <w:szCs w:val="44"/>
        </w:rPr>
        <w:t>*****</w:t>
      </w:r>
      <w:r w:rsidRPr="00F11320">
        <w:rPr>
          <w:rFonts w:hint="eastAsia"/>
          <w:sz w:val="44"/>
          <w:szCs w:val="44"/>
        </w:rPr>
        <w:t>物业服务有限公司</w:t>
      </w:r>
    </w:p>
    <w:p w:rsidR="00D449A0" w:rsidRDefault="00D449A0" w:rsidP="00D449A0">
      <w:pPr>
        <w:jc w:val="center"/>
        <w:rPr>
          <w:rFonts w:ascii="宋体" w:hAnsi="宋体"/>
          <w:b/>
          <w:sz w:val="44"/>
          <w:szCs w:val="32"/>
        </w:rPr>
      </w:pPr>
      <w:r>
        <w:rPr>
          <w:rFonts w:ascii="宋体" w:hAnsi="宋体" w:hint="eastAsia"/>
          <w:b/>
          <w:sz w:val="44"/>
          <w:szCs w:val="32"/>
        </w:rPr>
        <w:t>2012年年终工作总结</w:t>
      </w:r>
    </w:p>
    <w:p w:rsidR="00D449A0" w:rsidRDefault="00D449A0" w:rsidP="00D449A0">
      <w:pPr>
        <w:ind w:firstLine="660"/>
        <w:rPr>
          <w:rFonts w:ascii="宋体" w:hAnsi="宋体"/>
          <w:sz w:val="28"/>
          <w:szCs w:val="28"/>
        </w:rPr>
      </w:pPr>
      <w:r>
        <w:rPr>
          <w:rFonts w:ascii="宋体" w:hAnsi="宋体" w:hint="eastAsia"/>
          <w:sz w:val="28"/>
          <w:szCs w:val="28"/>
        </w:rPr>
        <w:t>2012年的物业服务工作即将结束，回顾这一年的工作，虽然没有轰轰烈烈的战果，但也算经历了一段不平凡的考验和磨砺，我物业公司全体员工辛勤努力，</w:t>
      </w:r>
      <w:r>
        <w:rPr>
          <w:rFonts w:ascii="宋体" w:hAnsi="宋体" w:hint="eastAsia"/>
          <w:sz w:val="28"/>
          <w:szCs w:val="24"/>
        </w:rPr>
        <w:t>本着“诚心耐心，热心尽心”的服务理念，</w:t>
      </w:r>
      <w:r>
        <w:rPr>
          <w:rFonts w:ascii="宋体" w:hAnsi="宋体" w:hint="eastAsia"/>
          <w:sz w:val="28"/>
          <w:szCs w:val="28"/>
        </w:rPr>
        <w:t>在艰难中开拓，在开拓中奋进，在奋进中规范，在规范中提高，各项工作制度不断得到完善和落实，经过全体员工的努力我们积累了丰富的工作经验，现就2012年物业公司工作情况汇报如下：</w:t>
      </w:r>
    </w:p>
    <w:p w:rsidR="00D449A0" w:rsidRDefault="00D449A0" w:rsidP="00D449A0">
      <w:pPr>
        <w:ind w:firstLine="660"/>
        <w:rPr>
          <w:rFonts w:ascii="宋体" w:hAnsi="宋体"/>
          <w:b/>
          <w:sz w:val="32"/>
          <w:szCs w:val="28"/>
        </w:rPr>
      </w:pPr>
      <w:r>
        <w:rPr>
          <w:rFonts w:ascii="宋体" w:hAnsi="宋体" w:hint="eastAsia"/>
          <w:b/>
          <w:sz w:val="32"/>
          <w:szCs w:val="28"/>
        </w:rPr>
        <w:t>第一部分  主要数据</w:t>
      </w:r>
    </w:p>
    <w:p w:rsidR="00D449A0" w:rsidRDefault="00D449A0" w:rsidP="00D449A0">
      <w:pPr>
        <w:ind w:firstLine="660"/>
        <w:rPr>
          <w:rFonts w:ascii="宋体" w:hAnsi="宋体"/>
          <w:b/>
          <w:sz w:val="28"/>
          <w:szCs w:val="28"/>
        </w:rPr>
      </w:pPr>
      <w:r>
        <w:rPr>
          <w:rFonts w:ascii="宋体" w:hAnsi="宋体" w:hint="eastAsia"/>
          <w:b/>
          <w:sz w:val="28"/>
          <w:szCs w:val="28"/>
        </w:rPr>
        <w:t>一、财务收支情况</w:t>
      </w:r>
    </w:p>
    <w:p w:rsidR="00D449A0" w:rsidRDefault="00D449A0" w:rsidP="00D449A0">
      <w:pPr>
        <w:ind w:firstLine="660"/>
        <w:rPr>
          <w:rFonts w:ascii="宋体" w:hAnsi="宋体"/>
          <w:color w:val="000000"/>
          <w:sz w:val="28"/>
          <w:szCs w:val="28"/>
        </w:rPr>
      </w:pPr>
      <w:r>
        <w:rPr>
          <w:rFonts w:ascii="宋体" w:hAnsi="宋体" w:hint="eastAsia"/>
          <w:color w:val="000000"/>
          <w:sz w:val="28"/>
          <w:szCs w:val="28"/>
        </w:rPr>
        <w:t>截止到</w:t>
      </w:r>
      <w:r w:rsidR="005712CF">
        <w:rPr>
          <w:rFonts w:ascii="宋体" w:hAnsi="宋体" w:hint="eastAsia"/>
          <w:color w:val="000000"/>
          <w:sz w:val="28"/>
          <w:szCs w:val="28"/>
        </w:rPr>
        <w:t>**</w:t>
      </w:r>
      <w:r>
        <w:rPr>
          <w:rFonts w:ascii="宋体" w:hAnsi="宋体" w:hint="eastAsia"/>
          <w:color w:val="000000"/>
          <w:sz w:val="28"/>
          <w:szCs w:val="28"/>
        </w:rPr>
        <w:t>年</w:t>
      </w:r>
      <w:r w:rsidR="005712CF">
        <w:rPr>
          <w:rFonts w:ascii="宋体" w:hAnsi="宋体" w:hint="eastAsia"/>
          <w:color w:val="000000"/>
          <w:sz w:val="28"/>
          <w:szCs w:val="28"/>
        </w:rPr>
        <w:t>**</w:t>
      </w:r>
      <w:r>
        <w:rPr>
          <w:rFonts w:ascii="宋体" w:hAnsi="宋体" w:hint="eastAsia"/>
          <w:color w:val="000000"/>
          <w:sz w:val="28"/>
          <w:szCs w:val="28"/>
        </w:rPr>
        <w:t>月物业公司总收入：**元，总支出：**元，税金：**元，利润：**元，具体发生费用如下：</w:t>
      </w:r>
    </w:p>
    <w:p w:rsidR="00D449A0" w:rsidRDefault="00D449A0" w:rsidP="00D449A0">
      <w:pPr>
        <w:ind w:firstLine="660"/>
        <w:jc w:val="center"/>
        <w:rPr>
          <w:rFonts w:ascii="宋体" w:hAnsi="宋体"/>
          <w:sz w:val="36"/>
          <w:szCs w:val="28"/>
        </w:rPr>
      </w:pPr>
      <w:r>
        <w:rPr>
          <w:rFonts w:ascii="宋体" w:hAnsi="宋体" w:hint="eastAsia"/>
          <w:sz w:val="36"/>
          <w:szCs w:val="28"/>
        </w:rPr>
        <w:t>2012年费用收支统计表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1134"/>
        <w:gridCol w:w="2835"/>
        <w:gridCol w:w="1701"/>
        <w:gridCol w:w="1701"/>
      </w:tblGrid>
      <w:tr w:rsidR="00D449A0" w:rsidTr="00353DCE">
        <w:trPr>
          <w:trHeight w:val="515"/>
        </w:trPr>
        <w:tc>
          <w:tcPr>
            <w:tcW w:w="817" w:type="dxa"/>
            <w:vAlign w:val="center"/>
          </w:tcPr>
          <w:p w:rsidR="00D449A0" w:rsidRDefault="00D449A0" w:rsidP="00353DCE">
            <w:pPr>
              <w:tabs>
                <w:tab w:val="left" w:pos="3790"/>
              </w:tabs>
              <w:jc w:val="center"/>
              <w:rPr>
                <w:rFonts w:ascii="宋体" w:hAnsi="宋体"/>
                <w:b/>
                <w:sz w:val="24"/>
                <w:szCs w:val="24"/>
              </w:rPr>
            </w:pPr>
            <w:r>
              <w:rPr>
                <w:rFonts w:ascii="宋体" w:hAnsi="宋体" w:hint="eastAsia"/>
                <w:b/>
                <w:sz w:val="24"/>
                <w:szCs w:val="24"/>
              </w:rPr>
              <w:t>序号</w:t>
            </w:r>
          </w:p>
        </w:tc>
        <w:tc>
          <w:tcPr>
            <w:tcW w:w="1134" w:type="dxa"/>
            <w:vAlign w:val="center"/>
          </w:tcPr>
          <w:p w:rsidR="00D449A0" w:rsidRDefault="00D449A0" w:rsidP="00353DCE">
            <w:pPr>
              <w:tabs>
                <w:tab w:val="left" w:pos="3790"/>
              </w:tabs>
              <w:jc w:val="center"/>
              <w:rPr>
                <w:rFonts w:ascii="宋体" w:hAnsi="宋体"/>
                <w:b/>
                <w:sz w:val="24"/>
                <w:szCs w:val="24"/>
              </w:rPr>
            </w:pPr>
            <w:r>
              <w:rPr>
                <w:rFonts w:ascii="宋体" w:hAnsi="宋体" w:hint="eastAsia"/>
                <w:b/>
                <w:sz w:val="24"/>
                <w:szCs w:val="24"/>
              </w:rPr>
              <w:t>类别</w:t>
            </w:r>
          </w:p>
        </w:tc>
        <w:tc>
          <w:tcPr>
            <w:tcW w:w="2835" w:type="dxa"/>
            <w:vAlign w:val="center"/>
          </w:tcPr>
          <w:p w:rsidR="00D449A0" w:rsidRDefault="00D449A0" w:rsidP="00353DCE">
            <w:pPr>
              <w:tabs>
                <w:tab w:val="left" w:pos="3790"/>
              </w:tabs>
              <w:jc w:val="center"/>
              <w:rPr>
                <w:rFonts w:ascii="宋体" w:hAnsi="宋体"/>
                <w:b/>
                <w:sz w:val="24"/>
                <w:szCs w:val="24"/>
              </w:rPr>
            </w:pPr>
            <w:r>
              <w:rPr>
                <w:rFonts w:ascii="宋体" w:hAnsi="宋体" w:hint="eastAsia"/>
                <w:b/>
                <w:sz w:val="24"/>
                <w:szCs w:val="24"/>
              </w:rPr>
              <w:t>项    目</w:t>
            </w:r>
          </w:p>
        </w:tc>
        <w:tc>
          <w:tcPr>
            <w:tcW w:w="1701" w:type="dxa"/>
            <w:vAlign w:val="center"/>
          </w:tcPr>
          <w:p w:rsidR="00D449A0" w:rsidRDefault="00D449A0" w:rsidP="00353DCE">
            <w:pPr>
              <w:tabs>
                <w:tab w:val="left" w:pos="3790"/>
              </w:tabs>
              <w:jc w:val="center"/>
              <w:rPr>
                <w:rFonts w:ascii="宋体" w:hAnsi="宋体"/>
                <w:b/>
                <w:sz w:val="24"/>
                <w:szCs w:val="24"/>
              </w:rPr>
            </w:pPr>
            <w:r>
              <w:rPr>
                <w:rFonts w:ascii="宋体" w:hAnsi="宋体" w:hint="eastAsia"/>
                <w:b/>
                <w:sz w:val="24"/>
                <w:szCs w:val="24"/>
              </w:rPr>
              <w:t>金额（元）</w:t>
            </w:r>
          </w:p>
        </w:tc>
        <w:tc>
          <w:tcPr>
            <w:tcW w:w="1701" w:type="dxa"/>
            <w:vAlign w:val="center"/>
          </w:tcPr>
          <w:p w:rsidR="00D449A0" w:rsidRDefault="00D449A0" w:rsidP="00353DCE">
            <w:pPr>
              <w:tabs>
                <w:tab w:val="left" w:pos="3790"/>
              </w:tabs>
              <w:jc w:val="center"/>
              <w:rPr>
                <w:rFonts w:ascii="宋体" w:hAnsi="宋体"/>
                <w:b/>
                <w:sz w:val="24"/>
                <w:szCs w:val="24"/>
              </w:rPr>
            </w:pPr>
            <w:r>
              <w:rPr>
                <w:rFonts w:ascii="宋体" w:hAnsi="宋体" w:hint="eastAsia"/>
                <w:b/>
                <w:sz w:val="24"/>
                <w:szCs w:val="24"/>
              </w:rPr>
              <w:t>备 注</w:t>
            </w:r>
          </w:p>
        </w:tc>
      </w:tr>
      <w:tr w:rsidR="00D449A0" w:rsidTr="00353DCE">
        <w:trPr>
          <w:trHeight w:val="561"/>
        </w:trPr>
        <w:tc>
          <w:tcPr>
            <w:tcW w:w="817"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1</w:t>
            </w:r>
          </w:p>
        </w:tc>
        <w:tc>
          <w:tcPr>
            <w:tcW w:w="1134" w:type="dxa"/>
            <w:vMerge w:val="restart"/>
            <w:vAlign w:val="center"/>
          </w:tcPr>
          <w:p w:rsidR="00D449A0" w:rsidRDefault="00D449A0" w:rsidP="00353DCE">
            <w:pPr>
              <w:tabs>
                <w:tab w:val="left" w:pos="3790"/>
              </w:tabs>
              <w:ind w:firstLineChars="100" w:firstLine="240"/>
              <w:rPr>
                <w:rFonts w:ascii="宋体" w:hAnsi="宋体"/>
                <w:sz w:val="24"/>
                <w:szCs w:val="24"/>
              </w:rPr>
            </w:pPr>
            <w:r>
              <w:rPr>
                <w:rFonts w:ascii="宋体" w:hAnsi="宋体" w:hint="eastAsia"/>
                <w:sz w:val="24"/>
                <w:szCs w:val="24"/>
              </w:rPr>
              <w:t>收入</w:t>
            </w:r>
          </w:p>
        </w:tc>
        <w:tc>
          <w:tcPr>
            <w:tcW w:w="2835"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室外步行街物业管理费</w:t>
            </w:r>
          </w:p>
        </w:tc>
        <w:tc>
          <w:tcPr>
            <w:tcW w:w="1701"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w:t>
            </w:r>
          </w:p>
        </w:tc>
        <w:tc>
          <w:tcPr>
            <w:tcW w:w="1701" w:type="dxa"/>
            <w:vAlign w:val="center"/>
          </w:tcPr>
          <w:p w:rsidR="00D449A0" w:rsidRDefault="00D449A0" w:rsidP="00353DCE">
            <w:pPr>
              <w:tabs>
                <w:tab w:val="left" w:pos="3790"/>
              </w:tabs>
              <w:jc w:val="center"/>
              <w:rPr>
                <w:rFonts w:ascii="宋体" w:hAnsi="宋体"/>
                <w:sz w:val="24"/>
                <w:szCs w:val="24"/>
              </w:rPr>
            </w:pPr>
          </w:p>
        </w:tc>
      </w:tr>
      <w:tr w:rsidR="00D449A0" w:rsidTr="00353DCE">
        <w:trPr>
          <w:trHeight w:val="582"/>
        </w:trPr>
        <w:tc>
          <w:tcPr>
            <w:tcW w:w="817"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2</w:t>
            </w:r>
          </w:p>
        </w:tc>
        <w:tc>
          <w:tcPr>
            <w:tcW w:w="1134" w:type="dxa"/>
            <w:vMerge/>
            <w:vAlign w:val="center"/>
          </w:tcPr>
          <w:p w:rsidR="00D449A0" w:rsidRDefault="00D449A0" w:rsidP="00353DCE">
            <w:pPr>
              <w:tabs>
                <w:tab w:val="left" w:pos="3790"/>
              </w:tabs>
              <w:jc w:val="center"/>
              <w:rPr>
                <w:rFonts w:ascii="宋体" w:hAnsi="宋体"/>
                <w:sz w:val="24"/>
                <w:szCs w:val="24"/>
              </w:rPr>
            </w:pPr>
          </w:p>
        </w:tc>
        <w:tc>
          <w:tcPr>
            <w:tcW w:w="2835"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公寓物业管理费</w:t>
            </w:r>
          </w:p>
        </w:tc>
        <w:tc>
          <w:tcPr>
            <w:tcW w:w="1701"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w:t>
            </w:r>
          </w:p>
        </w:tc>
        <w:tc>
          <w:tcPr>
            <w:tcW w:w="1701" w:type="dxa"/>
            <w:vAlign w:val="center"/>
          </w:tcPr>
          <w:p w:rsidR="00D449A0" w:rsidRDefault="00D449A0" w:rsidP="00353DCE">
            <w:pPr>
              <w:tabs>
                <w:tab w:val="left" w:pos="3790"/>
              </w:tabs>
              <w:jc w:val="center"/>
              <w:rPr>
                <w:rFonts w:ascii="宋体" w:hAnsi="宋体"/>
                <w:sz w:val="24"/>
                <w:szCs w:val="24"/>
              </w:rPr>
            </w:pPr>
          </w:p>
        </w:tc>
      </w:tr>
      <w:tr w:rsidR="00D449A0" w:rsidTr="00353DCE">
        <w:trPr>
          <w:trHeight w:val="582"/>
        </w:trPr>
        <w:tc>
          <w:tcPr>
            <w:tcW w:w="817"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3</w:t>
            </w:r>
          </w:p>
        </w:tc>
        <w:tc>
          <w:tcPr>
            <w:tcW w:w="1134" w:type="dxa"/>
            <w:vMerge/>
            <w:vAlign w:val="center"/>
          </w:tcPr>
          <w:p w:rsidR="00D449A0" w:rsidRDefault="00D449A0" w:rsidP="00353DCE">
            <w:pPr>
              <w:tabs>
                <w:tab w:val="left" w:pos="3790"/>
              </w:tabs>
              <w:jc w:val="center"/>
              <w:rPr>
                <w:rFonts w:ascii="宋体" w:hAnsi="宋体"/>
                <w:sz w:val="24"/>
                <w:szCs w:val="24"/>
              </w:rPr>
            </w:pPr>
          </w:p>
        </w:tc>
        <w:tc>
          <w:tcPr>
            <w:tcW w:w="2835"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多经收入</w:t>
            </w:r>
          </w:p>
        </w:tc>
        <w:tc>
          <w:tcPr>
            <w:tcW w:w="1701" w:type="dxa"/>
            <w:vAlign w:val="center"/>
          </w:tcPr>
          <w:p w:rsidR="00D449A0" w:rsidRDefault="00D449A0" w:rsidP="005712CF">
            <w:pPr>
              <w:ind w:firstLineChars="100" w:firstLine="240"/>
              <w:jc w:val="center"/>
              <w:rPr>
                <w:rFonts w:ascii="宋体" w:hAnsi="宋体"/>
                <w:sz w:val="24"/>
                <w:szCs w:val="24"/>
              </w:rPr>
            </w:pPr>
            <w:r>
              <w:rPr>
                <w:rFonts w:ascii="宋体" w:hAnsi="宋体" w:hint="eastAsia"/>
                <w:sz w:val="24"/>
                <w:szCs w:val="24"/>
              </w:rPr>
              <w:t>**</w:t>
            </w:r>
          </w:p>
        </w:tc>
        <w:tc>
          <w:tcPr>
            <w:tcW w:w="1701" w:type="dxa"/>
            <w:vAlign w:val="center"/>
          </w:tcPr>
          <w:p w:rsidR="00D449A0" w:rsidRDefault="00D449A0" w:rsidP="00353DCE">
            <w:pPr>
              <w:tabs>
                <w:tab w:val="left" w:pos="3790"/>
              </w:tabs>
              <w:jc w:val="center"/>
              <w:rPr>
                <w:rFonts w:ascii="宋体" w:hAnsi="宋体"/>
                <w:sz w:val="24"/>
                <w:szCs w:val="24"/>
              </w:rPr>
            </w:pPr>
          </w:p>
        </w:tc>
      </w:tr>
      <w:tr w:rsidR="00D449A0" w:rsidTr="00353DCE">
        <w:trPr>
          <w:trHeight w:val="596"/>
        </w:trPr>
        <w:tc>
          <w:tcPr>
            <w:tcW w:w="817"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4</w:t>
            </w:r>
          </w:p>
        </w:tc>
        <w:tc>
          <w:tcPr>
            <w:tcW w:w="1134" w:type="dxa"/>
            <w:vMerge w:val="restart"/>
          </w:tcPr>
          <w:p w:rsidR="00D449A0" w:rsidRDefault="00D449A0" w:rsidP="00353DCE">
            <w:pPr>
              <w:tabs>
                <w:tab w:val="left" w:pos="3790"/>
              </w:tabs>
              <w:jc w:val="center"/>
              <w:rPr>
                <w:rFonts w:ascii="宋体" w:hAnsi="宋体"/>
                <w:sz w:val="24"/>
                <w:szCs w:val="24"/>
              </w:rPr>
            </w:pPr>
          </w:p>
          <w:p w:rsidR="00D449A0" w:rsidRDefault="00D449A0" w:rsidP="00353DCE">
            <w:pPr>
              <w:tabs>
                <w:tab w:val="left" w:pos="3790"/>
              </w:tabs>
              <w:jc w:val="center"/>
              <w:rPr>
                <w:rFonts w:ascii="宋体" w:hAnsi="宋体"/>
                <w:sz w:val="24"/>
                <w:szCs w:val="24"/>
              </w:rPr>
            </w:pPr>
          </w:p>
          <w:p w:rsidR="00D449A0" w:rsidRDefault="00D449A0" w:rsidP="00353DCE">
            <w:pPr>
              <w:tabs>
                <w:tab w:val="left" w:pos="3790"/>
              </w:tabs>
              <w:jc w:val="center"/>
              <w:rPr>
                <w:rFonts w:ascii="宋体" w:hAnsi="宋体"/>
                <w:sz w:val="24"/>
                <w:szCs w:val="24"/>
              </w:rPr>
            </w:pPr>
          </w:p>
          <w:p w:rsidR="00D449A0" w:rsidRDefault="00D449A0" w:rsidP="00353DCE">
            <w:pPr>
              <w:tabs>
                <w:tab w:val="left" w:pos="3790"/>
              </w:tabs>
              <w:jc w:val="center"/>
              <w:rPr>
                <w:rFonts w:ascii="宋体" w:hAnsi="宋体"/>
                <w:sz w:val="24"/>
                <w:szCs w:val="24"/>
              </w:rPr>
            </w:pPr>
            <w:r>
              <w:rPr>
                <w:rFonts w:ascii="宋体" w:hAnsi="宋体" w:hint="eastAsia"/>
                <w:sz w:val="24"/>
                <w:szCs w:val="24"/>
              </w:rPr>
              <w:t>支出</w:t>
            </w:r>
          </w:p>
        </w:tc>
        <w:tc>
          <w:tcPr>
            <w:tcW w:w="2835"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人员成本</w:t>
            </w:r>
          </w:p>
        </w:tc>
        <w:tc>
          <w:tcPr>
            <w:tcW w:w="1701"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w:t>
            </w:r>
          </w:p>
        </w:tc>
        <w:tc>
          <w:tcPr>
            <w:tcW w:w="1701" w:type="dxa"/>
            <w:vAlign w:val="center"/>
          </w:tcPr>
          <w:p w:rsidR="00D449A0" w:rsidRDefault="00D449A0" w:rsidP="00353DCE">
            <w:pPr>
              <w:tabs>
                <w:tab w:val="left" w:pos="3790"/>
              </w:tabs>
              <w:jc w:val="center"/>
              <w:rPr>
                <w:rFonts w:ascii="宋体" w:hAnsi="宋体"/>
                <w:sz w:val="24"/>
                <w:szCs w:val="24"/>
              </w:rPr>
            </w:pPr>
          </w:p>
        </w:tc>
      </w:tr>
      <w:tr w:rsidR="00D449A0" w:rsidTr="00353DCE">
        <w:trPr>
          <w:trHeight w:val="548"/>
        </w:trPr>
        <w:tc>
          <w:tcPr>
            <w:tcW w:w="817"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5</w:t>
            </w:r>
          </w:p>
        </w:tc>
        <w:tc>
          <w:tcPr>
            <w:tcW w:w="1134" w:type="dxa"/>
            <w:vMerge/>
            <w:vAlign w:val="center"/>
          </w:tcPr>
          <w:p w:rsidR="00D449A0" w:rsidRDefault="00D449A0" w:rsidP="00353DCE">
            <w:pPr>
              <w:tabs>
                <w:tab w:val="left" w:pos="3790"/>
              </w:tabs>
              <w:jc w:val="center"/>
              <w:rPr>
                <w:rFonts w:ascii="宋体" w:hAnsi="宋体"/>
                <w:sz w:val="24"/>
                <w:szCs w:val="24"/>
              </w:rPr>
            </w:pPr>
          </w:p>
        </w:tc>
        <w:tc>
          <w:tcPr>
            <w:tcW w:w="2835"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能源费</w:t>
            </w:r>
          </w:p>
        </w:tc>
        <w:tc>
          <w:tcPr>
            <w:tcW w:w="1701"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w:t>
            </w:r>
          </w:p>
        </w:tc>
        <w:tc>
          <w:tcPr>
            <w:tcW w:w="1701" w:type="dxa"/>
            <w:vAlign w:val="center"/>
          </w:tcPr>
          <w:p w:rsidR="00D449A0" w:rsidRDefault="00D449A0" w:rsidP="00353DCE">
            <w:pPr>
              <w:tabs>
                <w:tab w:val="left" w:pos="3790"/>
              </w:tabs>
              <w:jc w:val="center"/>
              <w:rPr>
                <w:rFonts w:ascii="宋体" w:hAnsi="宋体"/>
                <w:sz w:val="24"/>
                <w:szCs w:val="24"/>
              </w:rPr>
            </w:pPr>
          </w:p>
        </w:tc>
      </w:tr>
      <w:tr w:rsidR="00D449A0" w:rsidTr="00353DCE">
        <w:trPr>
          <w:trHeight w:val="564"/>
        </w:trPr>
        <w:tc>
          <w:tcPr>
            <w:tcW w:w="817"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6</w:t>
            </w:r>
          </w:p>
        </w:tc>
        <w:tc>
          <w:tcPr>
            <w:tcW w:w="1134" w:type="dxa"/>
            <w:vMerge/>
            <w:vAlign w:val="center"/>
          </w:tcPr>
          <w:p w:rsidR="00D449A0" w:rsidRDefault="00D449A0" w:rsidP="00353DCE">
            <w:pPr>
              <w:tabs>
                <w:tab w:val="left" w:pos="3790"/>
              </w:tabs>
              <w:jc w:val="center"/>
              <w:rPr>
                <w:rFonts w:ascii="宋体" w:hAnsi="宋体"/>
                <w:sz w:val="24"/>
                <w:szCs w:val="24"/>
              </w:rPr>
            </w:pPr>
          </w:p>
        </w:tc>
        <w:tc>
          <w:tcPr>
            <w:tcW w:w="2835"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外包保洁费用</w:t>
            </w:r>
          </w:p>
        </w:tc>
        <w:tc>
          <w:tcPr>
            <w:tcW w:w="1701"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w:t>
            </w:r>
          </w:p>
        </w:tc>
        <w:tc>
          <w:tcPr>
            <w:tcW w:w="1701" w:type="dxa"/>
            <w:vAlign w:val="center"/>
          </w:tcPr>
          <w:p w:rsidR="00D449A0" w:rsidRDefault="00D449A0" w:rsidP="00353DCE">
            <w:pPr>
              <w:tabs>
                <w:tab w:val="left" w:pos="3790"/>
              </w:tabs>
              <w:jc w:val="center"/>
              <w:rPr>
                <w:rFonts w:ascii="宋体" w:hAnsi="宋体"/>
                <w:sz w:val="24"/>
                <w:szCs w:val="24"/>
              </w:rPr>
            </w:pPr>
          </w:p>
        </w:tc>
      </w:tr>
      <w:tr w:rsidR="00D449A0" w:rsidTr="00353DCE">
        <w:trPr>
          <w:trHeight w:val="564"/>
        </w:trPr>
        <w:tc>
          <w:tcPr>
            <w:tcW w:w="817"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7</w:t>
            </w:r>
          </w:p>
        </w:tc>
        <w:tc>
          <w:tcPr>
            <w:tcW w:w="1134" w:type="dxa"/>
            <w:vMerge/>
            <w:vAlign w:val="center"/>
          </w:tcPr>
          <w:p w:rsidR="00D449A0" w:rsidRDefault="00D449A0" w:rsidP="00353DCE">
            <w:pPr>
              <w:tabs>
                <w:tab w:val="left" w:pos="3790"/>
              </w:tabs>
              <w:jc w:val="center"/>
              <w:rPr>
                <w:rFonts w:ascii="宋体" w:hAnsi="宋体"/>
                <w:sz w:val="24"/>
                <w:szCs w:val="24"/>
              </w:rPr>
            </w:pPr>
          </w:p>
        </w:tc>
        <w:tc>
          <w:tcPr>
            <w:tcW w:w="2835"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其他</w:t>
            </w:r>
          </w:p>
        </w:tc>
        <w:tc>
          <w:tcPr>
            <w:tcW w:w="1701"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w:t>
            </w:r>
          </w:p>
        </w:tc>
        <w:tc>
          <w:tcPr>
            <w:tcW w:w="1701" w:type="dxa"/>
            <w:vAlign w:val="center"/>
          </w:tcPr>
          <w:p w:rsidR="00D449A0" w:rsidRDefault="00D449A0" w:rsidP="00353DCE">
            <w:pPr>
              <w:tabs>
                <w:tab w:val="left" w:pos="3790"/>
              </w:tabs>
              <w:jc w:val="center"/>
              <w:rPr>
                <w:rFonts w:ascii="宋体" w:hAnsi="宋体"/>
                <w:sz w:val="24"/>
                <w:szCs w:val="24"/>
              </w:rPr>
            </w:pPr>
            <w:r w:rsidRPr="00E601E4">
              <w:rPr>
                <w:rFonts w:ascii="宋体" w:hAnsi="宋体" w:hint="eastAsia"/>
                <w:szCs w:val="24"/>
              </w:rPr>
              <w:t>制作、办公等日常开支费用支付</w:t>
            </w:r>
          </w:p>
        </w:tc>
      </w:tr>
      <w:tr w:rsidR="00D449A0" w:rsidTr="00353DCE">
        <w:trPr>
          <w:trHeight w:val="564"/>
        </w:trPr>
        <w:tc>
          <w:tcPr>
            <w:tcW w:w="817"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8</w:t>
            </w:r>
          </w:p>
        </w:tc>
        <w:tc>
          <w:tcPr>
            <w:tcW w:w="1134" w:type="dxa"/>
            <w:vMerge w:val="restart"/>
            <w:vAlign w:val="center"/>
          </w:tcPr>
          <w:p w:rsidR="00D449A0" w:rsidRDefault="00D449A0" w:rsidP="00353DCE">
            <w:pPr>
              <w:tabs>
                <w:tab w:val="left" w:pos="3790"/>
              </w:tabs>
              <w:ind w:firstLineChars="100" w:firstLine="240"/>
              <w:rPr>
                <w:rFonts w:ascii="宋体" w:hAnsi="宋体"/>
                <w:sz w:val="24"/>
                <w:szCs w:val="24"/>
              </w:rPr>
            </w:pPr>
            <w:r>
              <w:rPr>
                <w:rFonts w:ascii="宋体" w:hAnsi="宋体" w:hint="eastAsia"/>
                <w:sz w:val="24"/>
                <w:szCs w:val="24"/>
              </w:rPr>
              <w:t>税金</w:t>
            </w:r>
          </w:p>
        </w:tc>
        <w:tc>
          <w:tcPr>
            <w:tcW w:w="2835"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企业所得税</w:t>
            </w:r>
          </w:p>
        </w:tc>
        <w:tc>
          <w:tcPr>
            <w:tcW w:w="1701"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w:t>
            </w:r>
          </w:p>
        </w:tc>
        <w:tc>
          <w:tcPr>
            <w:tcW w:w="1701" w:type="dxa"/>
            <w:vAlign w:val="center"/>
          </w:tcPr>
          <w:p w:rsidR="00D449A0" w:rsidRDefault="00D449A0" w:rsidP="00353DCE">
            <w:pPr>
              <w:tabs>
                <w:tab w:val="left" w:pos="3790"/>
              </w:tabs>
              <w:jc w:val="center"/>
              <w:rPr>
                <w:rFonts w:ascii="宋体" w:hAnsi="宋体"/>
                <w:sz w:val="24"/>
                <w:szCs w:val="24"/>
              </w:rPr>
            </w:pPr>
          </w:p>
        </w:tc>
      </w:tr>
      <w:tr w:rsidR="00D449A0" w:rsidTr="00353DCE">
        <w:trPr>
          <w:trHeight w:val="564"/>
        </w:trPr>
        <w:tc>
          <w:tcPr>
            <w:tcW w:w="817"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lastRenderedPageBreak/>
              <w:t>9</w:t>
            </w:r>
          </w:p>
        </w:tc>
        <w:tc>
          <w:tcPr>
            <w:tcW w:w="1134" w:type="dxa"/>
            <w:vMerge/>
            <w:vAlign w:val="center"/>
          </w:tcPr>
          <w:p w:rsidR="00D449A0" w:rsidRDefault="00D449A0" w:rsidP="00353DCE">
            <w:pPr>
              <w:tabs>
                <w:tab w:val="left" w:pos="3790"/>
              </w:tabs>
              <w:jc w:val="center"/>
              <w:rPr>
                <w:rFonts w:ascii="宋体" w:hAnsi="宋体"/>
                <w:sz w:val="24"/>
                <w:szCs w:val="24"/>
              </w:rPr>
            </w:pPr>
          </w:p>
        </w:tc>
        <w:tc>
          <w:tcPr>
            <w:tcW w:w="2835"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营业税及附加</w:t>
            </w:r>
          </w:p>
        </w:tc>
        <w:tc>
          <w:tcPr>
            <w:tcW w:w="1701"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w:t>
            </w:r>
          </w:p>
        </w:tc>
        <w:tc>
          <w:tcPr>
            <w:tcW w:w="1701" w:type="dxa"/>
            <w:vAlign w:val="center"/>
          </w:tcPr>
          <w:p w:rsidR="00D449A0" w:rsidRDefault="00D449A0" w:rsidP="00353DCE">
            <w:pPr>
              <w:tabs>
                <w:tab w:val="left" w:pos="3790"/>
              </w:tabs>
              <w:jc w:val="center"/>
              <w:rPr>
                <w:rFonts w:ascii="宋体" w:hAnsi="宋体"/>
                <w:sz w:val="24"/>
                <w:szCs w:val="24"/>
              </w:rPr>
            </w:pPr>
          </w:p>
        </w:tc>
      </w:tr>
      <w:tr w:rsidR="00D449A0" w:rsidTr="00353DCE">
        <w:trPr>
          <w:trHeight w:val="564"/>
        </w:trPr>
        <w:tc>
          <w:tcPr>
            <w:tcW w:w="817"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10</w:t>
            </w:r>
          </w:p>
        </w:tc>
        <w:tc>
          <w:tcPr>
            <w:tcW w:w="1134" w:type="dxa"/>
            <w:vAlign w:val="center"/>
          </w:tcPr>
          <w:p w:rsidR="00D449A0" w:rsidRDefault="00D449A0" w:rsidP="00353DCE">
            <w:pPr>
              <w:tabs>
                <w:tab w:val="left" w:pos="3790"/>
              </w:tabs>
              <w:ind w:firstLineChars="50" w:firstLine="120"/>
              <w:jc w:val="center"/>
              <w:rPr>
                <w:rFonts w:ascii="宋体" w:hAnsi="宋体"/>
                <w:sz w:val="24"/>
                <w:szCs w:val="24"/>
              </w:rPr>
            </w:pPr>
            <w:r>
              <w:rPr>
                <w:rFonts w:ascii="宋体" w:hAnsi="宋体" w:hint="eastAsia"/>
                <w:sz w:val="24"/>
                <w:szCs w:val="24"/>
              </w:rPr>
              <w:t>利润</w:t>
            </w:r>
          </w:p>
        </w:tc>
        <w:tc>
          <w:tcPr>
            <w:tcW w:w="2835" w:type="dxa"/>
            <w:vAlign w:val="center"/>
          </w:tcPr>
          <w:p w:rsidR="00D449A0" w:rsidRDefault="00D449A0" w:rsidP="00353DCE">
            <w:pPr>
              <w:tabs>
                <w:tab w:val="left" w:pos="3790"/>
              </w:tabs>
              <w:jc w:val="center"/>
              <w:rPr>
                <w:rFonts w:ascii="宋体" w:hAnsi="宋体"/>
                <w:sz w:val="24"/>
                <w:szCs w:val="24"/>
              </w:rPr>
            </w:pPr>
          </w:p>
        </w:tc>
        <w:tc>
          <w:tcPr>
            <w:tcW w:w="1701" w:type="dxa"/>
            <w:vAlign w:val="center"/>
          </w:tcPr>
          <w:p w:rsidR="00D449A0" w:rsidRDefault="00D449A0" w:rsidP="00353DCE">
            <w:pPr>
              <w:tabs>
                <w:tab w:val="left" w:pos="3790"/>
              </w:tabs>
              <w:jc w:val="center"/>
              <w:rPr>
                <w:rFonts w:ascii="宋体" w:hAnsi="宋体"/>
                <w:sz w:val="24"/>
                <w:szCs w:val="24"/>
              </w:rPr>
            </w:pPr>
            <w:r>
              <w:rPr>
                <w:rFonts w:ascii="宋体" w:hAnsi="宋体" w:hint="eastAsia"/>
                <w:sz w:val="24"/>
                <w:szCs w:val="24"/>
              </w:rPr>
              <w:t>**</w:t>
            </w:r>
          </w:p>
        </w:tc>
        <w:tc>
          <w:tcPr>
            <w:tcW w:w="1701" w:type="dxa"/>
            <w:vAlign w:val="center"/>
          </w:tcPr>
          <w:p w:rsidR="00D449A0" w:rsidRDefault="00D449A0" w:rsidP="00353DCE">
            <w:pPr>
              <w:tabs>
                <w:tab w:val="left" w:pos="3790"/>
              </w:tabs>
              <w:jc w:val="center"/>
              <w:rPr>
                <w:rFonts w:ascii="宋体" w:hAnsi="宋体"/>
                <w:sz w:val="24"/>
                <w:szCs w:val="24"/>
              </w:rPr>
            </w:pPr>
          </w:p>
        </w:tc>
      </w:tr>
    </w:tbl>
    <w:p w:rsidR="00D449A0" w:rsidRDefault="00D449A0" w:rsidP="00D449A0">
      <w:pPr>
        <w:tabs>
          <w:tab w:val="left" w:pos="3790"/>
        </w:tabs>
        <w:ind w:firstLine="660"/>
        <w:rPr>
          <w:rFonts w:ascii="宋体" w:hAnsi="宋体"/>
          <w:b/>
          <w:sz w:val="28"/>
          <w:szCs w:val="30"/>
        </w:rPr>
      </w:pPr>
    </w:p>
    <w:p w:rsidR="00D449A0" w:rsidRDefault="00D449A0" w:rsidP="00D449A0">
      <w:pPr>
        <w:tabs>
          <w:tab w:val="left" w:pos="3790"/>
        </w:tabs>
        <w:ind w:firstLine="660"/>
        <w:rPr>
          <w:rFonts w:ascii="宋体" w:hAnsi="宋体"/>
          <w:b/>
          <w:sz w:val="28"/>
          <w:szCs w:val="30"/>
        </w:rPr>
      </w:pPr>
      <w:r>
        <w:rPr>
          <w:rFonts w:ascii="宋体" w:hAnsi="宋体" w:hint="eastAsia"/>
          <w:b/>
          <w:sz w:val="28"/>
          <w:szCs w:val="30"/>
        </w:rPr>
        <w:t>二、人员编制及到岗情况</w:t>
      </w:r>
    </w:p>
    <w:tbl>
      <w:tblPr>
        <w:tblW w:w="0" w:type="auto"/>
        <w:jc w:val="center"/>
        <w:tblLayout w:type="fixed"/>
        <w:tblLook w:val="0000"/>
      </w:tblPr>
      <w:tblGrid>
        <w:gridCol w:w="806"/>
        <w:gridCol w:w="1188"/>
        <w:gridCol w:w="1843"/>
        <w:gridCol w:w="1454"/>
        <w:gridCol w:w="1381"/>
        <w:gridCol w:w="1442"/>
      </w:tblGrid>
      <w:tr w:rsidR="00D449A0" w:rsidTr="00353DCE">
        <w:trPr>
          <w:trHeight w:val="567"/>
          <w:jc w:val="center"/>
        </w:trPr>
        <w:tc>
          <w:tcPr>
            <w:tcW w:w="806" w:type="dxa"/>
            <w:tcBorders>
              <w:top w:val="single" w:sz="4" w:space="0" w:color="auto"/>
              <w:left w:val="single" w:sz="4" w:space="0" w:color="auto"/>
              <w:bottom w:val="single" w:sz="4" w:space="0" w:color="auto"/>
              <w:right w:val="single" w:sz="4" w:space="0" w:color="auto"/>
            </w:tcBorders>
            <w:vAlign w:val="center"/>
          </w:tcPr>
          <w:p w:rsidR="00D449A0" w:rsidRDefault="00D449A0" w:rsidP="00353DCE">
            <w:pPr>
              <w:widowControl/>
              <w:jc w:val="center"/>
              <w:rPr>
                <w:rFonts w:ascii="宋体" w:hAnsi="宋体" w:cs="宋体"/>
                <w:b/>
                <w:bCs/>
                <w:color w:val="000000"/>
                <w:kern w:val="0"/>
                <w:sz w:val="22"/>
              </w:rPr>
            </w:pPr>
            <w:r>
              <w:rPr>
                <w:rFonts w:ascii="宋体" w:hAnsi="宋体" w:cs="宋体" w:hint="eastAsia"/>
                <w:b/>
                <w:bCs/>
                <w:color w:val="000000"/>
                <w:kern w:val="0"/>
                <w:sz w:val="22"/>
              </w:rPr>
              <w:t>序号</w:t>
            </w:r>
          </w:p>
        </w:tc>
        <w:tc>
          <w:tcPr>
            <w:tcW w:w="3031" w:type="dxa"/>
            <w:gridSpan w:val="2"/>
            <w:tcBorders>
              <w:top w:val="single" w:sz="4" w:space="0" w:color="auto"/>
              <w:left w:val="single" w:sz="4" w:space="0" w:color="auto"/>
              <w:bottom w:val="single" w:sz="4" w:space="0" w:color="auto"/>
              <w:right w:val="single" w:sz="4" w:space="0" w:color="auto"/>
            </w:tcBorders>
            <w:vAlign w:val="center"/>
          </w:tcPr>
          <w:p w:rsidR="00D449A0" w:rsidRDefault="00D449A0" w:rsidP="00353DCE">
            <w:pPr>
              <w:widowControl/>
              <w:ind w:firstLineChars="392" w:firstLine="866"/>
              <w:rPr>
                <w:rFonts w:ascii="宋体" w:hAnsi="宋体" w:cs="宋体"/>
                <w:b/>
                <w:bCs/>
                <w:color w:val="000000"/>
                <w:kern w:val="0"/>
                <w:sz w:val="22"/>
              </w:rPr>
            </w:pPr>
            <w:r>
              <w:rPr>
                <w:rFonts w:ascii="宋体" w:hAnsi="宋体" w:cs="宋体" w:hint="eastAsia"/>
                <w:b/>
                <w:bCs/>
                <w:color w:val="000000"/>
                <w:kern w:val="0"/>
                <w:sz w:val="22"/>
              </w:rPr>
              <w:t>职    务</w:t>
            </w:r>
          </w:p>
        </w:tc>
        <w:tc>
          <w:tcPr>
            <w:tcW w:w="1454" w:type="dxa"/>
            <w:tcBorders>
              <w:top w:val="single" w:sz="4" w:space="0" w:color="auto"/>
              <w:left w:val="single" w:sz="4" w:space="0" w:color="auto"/>
              <w:bottom w:val="single" w:sz="4" w:space="0" w:color="auto"/>
              <w:right w:val="single" w:sz="4" w:space="0" w:color="auto"/>
            </w:tcBorders>
            <w:vAlign w:val="center"/>
          </w:tcPr>
          <w:p w:rsidR="00D449A0" w:rsidRDefault="00D449A0" w:rsidP="00353DCE">
            <w:pPr>
              <w:widowControl/>
              <w:jc w:val="center"/>
              <w:rPr>
                <w:rFonts w:ascii="宋体" w:hAnsi="宋体" w:cs="宋体"/>
                <w:b/>
                <w:bCs/>
                <w:color w:val="000000"/>
                <w:kern w:val="0"/>
                <w:sz w:val="22"/>
              </w:rPr>
            </w:pPr>
            <w:r>
              <w:rPr>
                <w:rFonts w:ascii="宋体" w:hAnsi="宋体" w:cs="宋体" w:hint="eastAsia"/>
                <w:b/>
                <w:bCs/>
                <w:color w:val="000000"/>
                <w:kern w:val="0"/>
                <w:sz w:val="22"/>
              </w:rPr>
              <w:t>编制人数</w:t>
            </w:r>
          </w:p>
        </w:tc>
        <w:tc>
          <w:tcPr>
            <w:tcW w:w="1381" w:type="dxa"/>
            <w:tcBorders>
              <w:top w:val="single" w:sz="4" w:space="0" w:color="auto"/>
              <w:left w:val="single" w:sz="4" w:space="0" w:color="auto"/>
              <w:bottom w:val="single" w:sz="4" w:space="0" w:color="auto"/>
              <w:right w:val="single" w:sz="4" w:space="0" w:color="auto"/>
            </w:tcBorders>
            <w:vAlign w:val="center"/>
          </w:tcPr>
          <w:p w:rsidR="00D449A0" w:rsidRDefault="00D449A0" w:rsidP="00353DCE">
            <w:pPr>
              <w:widowControl/>
              <w:jc w:val="center"/>
              <w:rPr>
                <w:rFonts w:ascii="宋体" w:hAnsi="宋体" w:cs="宋体"/>
                <w:b/>
                <w:bCs/>
                <w:color w:val="000000"/>
                <w:kern w:val="0"/>
                <w:sz w:val="22"/>
              </w:rPr>
            </w:pPr>
            <w:r>
              <w:rPr>
                <w:rFonts w:ascii="宋体" w:hAnsi="宋体" w:cs="宋体" w:hint="eastAsia"/>
                <w:b/>
                <w:bCs/>
                <w:color w:val="000000"/>
                <w:kern w:val="0"/>
                <w:sz w:val="22"/>
              </w:rPr>
              <w:t>在编人数</w:t>
            </w:r>
          </w:p>
        </w:tc>
        <w:tc>
          <w:tcPr>
            <w:tcW w:w="1442" w:type="dxa"/>
            <w:tcBorders>
              <w:top w:val="single" w:sz="4" w:space="0" w:color="auto"/>
              <w:left w:val="single" w:sz="4" w:space="0" w:color="auto"/>
              <w:bottom w:val="single" w:sz="4" w:space="0" w:color="auto"/>
              <w:right w:val="single" w:sz="4" w:space="0" w:color="auto"/>
            </w:tcBorders>
            <w:vAlign w:val="center"/>
          </w:tcPr>
          <w:p w:rsidR="00D449A0" w:rsidRDefault="00D449A0" w:rsidP="00353DCE">
            <w:pPr>
              <w:widowControl/>
              <w:jc w:val="center"/>
              <w:rPr>
                <w:rFonts w:ascii="宋体" w:hAnsi="宋体" w:cs="宋体"/>
                <w:b/>
                <w:bCs/>
                <w:color w:val="000000"/>
                <w:kern w:val="0"/>
                <w:sz w:val="22"/>
              </w:rPr>
            </w:pPr>
            <w:r>
              <w:rPr>
                <w:rFonts w:ascii="宋体" w:hAnsi="宋体" w:cs="宋体" w:hint="eastAsia"/>
                <w:b/>
                <w:bCs/>
                <w:color w:val="000000"/>
                <w:kern w:val="0"/>
                <w:sz w:val="22"/>
              </w:rPr>
              <w:t>缺编人数</w:t>
            </w:r>
          </w:p>
        </w:tc>
      </w:tr>
      <w:tr w:rsidR="00D449A0" w:rsidTr="00353DCE">
        <w:trPr>
          <w:trHeight w:val="567"/>
          <w:jc w:val="center"/>
        </w:trPr>
        <w:tc>
          <w:tcPr>
            <w:tcW w:w="806" w:type="dxa"/>
            <w:vMerge w:val="restart"/>
            <w:tcBorders>
              <w:top w:val="single" w:sz="4" w:space="0" w:color="auto"/>
              <w:left w:val="single" w:sz="8" w:space="0" w:color="auto"/>
              <w:bottom w:val="single" w:sz="4" w:space="0" w:color="000000"/>
              <w:right w:val="single" w:sz="4" w:space="0" w:color="auto"/>
            </w:tcBorders>
            <w:vAlign w:val="center"/>
          </w:tcPr>
          <w:p w:rsidR="00D449A0" w:rsidRDefault="00D449A0" w:rsidP="00353DCE">
            <w:pPr>
              <w:widowControl/>
              <w:jc w:val="center"/>
              <w:rPr>
                <w:rFonts w:ascii="宋体" w:hAnsi="宋体" w:cs="宋体"/>
                <w:color w:val="000000"/>
                <w:kern w:val="0"/>
                <w:sz w:val="22"/>
              </w:rPr>
            </w:pPr>
            <w:r>
              <w:rPr>
                <w:rFonts w:ascii="宋体" w:hAnsi="宋体" w:cs="宋体" w:hint="eastAsia"/>
                <w:color w:val="000000"/>
                <w:kern w:val="0"/>
                <w:sz w:val="22"/>
              </w:rPr>
              <w:t xml:space="preserve">1 </w:t>
            </w:r>
          </w:p>
        </w:tc>
        <w:tc>
          <w:tcPr>
            <w:tcW w:w="1188" w:type="dxa"/>
            <w:vMerge w:val="restart"/>
            <w:tcBorders>
              <w:top w:val="single" w:sz="4" w:space="0" w:color="auto"/>
              <w:left w:val="single" w:sz="4" w:space="0" w:color="auto"/>
              <w:bottom w:val="single" w:sz="4" w:space="0" w:color="000000"/>
              <w:right w:val="single" w:sz="4" w:space="0" w:color="auto"/>
            </w:tcBorders>
            <w:vAlign w:val="center"/>
          </w:tcPr>
          <w:p w:rsidR="00D449A0" w:rsidRDefault="00D449A0" w:rsidP="00353DCE">
            <w:pPr>
              <w:widowControl/>
              <w:jc w:val="center"/>
              <w:rPr>
                <w:rFonts w:ascii="宋体" w:hAnsi="宋体" w:cs="宋体"/>
                <w:color w:val="000000"/>
                <w:kern w:val="0"/>
                <w:sz w:val="22"/>
              </w:rPr>
            </w:pPr>
            <w:r>
              <w:rPr>
                <w:rFonts w:ascii="宋体" w:hAnsi="宋体" w:cs="宋体" w:hint="eastAsia"/>
                <w:color w:val="000000"/>
                <w:kern w:val="0"/>
                <w:sz w:val="22"/>
              </w:rPr>
              <w:t>办公室</w:t>
            </w:r>
          </w:p>
        </w:tc>
        <w:tc>
          <w:tcPr>
            <w:tcW w:w="1843" w:type="dxa"/>
            <w:tcBorders>
              <w:top w:val="single" w:sz="4" w:space="0" w:color="auto"/>
              <w:left w:val="nil"/>
              <w:bottom w:val="single" w:sz="4" w:space="0" w:color="auto"/>
              <w:right w:val="single" w:sz="4"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454" w:type="dxa"/>
            <w:tcBorders>
              <w:top w:val="single" w:sz="4" w:space="0" w:color="auto"/>
              <w:left w:val="nil"/>
              <w:bottom w:val="single" w:sz="4" w:space="0" w:color="auto"/>
              <w:right w:val="single" w:sz="4"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381" w:type="dxa"/>
            <w:tcBorders>
              <w:top w:val="single" w:sz="4" w:space="0" w:color="auto"/>
              <w:left w:val="nil"/>
              <w:bottom w:val="single" w:sz="4" w:space="0" w:color="auto"/>
              <w:right w:val="single" w:sz="4"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442" w:type="dxa"/>
            <w:tcBorders>
              <w:top w:val="single" w:sz="4" w:space="0" w:color="auto"/>
              <w:left w:val="nil"/>
              <w:bottom w:val="single" w:sz="4" w:space="0" w:color="auto"/>
              <w:right w:val="single" w:sz="8"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r>
      <w:tr w:rsidR="00D449A0" w:rsidTr="00353DCE">
        <w:trPr>
          <w:trHeight w:val="567"/>
          <w:jc w:val="center"/>
        </w:trPr>
        <w:tc>
          <w:tcPr>
            <w:tcW w:w="806" w:type="dxa"/>
            <w:vMerge/>
            <w:tcBorders>
              <w:top w:val="double" w:sz="6" w:space="0" w:color="auto"/>
              <w:left w:val="single" w:sz="8" w:space="0" w:color="auto"/>
              <w:bottom w:val="single" w:sz="4" w:space="0" w:color="000000"/>
              <w:right w:val="single" w:sz="4" w:space="0" w:color="auto"/>
            </w:tcBorders>
            <w:vAlign w:val="center"/>
          </w:tcPr>
          <w:p w:rsidR="00D449A0" w:rsidRDefault="00D449A0" w:rsidP="00353DCE">
            <w:pPr>
              <w:widowControl/>
              <w:jc w:val="left"/>
              <w:rPr>
                <w:rFonts w:ascii="宋体" w:hAnsi="宋体" w:cs="宋体"/>
                <w:color w:val="000000"/>
                <w:kern w:val="0"/>
                <w:sz w:val="22"/>
              </w:rPr>
            </w:pPr>
          </w:p>
        </w:tc>
        <w:tc>
          <w:tcPr>
            <w:tcW w:w="1188" w:type="dxa"/>
            <w:vMerge/>
            <w:tcBorders>
              <w:top w:val="nil"/>
              <w:left w:val="single" w:sz="4" w:space="0" w:color="auto"/>
              <w:bottom w:val="single" w:sz="4" w:space="0" w:color="000000"/>
              <w:right w:val="single" w:sz="4" w:space="0" w:color="auto"/>
            </w:tcBorders>
            <w:vAlign w:val="center"/>
          </w:tcPr>
          <w:p w:rsidR="00D449A0" w:rsidRDefault="00D449A0" w:rsidP="00353DCE">
            <w:pPr>
              <w:widowControl/>
              <w:jc w:val="left"/>
              <w:rPr>
                <w:rFonts w:ascii="宋体" w:hAnsi="宋体" w:cs="宋体"/>
                <w:color w:val="000000"/>
                <w:kern w:val="0"/>
                <w:sz w:val="22"/>
              </w:rPr>
            </w:pPr>
          </w:p>
        </w:tc>
        <w:tc>
          <w:tcPr>
            <w:tcW w:w="1843" w:type="dxa"/>
            <w:tcBorders>
              <w:top w:val="nil"/>
              <w:left w:val="nil"/>
              <w:bottom w:val="single" w:sz="4" w:space="0" w:color="auto"/>
              <w:right w:val="single" w:sz="4"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454" w:type="dxa"/>
            <w:tcBorders>
              <w:top w:val="nil"/>
              <w:left w:val="nil"/>
              <w:bottom w:val="single" w:sz="4" w:space="0" w:color="auto"/>
              <w:right w:val="single" w:sz="4"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r w:rsidR="00D449A0">
              <w:rPr>
                <w:rFonts w:ascii="宋体" w:hAnsi="宋体" w:cs="宋体" w:hint="eastAsia"/>
                <w:color w:val="000000"/>
                <w:kern w:val="0"/>
                <w:sz w:val="22"/>
              </w:rPr>
              <w:t xml:space="preserve"> </w:t>
            </w:r>
          </w:p>
        </w:tc>
        <w:tc>
          <w:tcPr>
            <w:tcW w:w="1381" w:type="dxa"/>
            <w:tcBorders>
              <w:top w:val="nil"/>
              <w:left w:val="nil"/>
              <w:bottom w:val="single" w:sz="4" w:space="0" w:color="auto"/>
              <w:right w:val="single" w:sz="4" w:space="0" w:color="auto"/>
            </w:tcBorders>
            <w:vAlign w:val="center"/>
          </w:tcPr>
          <w:p w:rsidR="00D449A0" w:rsidRDefault="005712CF" w:rsidP="005712CF">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442" w:type="dxa"/>
            <w:tcBorders>
              <w:top w:val="nil"/>
              <w:left w:val="nil"/>
              <w:bottom w:val="single" w:sz="4" w:space="0" w:color="auto"/>
              <w:right w:val="single" w:sz="8"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r>
      <w:tr w:rsidR="00D449A0" w:rsidTr="00353DCE">
        <w:trPr>
          <w:trHeight w:val="567"/>
          <w:jc w:val="center"/>
        </w:trPr>
        <w:tc>
          <w:tcPr>
            <w:tcW w:w="806" w:type="dxa"/>
            <w:vMerge/>
            <w:tcBorders>
              <w:top w:val="double" w:sz="6" w:space="0" w:color="auto"/>
              <w:left w:val="single" w:sz="8" w:space="0" w:color="auto"/>
              <w:bottom w:val="single" w:sz="4" w:space="0" w:color="000000"/>
              <w:right w:val="single" w:sz="4" w:space="0" w:color="auto"/>
            </w:tcBorders>
            <w:vAlign w:val="center"/>
          </w:tcPr>
          <w:p w:rsidR="00D449A0" w:rsidRDefault="00D449A0" w:rsidP="00353DCE">
            <w:pPr>
              <w:widowControl/>
              <w:jc w:val="left"/>
              <w:rPr>
                <w:rFonts w:ascii="宋体" w:hAnsi="宋体" w:cs="宋体"/>
                <w:color w:val="000000"/>
                <w:kern w:val="0"/>
                <w:sz w:val="22"/>
              </w:rPr>
            </w:pPr>
          </w:p>
        </w:tc>
        <w:tc>
          <w:tcPr>
            <w:tcW w:w="1188" w:type="dxa"/>
            <w:vMerge/>
            <w:tcBorders>
              <w:top w:val="nil"/>
              <w:left w:val="single" w:sz="4" w:space="0" w:color="auto"/>
              <w:bottom w:val="single" w:sz="4" w:space="0" w:color="000000"/>
              <w:right w:val="single" w:sz="4" w:space="0" w:color="auto"/>
            </w:tcBorders>
            <w:vAlign w:val="center"/>
          </w:tcPr>
          <w:p w:rsidR="00D449A0" w:rsidRDefault="00D449A0" w:rsidP="00353DCE">
            <w:pPr>
              <w:widowControl/>
              <w:jc w:val="left"/>
              <w:rPr>
                <w:rFonts w:ascii="宋体" w:hAnsi="宋体" w:cs="宋体"/>
                <w:color w:val="000000"/>
                <w:kern w:val="0"/>
                <w:sz w:val="22"/>
              </w:rPr>
            </w:pPr>
          </w:p>
        </w:tc>
        <w:tc>
          <w:tcPr>
            <w:tcW w:w="1843" w:type="dxa"/>
            <w:tcBorders>
              <w:top w:val="nil"/>
              <w:left w:val="nil"/>
              <w:bottom w:val="single" w:sz="4" w:space="0" w:color="auto"/>
              <w:right w:val="single" w:sz="4"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454" w:type="dxa"/>
            <w:tcBorders>
              <w:top w:val="nil"/>
              <w:left w:val="nil"/>
              <w:bottom w:val="single" w:sz="4" w:space="0" w:color="auto"/>
              <w:right w:val="single" w:sz="4"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381" w:type="dxa"/>
            <w:tcBorders>
              <w:top w:val="nil"/>
              <w:left w:val="nil"/>
              <w:bottom w:val="single" w:sz="4" w:space="0" w:color="auto"/>
              <w:right w:val="single" w:sz="4"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442" w:type="dxa"/>
            <w:tcBorders>
              <w:top w:val="nil"/>
              <w:left w:val="nil"/>
              <w:bottom w:val="single" w:sz="4" w:space="0" w:color="auto"/>
              <w:right w:val="single" w:sz="8"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r>
      <w:tr w:rsidR="00D449A0" w:rsidTr="00353DCE">
        <w:trPr>
          <w:trHeight w:val="567"/>
          <w:jc w:val="center"/>
        </w:trPr>
        <w:tc>
          <w:tcPr>
            <w:tcW w:w="806" w:type="dxa"/>
            <w:vMerge w:val="restart"/>
            <w:tcBorders>
              <w:top w:val="nil"/>
              <w:left w:val="single" w:sz="8" w:space="0" w:color="auto"/>
              <w:bottom w:val="single" w:sz="4" w:space="0" w:color="000000"/>
              <w:right w:val="single" w:sz="4" w:space="0" w:color="auto"/>
            </w:tcBorders>
            <w:vAlign w:val="center"/>
          </w:tcPr>
          <w:p w:rsidR="00D449A0" w:rsidRDefault="00D449A0" w:rsidP="00353DCE">
            <w:pPr>
              <w:widowControl/>
              <w:jc w:val="center"/>
              <w:rPr>
                <w:rFonts w:ascii="宋体" w:hAnsi="宋体" w:cs="宋体"/>
                <w:color w:val="000000"/>
                <w:kern w:val="0"/>
                <w:sz w:val="22"/>
              </w:rPr>
            </w:pPr>
            <w:r>
              <w:rPr>
                <w:rFonts w:ascii="宋体" w:hAnsi="宋体" w:cs="宋体" w:hint="eastAsia"/>
                <w:color w:val="000000"/>
                <w:kern w:val="0"/>
                <w:sz w:val="22"/>
              </w:rPr>
              <w:t xml:space="preserve">2 </w:t>
            </w:r>
          </w:p>
        </w:tc>
        <w:tc>
          <w:tcPr>
            <w:tcW w:w="1188" w:type="dxa"/>
            <w:vMerge w:val="restart"/>
            <w:tcBorders>
              <w:top w:val="nil"/>
              <w:left w:val="single" w:sz="4" w:space="0" w:color="auto"/>
              <w:bottom w:val="single" w:sz="4" w:space="0" w:color="000000"/>
              <w:right w:val="single" w:sz="4" w:space="0" w:color="auto"/>
            </w:tcBorders>
            <w:vAlign w:val="center"/>
          </w:tcPr>
          <w:p w:rsidR="00D449A0" w:rsidRDefault="00D449A0" w:rsidP="00353DCE">
            <w:pPr>
              <w:widowControl/>
              <w:jc w:val="center"/>
              <w:rPr>
                <w:rFonts w:ascii="宋体" w:hAnsi="宋体" w:cs="宋体"/>
                <w:color w:val="000000"/>
                <w:kern w:val="0"/>
                <w:sz w:val="22"/>
              </w:rPr>
            </w:pPr>
            <w:r>
              <w:rPr>
                <w:rFonts w:ascii="宋体" w:hAnsi="宋体" w:cs="宋体" w:hint="eastAsia"/>
                <w:color w:val="000000"/>
                <w:kern w:val="0"/>
                <w:sz w:val="22"/>
              </w:rPr>
              <w:t>客服部</w:t>
            </w:r>
          </w:p>
        </w:tc>
        <w:tc>
          <w:tcPr>
            <w:tcW w:w="1843" w:type="dxa"/>
            <w:tcBorders>
              <w:top w:val="nil"/>
              <w:left w:val="nil"/>
              <w:bottom w:val="single" w:sz="4" w:space="0" w:color="auto"/>
              <w:right w:val="single" w:sz="4"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454" w:type="dxa"/>
            <w:tcBorders>
              <w:top w:val="nil"/>
              <w:left w:val="nil"/>
              <w:bottom w:val="single" w:sz="4" w:space="0" w:color="auto"/>
              <w:right w:val="single" w:sz="4"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381" w:type="dxa"/>
            <w:tcBorders>
              <w:top w:val="nil"/>
              <w:left w:val="nil"/>
              <w:bottom w:val="single" w:sz="4" w:space="0" w:color="auto"/>
              <w:right w:val="single" w:sz="4"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442" w:type="dxa"/>
            <w:tcBorders>
              <w:top w:val="nil"/>
              <w:left w:val="nil"/>
              <w:bottom w:val="single" w:sz="4" w:space="0" w:color="auto"/>
              <w:right w:val="single" w:sz="8"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r w:rsidR="00D449A0">
              <w:rPr>
                <w:rFonts w:ascii="宋体" w:hAnsi="宋体" w:cs="宋体" w:hint="eastAsia"/>
                <w:color w:val="000000"/>
                <w:kern w:val="0"/>
                <w:sz w:val="22"/>
              </w:rPr>
              <w:t xml:space="preserve"> </w:t>
            </w:r>
          </w:p>
        </w:tc>
      </w:tr>
      <w:tr w:rsidR="00D449A0" w:rsidTr="00353DCE">
        <w:trPr>
          <w:trHeight w:val="567"/>
          <w:jc w:val="center"/>
        </w:trPr>
        <w:tc>
          <w:tcPr>
            <w:tcW w:w="806" w:type="dxa"/>
            <w:vMerge/>
            <w:tcBorders>
              <w:top w:val="nil"/>
              <w:left w:val="single" w:sz="8" w:space="0" w:color="auto"/>
              <w:bottom w:val="single" w:sz="4" w:space="0" w:color="000000"/>
              <w:right w:val="single" w:sz="4" w:space="0" w:color="auto"/>
            </w:tcBorders>
            <w:vAlign w:val="center"/>
          </w:tcPr>
          <w:p w:rsidR="00D449A0" w:rsidRDefault="00D449A0" w:rsidP="00353DCE">
            <w:pPr>
              <w:widowControl/>
              <w:jc w:val="left"/>
              <w:rPr>
                <w:rFonts w:ascii="宋体" w:hAnsi="宋体" w:cs="宋体"/>
                <w:color w:val="000000"/>
                <w:kern w:val="0"/>
                <w:sz w:val="22"/>
              </w:rPr>
            </w:pPr>
          </w:p>
        </w:tc>
        <w:tc>
          <w:tcPr>
            <w:tcW w:w="1188" w:type="dxa"/>
            <w:vMerge/>
            <w:tcBorders>
              <w:top w:val="nil"/>
              <w:left w:val="single" w:sz="4" w:space="0" w:color="auto"/>
              <w:bottom w:val="single" w:sz="4" w:space="0" w:color="000000"/>
              <w:right w:val="single" w:sz="4" w:space="0" w:color="auto"/>
            </w:tcBorders>
            <w:vAlign w:val="center"/>
          </w:tcPr>
          <w:p w:rsidR="00D449A0" w:rsidRDefault="00D449A0" w:rsidP="00353DCE">
            <w:pPr>
              <w:widowControl/>
              <w:jc w:val="left"/>
              <w:rPr>
                <w:rFonts w:ascii="宋体" w:hAnsi="宋体" w:cs="宋体"/>
                <w:color w:val="000000"/>
                <w:kern w:val="0"/>
                <w:sz w:val="22"/>
              </w:rPr>
            </w:pPr>
          </w:p>
        </w:tc>
        <w:tc>
          <w:tcPr>
            <w:tcW w:w="1843" w:type="dxa"/>
            <w:tcBorders>
              <w:top w:val="nil"/>
              <w:left w:val="nil"/>
              <w:bottom w:val="single" w:sz="4" w:space="0" w:color="auto"/>
              <w:right w:val="single" w:sz="4" w:space="0" w:color="auto"/>
            </w:tcBorders>
            <w:vAlign w:val="center"/>
          </w:tcPr>
          <w:p w:rsidR="00D449A0" w:rsidRDefault="005712CF" w:rsidP="005712CF">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454" w:type="dxa"/>
            <w:tcBorders>
              <w:top w:val="nil"/>
              <w:left w:val="nil"/>
              <w:bottom w:val="single" w:sz="4" w:space="0" w:color="auto"/>
              <w:right w:val="single" w:sz="4"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381" w:type="dxa"/>
            <w:tcBorders>
              <w:top w:val="nil"/>
              <w:left w:val="nil"/>
              <w:bottom w:val="single" w:sz="4" w:space="0" w:color="auto"/>
              <w:right w:val="single" w:sz="4"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442" w:type="dxa"/>
            <w:tcBorders>
              <w:top w:val="nil"/>
              <w:left w:val="nil"/>
              <w:bottom w:val="single" w:sz="4" w:space="0" w:color="auto"/>
              <w:right w:val="single" w:sz="8"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r>
      <w:tr w:rsidR="00D449A0" w:rsidTr="00353DCE">
        <w:trPr>
          <w:trHeight w:val="567"/>
          <w:jc w:val="center"/>
        </w:trPr>
        <w:tc>
          <w:tcPr>
            <w:tcW w:w="806" w:type="dxa"/>
            <w:vMerge w:val="restart"/>
            <w:tcBorders>
              <w:top w:val="nil"/>
              <w:left w:val="single" w:sz="8" w:space="0" w:color="auto"/>
              <w:right w:val="single" w:sz="4" w:space="0" w:color="auto"/>
            </w:tcBorders>
            <w:vAlign w:val="center"/>
          </w:tcPr>
          <w:p w:rsidR="00D449A0" w:rsidRDefault="00D449A0" w:rsidP="00353DCE">
            <w:pPr>
              <w:widowControl/>
              <w:jc w:val="center"/>
              <w:rPr>
                <w:rFonts w:ascii="宋体" w:hAnsi="宋体" w:cs="宋体"/>
                <w:color w:val="000000"/>
                <w:kern w:val="0"/>
                <w:sz w:val="22"/>
              </w:rPr>
            </w:pPr>
            <w:r>
              <w:rPr>
                <w:rFonts w:ascii="宋体" w:hAnsi="宋体" w:cs="宋体" w:hint="eastAsia"/>
                <w:color w:val="000000"/>
                <w:kern w:val="0"/>
                <w:sz w:val="22"/>
              </w:rPr>
              <w:t xml:space="preserve">3 </w:t>
            </w:r>
          </w:p>
        </w:tc>
        <w:tc>
          <w:tcPr>
            <w:tcW w:w="1188" w:type="dxa"/>
            <w:vMerge w:val="restart"/>
            <w:tcBorders>
              <w:top w:val="nil"/>
              <w:left w:val="single" w:sz="4" w:space="0" w:color="auto"/>
              <w:right w:val="single" w:sz="4" w:space="0" w:color="auto"/>
            </w:tcBorders>
            <w:vAlign w:val="center"/>
          </w:tcPr>
          <w:p w:rsidR="00D449A0" w:rsidRDefault="00D449A0" w:rsidP="00353DCE">
            <w:pPr>
              <w:widowControl/>
              <w:jc w:val="center"/>
              <w:rPr>
                <w:rFonts w:ascii="宋体" w:hAnsi="宋体" w:cs="宋体"/>
                <w:color w:val="000000"/>
                <w:kern w:val="0"/>
                <w:sz w:val="22"/>
              </w:rPr>
            </w:pPr>
            <w:r>
              <w:rPr>
                <w:rFonts w:ascii="宋体" w:hAnsi="宋体" w:cs="宋体" w:hint="eastAsia"/>
                <w:color w:val="000000"/>
                <w:kern w:val="0"/>
                <w:sz w:val="22"/>
              </w:rPr>
              <w:t>工程部</w:t>
            </w:r>
          </w:p>
        </w:tc>
        <w:tc>
          <w:tcPr>
            <w:tcW w:w="1843" w:type="dxa"/>
            <w:tcBorders>
              <w:top w:val="nil"/>
              <w:left w:val="nil"/>
              <w:bottom w:val="single" w:sz="4" w:space="0" w:color="auto"/>
              <w:right w:val="single" w:sz="4"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454" w:type="dxa"/>
            <w:tcBorders>
              <w:top w:val="nil"/>
              <w:left w:val="nil"/>
              <w:bottom w:val="single" w:sz="4" w:space="0" w:color="auto"/>
              <w:right w:val="single" w:sz="4"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381" w:type="dxa"/>
            <w:tcBorders>
              <w:top w:val="nil"/>
              <w:left w:val="nil"/>
              <w:bottom w:val="single" w:sz="4" w:space="0" w:color="auto"/>
              <w:right w:val="single" w:sz="4"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442" w:type="dxa"/>
            <w:tcBorders>
              <w:top w:val="nil"/>
              <w:left w:val="nil"/>
              <w:bottom w:val="single" w:sz="4" w:space="0" w:color="auto"/>
              <w:right w:val="single" w:sz="8"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r>
      <w:tr w:rsidR="00D449A0" w:rsidTr="00353DCE">
        <w:trPr>
          <w:trHeight w:val="567"/>
          <w:jc w:val="center"/>
        </w:trPr>
        <w:tc>
          <w:tcPr>
            <w:tcW w:w="806" w:type="dxa"/>
            <w:vMerge/>
            <w:tcBorders>
              <w:left w:val="single" w:sz="8" w:space="0" w:color="auto"/>
              <w:right w:val="single" w:sz="4" w:space="0" w:color="auto"/>
            </w:tcBorders>
            <w:shd w:val="clear" w:color="auto" w:fill="auto"/>
            <w:vAlign w:val="center"/>
          </w:tcPr>
          <w:p w:rsidR="00D449A0" w:rsidRDefault="00D449A0" w:rsidP="00353DCE">
            <w:pPr>
              <w:widowControl/>
              <w:jc w:val="left"/>
              <w:rPr>
                <w:rFonts w:ascii="宋体" w:hAnsi="宋体" w:cs="宋体"/>
                <w:color w:val="000000"/>
                <w:kern w:val="0"/>
                <w:sz w:val="22"/>
              </w:rPr>
            </w:pPr>
          </w:p>
        </w:tc>
        <w:tc>
          <w:tcPr>
            <w:tcW w:w="1188" w:type="dxa"/>
            <w:vMerge/>
            <w:tcBorders>
              <w:left w:val="single" w:sz="4" w:space="0" w:color="auto"/>
              <w:right w:val="single" w:sz="4" w:space="0" w:color="auto"/>
            </w:tcBorders>
            <w:shd w:val="clear" w:color="auto" w:fill="auto"/>
            <w:vAlign w:val="center"/>
          </w:tcPr>
          <w:p w:rsidR="00D449A0" w:rsidRDefault="00D449A0" w:rsidP="00353DCE">
            <w:pPr>
              <w:widowControl/>
              <w:jc w:val="left"/>
              <w:rPr>
                <w:rFonts w:ascii="宋体" w:hAnsi="宋体" w:cs="宋体"/>
                <w:color w:val="000000"/>
                <w:kern w:val="0"/>
                <w:sz w:val="22"/>
              </w:rPr>
            </w:pPr>
          </w:p>
        </w:tc>
        <w:tc>
          <w:tcPr>
            <w:tcW w:w="1843"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kern w:val="0"/>
                <w:sz w:val="22"/>
              </w:rPr>
            </w:pPr>
            <w:r>
              <w:rPr>
                <w:rFonts w:ascii="宋体" w:hAnsi="宋体" w:cs="宋体" w:hint="eastAsia"/>
                <w:bCs/>
                <w:kern w:val="0"/>
                <w:sz w:val="22"/>
              </w:rPr>
              <w:t>**</w:t>
            </w:r>
          </w:p>
        </w:tc>
        <w:tc>
          <w:tcPr>
            <w:tcW w:w="1454"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kern w:val="0"/>
                <w:sz w:val="22"/>
              </w:rPr>
            </w:pPr>
            <w:r>
              <w:rPr>
                <w:rFonts w:ascii="宋体" w:hAnsi="宋体" w:cs="宋体" w:hint="eastAsia"/>
                <w:bCs/>
                <w:kern w:val="0"/>
                <w:sz w:val="22"/>
              </w:rPr>
              <w:t>**</w:t>
            </w:r>
          </w:p>
        </w:tc>
        <w:tc>
          <w:tcPr>
            <w:tcW w:w="1381"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kern w:val="0"/>
                <w:sz w:val="22"/>
              </w:rPr>
            </w:pPr>
            <w:r>
              <w:rPr>
                <w:rFonts w:ascii="宋体" w:hAnsi="宋体" w:cs="宋体" w:hint="eastAsia"/>
                <w:bCs/>
                <w:kern w:val="0"/>
                <w:sz w:val="22"/>
              </w:rPr>
              <w:t>**</w:t>
            </w:r>
          </w:p>
        </w:tc>
        <w:tc>
          <w:tcPr>
            <w:tcW w:w="1442" w:type="dxa"/>
            <w:tcBorders>
              <w:top w:val="nil"/>
              <w:left w:val="nil"/>
              <w:bottom w:val="single" w:sz="4" w:space="0" w:color="auto"/>
              <w:right w:val="single" w:sz="8" w:space="0" w:color="auto"/>
            </w:tcBorders>
            <w:shd w:val="clear" w:color="000000" w:fill="FFFFFF"/>
            <w:vAlign w:val="center"/>
          </w:tcPr>
          <w:p w:rsidR="00D449A0" w:rsidRDefault="005712CF" w:rsidP="00353DCE">
            <w:pPr>
              <w:widowControl/>
              <w:jc w:val="center"/>
              <w:rPr>
                <w:rFonts w:ascii="宋体" w:hAnsi="宋体" w:cs="宋体"/>
                <w:bCs/>
                <w:kern w:val="0"/>
                <w:sz w:val="22"/>
              </w:rPr>
            </w:pPr>
            <w:r>
              <w:rPr>
                <w:rFonts w:ascii="宋体" w:hAnsi="宋体" w:cs="宋体" w:hint="eastAsia"/>
                <w:bCs/>
                <w:kern w:val="0"/>
                <w:sz w:val="22"/>
              </w:rPr>
              <w:t>**</w:t>
            </w:r>
          </w:p>
        </w:tc>
      </w:tr>
      <w:tr w:rsidR="00D449A0" w:rsidTr="00353DCE">
        <w:trPr>
          <w:trHeight w:val="567"/>
          <w:jc w:val="center"/>
        </w:trPr>
        <w:tc>
          <w:tcPr>
            <w:tcW w:w="806" w:type="dxa"/>
            <w:vMerge/>
            <w:tcBorders>
              <w:left w:val="single" w:sz="8" w:space="0" w:color="auto"/>
              <w:right w:val="single" w:sz="4" w:space="0" w:color="auto"/>
            </w:tcBorders>
            <w:shd w:val="clear" w:color="auto" w:fill="auto"/>
            <w:vAlign w:val="center"/>
          </w:tcPr>
          <w:p w:rsidR="00D449A0" w:rsidRDefault="00D449A0" w:rsidP="00353DCE">
            <w:pPr>
              <w:widowControl/>
              <w:jc w:val="left"/>
              <w:rPr>
                <w:rFonts w:ascii="宋体" w:hAnsi="宋体" w:cs="宋体"/>
                <w:color w:val="000000"/>
                <w:kern w:val="0"/>
                <w:sz w:val="22"/>
              </w:rPr>
            </w:pPr>
          </w:p>
        </w:tc>
        <w:tc>
          <w:tcPr>
            <w:tcW w:w="1188" w:type="dxa"/>
            <w:vMerge/>
            <w:tcBorders>
              <w:left w:val="single" w:sz="4" w:space="0" w:color="auto"/>
              <w:right w:val="single" w:sz="4" w:space="0" w:color="auto"/>
            </w:tcBorders>
            <w:shd w:val="clear" w:color="auto" w:fill="auto"/>
            <w:vAlign w:val="center"/>
          </w:tcPr>
          <w:p w:rsidR="00D449A0" w:rsidRDefault="00D449A0" w:rsidP="00353DCE">
            <w:pPr>
              <w:widowControl/>
              <w:jc w:val="left"/>
              <w:rPr>
                <w:rFonts w:ascii="宋体" w:hAnsi="宋体" w:cs="宋体"/>
                <w:color w:val="000000"/>
                <w:kern w:val="0"/>
                <w:sz w:val="22"/>
              </w:rPr>
            </w:pPr>
          </w:p>
        </w:tc>
        <w:tc>
          <w:tcPr>
            <w:tcW w:w="1843"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kern w:val="0"/>
                <w:sz w:val="22"/>
              </w:rPr>
            </w:pPr>
            <w:r>
              <w:rPr>
                <w:rFonts w:ascii="宋体" w:hAnsi="宋体" w:cs="宋体" w:hint="eastAsia"/>
                <w:bCs/>
                <w:kern w:val="0"/>
                <w:sz w:val="22"/>
              </w:rPr>
              <w:t>**</w:t>
            </w:r>
          </w:p>
        </w:tc>
        <w:tc>
          <w:tcPr>
            <w:tcW w:w="1454"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kern w:val="0"/>
                <w:sz w:val="22"/>
              </w:rPr>
            </w:pPr>
            <w:r>
              <w:rPr>
                <w:rFonts w:ascii="宋体" w:hAnsi="宋体" w:cs="宋体" w:hint="eastAsia"/>
                <w:bCs/>
                <w:kern w:val="0"/>
                <w:sz w:val="22"/>
              </w:rPr>
              <w:t>**</w:t>
            </w:r>
          </w:p>
        </w:tc>
        <w:tc>
          <w:tcPr>
            <w:tcW w:w="1381"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kern w:val="0"/>
                <w:sz w:val="22"/>
              </w:rPr>
            </w:pPr>
            <w:r>
              <w:rPr>
                <w:rFonts w:ascii="宋体" w:hAnsi="宋体" w:cs="宋体" w:hint="eastAsia"/>
                <w:bCs/>
                <w:kern w:val="0"/>
                <w:sz w:val="22"/>
              </w:rPr>
              <w:t>**</w:t>
            </w:r>
          </w:p>
        </w:tc>
        <w:tc>
          <w:tcPr>
            <w:tcW w:w="1442" w:type="dxa"/>
            <w:tcBorders>
              <w:top w:val="nil"/>
              <w:left w:val="nil"/>
              <w:bottom w:val="single" w:sz="4" w:space="0" w:color="auto"/>
              <w:right w:val="single" w:sz="8" w:space="0" w:color="auto"/>
            </w:tcBorders>
            <w:shd w:val="clear" w:color="000000" w:fill="FFFFFF"/>
            <w:vAlign w:val="center"/>
          </w:tcPr>
          <w:p w:rsidR="00D449A0" w:rsidRDefault="005712CF" w:rsidP="00353DCE">
            <w:pPr>
              <w:widowControl/>
              <w:jc w:val="center"/>
              <w:rPr>
                <w:rFonts w:ascii="宋体" w:hAnsi="宋体" w:cs="宋体"/>
                <w:bCs/>
                <w:kern w:val="0"/>
                <w:sz w:val="22"/>
              </w:rPr>
            </w:pPr>
            <w:r>
              <w:rPr>
                <w:rFonts w:ascii="宋体" w:hAnsi="宋体" w:cs="宋体" w:hint="eastAsia"/>
                <w:bCs/>
                <w:kern w:val="0"/>
                <w:sz w:val="22"/>
              </w:rPr>
              <w:t>**</w:t>
            </w:r>
          </w:p>
        </w:tc>
      </w:tr>
      <w:tr w:rsidR="00D449A0" w:rsidTr="00353DCE">
        <w:trPr>
          <w:trHeight w:val="567"/>
          <w:jc w:val="center"/>
        </w:trPr>
        <w:tc>
          <w:tcPr>
            <w:tcW w:w="806" w:type="dxa"/>
            <w:vMerge/>
            <w:tcBorders>
              <w:left w:val="single" w:sz="8" w:space="0" w:color="auto"/>
              <w:right w:val="single" w:sz="4" w:space="0" w:color="auto"/>
            </w:tcBorders>
            <w:shd w:val="clear" w:color="auto" w:fill="auto"/>
            <w:vAlign w:val="center"/>
          </w:tcPr>
          <w:p w:rsidR="00D449A0" w:rsidRDefault="00D449A0" w:rsidP="00353DCE">
            <w:pPr>
              <w:widowControl/>
              <w:jc w:val="left"/>
              <w:rPr>
                <w:rFonts w:ascii="宋体" w:hAnsi="宋体" w:cs="宋体"/>
                <w:color w:val="000000"/>
                <w:kern w:val="0"/>
                <w:sz w:val="22"/>
              </w:rPr>
            </w:pPr>
          </w:p>
        </w:tc>
        <w:tc>
          <w:tcPr>
            <w:tcW w:w="1188" w:type="dxa"/>
            <w:vMerge/>
            <w:tcBorders>
              <w:left w:val="single" w:sz="4" w:space="0" w:color="auto"/>
              <w:right w:val="single" w:sz="4" w:space="0" w:color="auto"/>
            </w:tcBorders>
            <w:shd w:val="clear" w:color="auto" w:fill="auto"/>
            <w:vAlign w:val="center"/>
          </w:tcPr>
          <w:p w:rsidR="00D449A0" w:rsidRDefault="00D449A0" w:rsidP="00353DCE">
            <w:pPr>
              <w:widowControl/>
              <w:jc w:val="left"/>
              <w:rPr>
                <w:rFonts w:ascii="宋体" w:hAnsi="宋体" w:cs="宋体"/>
                <w:color w:val="000000"/>
                <w:kern w:val="0"/>
                <w:sz w:val="22"/>
              </w:rPr>
            </w:pPr>
          </w:p>
        </w:tc>
        <w:tc>
          <w:tcPr>
            <w:tcW w:w="1843"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kern w:val="0"/>
                <w:sz w:val="22"/>
              </w:rPr>
            </w:pPr>
            <w:r>
              <w:rPr>
                <w:rFonts w:ascii="宋体" w:hAnsi="宋体" w:cs="宋体" w:hint="eastAsia"/>
                <w:bCs/>
                <w:kern w:val="0"/>
                <w:sz w:val="22"/>
              </w:rPr>
              <w:t>**</w:t>
            </w:r>
          </w:p>
        </w:tc>
        <w:tc>
          <w:tcPr>
            <w:tcW w:w="1454"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kern w:val="0"/>
                <w:sz w:val="22"/>
              </w:rPr>
            </w:pPr>
            <w:r>
              <w:rPr>
                <w:rFonts w:ascii="宋体" w:hAnsi="宋体" w:cs="宋体" w:hint="eastAsia"/>
                <w:bCs/>
                <w:kern w:val="0"/>
                <w:sz w:val="22"/>
              </w:rPr>
              <w:t>**</w:t>
            </w:r>
          </w:p>
        </w:tc>
        <w:tc>
          <w:tcPr>
            <w:tcW w:w="1381"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kern w:val="0"/>
                <w:sz w:val="22"/>
              </w:rPr>
            </w:pPr>
            <w:r>
              <w:rPr>
                <w:rFonts w:ascii="宋体" w:hAnsi="宋体" w:cs="宋体" w:hint="eastAsia"/>
                <w:bCs/>
                <w:kern w:val="0"/>
                <w:sz w:val="22"/>
              </w:rPr>
              <w:t>**</w:t>
            </w:r>
          </w:p>
        </w:tc>
        <w:tc>
          <w:tcPr>
            <w:tcW w:w="1442" w:type="dxa"/>
            <w:tcBorders>
              <w:top w:val="nil"/>
              <w:left w:val="nil"/>
              <w:bottom w:val="single" w:sz="4" w:space="0" w:color="auto"/>
              <w:right w:val="single" w:sz="8" w:space="0" w:color="auto"/>
            </w:tcBorders>
            <w:shd w:val="clear" w:color="000000" w:fill="FFFFFF"/>
            <w:vAlign w:val="center"/>
          </w:tcPr>
          <w:p w:rsidR="00D449A0" w:rsidRDefault="005712CF" w:rsidP="00353DCE">
            <w:pPr>
              <w:widowControl/>
              <w:jc w:val="center"/>
              <w:rPr>
                <w:rFonts w:ascii="宋体" w:hAnsi="宋体" w:cs="宋体"/>
                <w:bCs/>
                <w:kern w:val="0"/>
                <w:sz w:val="22"/>
              </w:rPr>
            </w:pPr>
            <w:r>
              <w:rPr>
                <w:rFonts w:ascii="宋体" w:hAnsi="宋体" w:cs="宋体" w:hint="eastAsia"/>
                <w:bCs/>
                <w:kern w:val="0"/>
                <w:sz w:val="22"/>
              </w:rPr>
              <w:t>**</w:t>
            </w:r>
          </w:p>
        </w:tc>
      </w:tr>
      <w:tr w:rsidR="00D449A0" w:rsidTr="00353DCE">
        <w:trPr>
          <w:trHeight w:val="567"/>
          <w:jc w:val="center"/>
        </w:trPr>
        <w:tc>
          <w:tcPr>
            <w:tcW w:w="806" w:type="dxa"/>
            <w:vMerge/>
            <w:tcBorders>
              <w:left w:val="single" w:sz="8" w:space="0" w:color="auto"/>
              <w:bottom w:val="single" w:sz="4" w:space="0" w:color="000000"/>
              <w:right w:val="single" w:sz="4" w:space="0" w:color="auto"/>
            </w:tcBorders>
            <w:shd w:val="clear" w:color="auto" w:fill="auto"/>
            <w:vAlign w:val="center"/>
          </w:tcPr>
          <w:p w:rsidR="00D449A0" w:rsidRDefault="00D449A0" w:rsidP="00353DCE">
            <w:pPr>
              <w:widowControl/>
              <w:jc w:val="left"/>
              <w:rPr>
                <w:rFonts w:ascii="宋体" w:hAnsi="宋体" w:cs="宋体"/>
                <w:color w:val="000000"/>
                <w:kern w:val="0"/>
                <w:sz w:val="22"/>
              </w:rPr>
            </w:pPr>
          </w:p>
        </w:tc>
        <w:tc>
          <w:tcPr>
            <w:tcW w:w="1188" w:type="dxa"/>
            <w:vMerge/>
            <w:tcBorders>
              <w:left w:val="single" w:sz="4" w:space="0" w:color="auto"/>
              <w:bottom w:val="single" w:sz="4" w:space="0" w:color="000000"/>
              <w:right w:val="single" w:sz="4" w:space="0" w:color="auto"/>
            </w:tcBorders>
            <w:shd w:val="clear" w:color="auto" w:fill="auto"/>
            <w:vAlign w:val="center"/>
          </w:tcPr>
          <w:p w:rsidR="00D449A0" w:rsidRDefault="00D449A0" w:rsidP="00353DCE">
            <w:pPr>
              <w:widowControl/>
              <w:jc w:val="left"/>
              <w:rPr>
                <w:rFonts w:ascii="宋体" w:hAnsi="宋体" w:cs="宋体"/>
                <w:color w:val="000000"/>
                <w:kern w:val="0"/>
                <w:sz w:val="22"/>
              </w:rPr>
            </w:pPr>
          </w:p>
        </w:tc>
        <w:tc>
          <w:tcPr>
            <w:tcW w:w="1843"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kern w:val="0"/>
                <w:sz w:val="22"/>
              </w:rPr>
            </w:pPr>
            <w:r>
              <w:rPr>
                <w:rFonts w:ascii="宋体" w:hAnsi="宋体" w:cs="宋体" w:hint="eastAsia"/>
                <w:bCs/>
                <w:kern w:val="0"/>
                <w:sz w:val="22"/>
              </w:rPr>
              <w:t>**</w:t>
            </w:r>
          </w:p>
        </w:tc>
        <w:tc>
          <w:tcPr>
            <w:tcW w:w="1454"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kern w:val="0"/>
                <w:sz w:val="22"/>
              </w:rPr>
            </w:pPr>
            <w:r>
              <w:rPr>
                <w:rFonts w:ascii="宋体" w:hAnsi="宋体" w:cs="宋体" w:hint="eastAsia"/>
                <w:bCs/>
                <w:kern w:val="0"/>
                <w:sz w:val="22"/>
              </w:rPr>
              <w:t>**</w:t>
            </w:r>
          </w:p>
        </w:tc>
        <w:tc>
          <w:tcPr>
            <w:tcW w:w="1381"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kern w:val="0"/>
                <w:sz w:val="22"/>
              </w:rPr>
            </w:pPr>
            <w:r>
              <w:rPr>
                <w:rFonts w:ascii="宋体" w:hAnsi="宋体" w:cs="宋体" w:hint="eastAsia"/>
                <w:bCs/>
                <w:kern w:val="0"/>
                <w:sz w:val="22"/>
              </w:rPr>
              <w:t>**</w:t>
            </w:r>
          </w:p>
        </w:tc>
        <w:tc>
          <w:tcPr>
            <w:tcW w:w="1442" w:type="dxa"/>
            <w:tcBorders>
              <w:top w:val="nil"/>
              <w:left w:val="nil"/>
              <w:bottom w:val="single" w:sz="4" w:space="0" w:color="auto"/>
              <w:right w:val="single" w:sz="8" w:space="0" w:color="auto"/>
            </w:tcBorders>
            <w:shd w:val="clear" w:color="000000" w:fill="FFFFFF"/>
            <w:vAlign w:val="center"/>
          </w:tcPr>
          <w:p w:rsidR="00D449A0" w:rsidRDefault="005712CF" w:rsidP="00353DCE">
            <w:pPr>
              <w:widowControl/>
              <w:jc w:val="center"/>
              <w:rPr>
                <w:rFonts w:ascii="宋体" w:hAnsi="宋体" w:cs="宋体"/>
                <w:bCs/>
                <w:kern w:val="0"/>
                <w:sz w:val="22"/>
              </w:rPr>
            </w:pPr>
            <w:r>
              <w:rPr>
                <w:rFonts w:ascii="宋体" w:hAnsi="宋体" w:cs="宋体" w:hint="eastAsia"/>
                <w:bCs/>
                <w:kern w:val="0"/>
                <w:sz w:val="22"/>
              </w:rPr>
              <w:t>**</w:t>
            </w:r>
          </w:p>
        </w:tc>
      </w:tr>
      <w:tr w:rsidR="00D449A0" w:rsidTr="00353DCE">
        <w:trPr>
          <w:trHeight w:val="567"/>
          <w:jc w:val="center"/>
        </w:trPr>
        <w:tc>
          <w:tcPr>
            <w:tcW w:w="806" w:type="dxa"/>
            <w:vMerge w:val="restart"/>
            <w:tcBorders>
              <w:top w:val="nil"/>
              <w:left w:val="single" w:sz="8" w:space="0" w:color="auto"/>
              <w:right w:val="single" w:sz="4" w:space="0" w:color="auto"/>
            </w:tcBorders>
            <w:shd w:val="clear" w:color="auto" w:fill="auto"/>
            <w:vAlign w:val="center"/>
          </w:tcPr>
          <w:p w:rsidR="00D449A0" w:rsidRDefault="00D449A0" w:rsidP="00353DCE">
            <w:pPr>
              <w:widowControl/>
              <w:jc w:val="center"/>
              <w:rPr>
                <w:rFonts w:ascii="宋体" w:hAnsi="宋体" w:cs="宋体"/>
                <w:color w:val="000000"/>
                <w:kern w:val="0"/>
                <w:sz w:val="22"/>
              </w:rPr>
            </w:pPr>
            <w:r>
              <w:rPr>
                <w:rFonts w:ascii="宋体" w:hAnsi="宋体" w:cs="宋体" w:hint="eastAsia"/>
                <w:color w:val="000000"/>
                <w:kern w:val="0"/>
                <w:sz w:val="22"/>
              </w:rPr>
              <w:t xml:space="preserve">4 </w:t>
            </w:r>
          </w:p>
        </w:tc>
        <w:tc>
          <w:tcPr>
            <w:tcW w:w="1188" w:type="dxa"/>
            <w:vMerge w:val="restart"/>
            <w:tcBorders>
              <w:top w:val="nil"/>
              <w:left w:val="single" w:sz="4" w:space="0" w:color="auto"/>
              <w:right w:val="single" w:sz="4" w:space="0" w:color="auto"/>
            </w:tcBorders>
            <w:shd w:val="clear" w:color="000000" w:fill="FFFFFF"/>
            <w:vAlign w:val="center"/>
          </w:tcPr>
          <w:p w:rsidR="00D449A0" w:rsidRDefault="00D449A0" w:rsidP="00353DCE">
            <w:pPr>
              <w:widowControl/>
              <w:jc w:val="center"/>
              <w:rPr>
                <w:rFonts w:ascii="宋体" w:hAnsi="宋体" w:cs="宋体"/>
                <w:color w:val="000000"/>
                <w:kern w:val="0"/>
                <w:sz w:val="22"/>
              </w:rPr>
            </w:pPr>
            <w:r>
              <w:rPr>
                <w:rFonts w:ascii="宋体" w:hAnsi="宋体" w:cs="宋体" w:hint="eastAsia"/>
                <w:color w:val="000000"/>
                <w:kern w:val="0"/>
                <w:sz w:val="22"/>
              </w:rPr>
              <w:t>安管部</w:t>
            </w:r>
          </w:p>
        </w:tc>
        <w:tc>
          <w:tcPr>
            <w:tcW w:w="1843"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c>
          <w:tcPr>
            <w:tcW w:w="1454"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c>
          <w:tcPr>
            <w:tcW w:w="1381"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c>
          <w:tcPr>
            <w:tcW w:w="1442" w:type="dxa"/>
            <w:tcBorders>
              <w:top w:val="nil"/>
              <w:left w:val="nil"/>
              <w:bottom w:val="single" w:sz="4" w:space="0" w:color="auto"/>
              <w:right w:val="single" w:sz="8"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r>
      <w:tr w:rsidR="00D449A0" w:rsidTr="00353DCE">
        <w:trPr>
          <w:trHeight w:val="567"/>
          <w:jc w:val="center"/>
        </w:trPr>
        <w:tc>
          <w:tcPr>
            <w:tcW w:w="806" w:type="dxa"/>
            <w:vMerge/>
            <w:tcBorders>
              <w:left w:val="single" w:sz="8" w:space="0" w:color="auto"/>
              <w:right w:val="single" w:sz="4" w:space="0" w:color="auto"/>
            </w:tcBorders>
            <w:shd w:val="clear" w:color="auto" w:fill="auto"/>
            <w:vAlign w:val="center"/>
          </w:tcPr>
          <w:p w:rsidR="00D449A0" w:rsidRDefault="00D449A0" w:rsidP="00353DCE">
            <w:pPr>
              <w:widowControl/>
              <w:jc w:val="left"/>
              <w:rPr>
                <w:rFonts w:ascii="宋体" w:hAnsi="宋体" w:cs="宋体"/>
                <w:color w:val="000000"/>
                <w:kern w:val="0"/>
                <w:sz w:val="22"/>
              </w:rPr>
            </w:pPr>
          </w:p>
        </w:tc>
        <w:tc>
          <w:tcPr>
            <w:tcW w:w="1188" w:type="dxa"/>
            <w:vMerge/>
            <w:tcBorders>
              <w:left w:val="single" w:sz="4" w:space="0" w:color="auto"/>
              <w:right w:val="single" w:sz="4" w:space="0" w:color="auto"/>
            </w:tcBorders>
            <w:shd w:val="clear" w:color="000000" w:fill="FFFFFF"/>
            <w:vAlign w:val="center"/>
          </w:tcPr>
          <w:p w:rsidR="00D449A0" w:rsidRDefault="00D449A0" w:rsidP="00353DCE">
            <w:pPr>
              <w:widowControl/>
              <w:ind w:firstLineChars="350" w:firstLine="770"/>
              <w:jc w:val="left"/>
              <w:rPr>
                <w:rFonts w:ascii="宋体" w:hAnsi="宋体" w:cs="宋体"/>
                <w:color w:val="000000"/>
                <w:kern w:val="0"/>
                <w:sz w:val="22"/>
              </w:rPr>
            </w:pPr>
          </w:p>
        </w:tc>
        <w:tc>
          <w:tcPr>
            <w:tcW w:w="1843"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c>
          <w:tcPr>
            <w:tcW w:w="1454"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c>
          <w:tcPr>
            <w:tcW w:w="1381"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c>
          <w:tcPr>
            <w:tcW w:w="1442" w:type="dxa"/>
            <w:tcBorders>
              <w:top w:val="nil"/>
              <w:left w:val="nil"/>
              <w:bottom w:val="single" w:sz="4" w:space="0" w:color="auto"/>
              <w:right w:val="single" w:sz="8"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r>
      <w:tr w:rsidR="00D449A0" w:rsidTr="00353DCE">
        <w:trPr>
          <w:trHeight w:val="567"/>
          <w:jc w:val="center"/>
        </w:trPr>
        <w:tc>
          <w:tcPr>
            <w:tcW w:w="806" w:type="dxa"/>
            <w:vMerge w:val="restart"/>
            <w:tcBorders>
              <w:left w:val="single" w:sz="8" w:space="0" w:color="auto"/>
              <w:right w:val="single" w:sz="4" w:space="0" w:color="auto"/>
            </w:tcBorders>
            <w:shd w:val="clear" w:color="auto" w:fill="auto"/>
            <w:vAlign w:val="center"/>
          </w:tcPr>
          <w:p w:rsidR="00D449A0" w:rsidRDefault="00D449A0" w:rsidP="00353DCE">
            <w:pPr>
              <w:widowControl/>
              <w:jc w:val="left"/>
              <w:rPr>
                <w:rFonts w:ascii="宋体" w:hAnsi="宋体" w:cs="宋体"/>
                <w:color w:val="000000"/>
                <w:kern w:val="0"/>
                <w:sz w:val="22"/>
              </w:rPr>
            </w:pPr>
          </w:p>
        </w:tc>
        <w:tc>
          <w:tcPr>
            <w:tcW w:w="1188" w:type="dxa"/>
            <w:vMerge/>
            <w:tcBorders>
              <w:left w:val="single" w:sz="4" w:space="0" w:color="auto"/>
              <w:right w:val="single" w:sz="4" w:space="0" w:color="auto"/>
            </w:tcBorders>
            <w:shd w:val="clear" w:color="000000" w:fill="FFFFFF"/>
            <w:vAlign w:val="center"/>
          </w:tcPr>
          <w:p w:rsidR="00D449A0" w:rsidRDefault="00D449A0" w:rsidP="00353DCE">
            <w:pPr>
              <w:widowControl/>
              <w:jc w:val="left"/>
              <w:rPr>
                <w:rFonts w:ascii="宋体" w:hAnsi="宋体" w:cs="宋体"/>
                <w:color w:val="000000"/>
                <w:kern w:val="0"/>
                <w:sz w:val="22"/>
              </w:rPr>
            </w:pPr>
          </w:p>
        </w:tc>
        <w:tc>
          <w:tcPr>
            <w:tcW w:w="1843"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c>
          <w:tcPr>
            <w:tcW w:w="1454"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c>
          <w:tcPr>
            <w:tcW w:w="1381"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c>
          <w:tcPr>
            <w:tcW w:w="1442" w:type="dxa"/>
            <w:tcBorders>
              <w:top w:val="nil"/>
              <w:left w:val="nil"/>
              <w:bottom w:val="single" w:sz="4" w:space="0" w:color="auto"/>
              <w:right w:val="single" w:sz="8"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r>
      <w:tr w:rsidR="00D449A0" w:rsidTr="00353DCE">
        <w:trPr>
          <w:trHeight w:val="567"/>
          <w:jc w:val="center"/>
        </w:trPr>
        <w:tc>
          <w:tcPr>
            <w:tcW w:w="806" w:type="dxa"/>
            <w:vMerge/>
            <w:tcBorders>
              <w:left w:val="single" w:sz="8" w:space="0" w:color="auto"/>
              <w:bottom w:val="single" w:sz="4" w:space="0" w:color="000000"/>
              <w:right w:val="single" w:sz="4" w:space="0" w:color="auto"/>
            </w:tcBorders>
            <w:shd w:val="clear" w:color="auto" w:fill="auto"/>
            <w:vAlign w:val="center"/>
          </w:tcPr>
          <w:p w:rsidR="00D449A0" w:rsidRDefault="00D449A0" w:rsidP="00353DCE">
            <w:pPr>
              <w:widowControl/>
              <w:jc w:val="left"/>
              <w:rPr>
                <w:rFonts w:ascii="宋体" w:hAnsi="宋体" w:cs="宋体"/>
                <w:color w:val="000000"/>
                <w:kern w:val="0"/>
                <w:sz w:val="22"/>
              </w:rPr>
            </w:pPr>
          </w:p>
        </w:tc>
        <w:tc>
          <w:tcPr>
            <w:tcW w:w="1188" w:type="dxa"/>
            <w:vMerge/>
            <w:tcBorders>
              <w:left w:val="single" w:sz="4" w:space="0" w:color="auto"/>
              <w:bottom w:val="single" w:sz="4" w:space="0" w:color="000000"/>
              <w:right w:val="single" w:sz="4" w:space="0" w:color="auto"/>
            </w:tcBorders>
            <w:shd w:val="clear" w:color="000000" w:fill="FFFFFF"/>
            <w:vAlign w:val="center"/>
          </w:tcPr>
          <w:p w:rsidR="00D449A0" w:rsidRDefault="00D449A0" w:rsidP="00353DCE">
            <w:pPr>
              <w:widowControl/>
              <w:jc w:val="left"/>
              <w:rPr>
                <w:rFonts w:ascii="宋体" w:hAnsi="宋体" w:cs="宋体"/>
                <w:color w:val="000000"/>
                <w:kern w:val="0"/>
                <w:sz w:val="22"/>
              </w:rPr>
            </w:pPr>
          </w:p>
        </w:tc>
        <w:tc>
          <w:tcPr>
            <w:tcW w:w="1843"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c>
          <w:tcPr>
            <w:tcW w:w="1454"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c>
          <w:tcPr>
            <w:tcW w:w="1381"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c>
          <w:tcPr>
            <w:tcW w:w="1442" w:type="dxa"/>
            <w:tcBorders>
              <w:top w:val="nil"/>
              <w:left w:val="nil"/>
              <w:bottom w:val="single" w:sz="4" w:space="0" w:color="auto"/>
              <w:right w:val="single" w:sz="8"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r>
      <w:tr w:rsidR="00D449A0" w:rsidTr="00353DCE">
        <w:trPr>
          <w:trHeight w:val="567"/>
          <w:jc w:val="center"/>
        </w:trPr>
        <w:tc>
          <w:tcPr>
            <w:tcW w:w="806" w:type="dxa"/>
            <w:tcBorders>
              <w:top w:val="nil"/>
              <w:left w:val="single" w:sz="8" w:space="0" w:color="auto"/>
              <w:bottom w:val="single" w:sz="4" w:space="0" w:color="auto"/>
              <w:right w:val="single" w:sz="4" w:space="0" w:color="auto"/>
            </w:tcBorders>
            <w:shd w:val="clear" w:color="auto" w:fill="auto"/>
            <w:vAlign w:val="center"/>
          </w:tcPr>
          <w:p w:rsidR="00D449A0" w:rsidRDefault="00D449A0" w:rsidP="00353DCE">
            <w:pPr>
              <w:widowControl/>
              <w:jc w:val="center"/>
              <w:rPr>
                <w:rFonts w:ascii="宋体" w:hAnsi="宋体" w:cs="宋体"/>
                <w:color w:val="000000"/>
                <w:kern w:val="0"/>
                <w:sz w:val="22"/>
              </w:rPr>
            </w:pPr>
            <w:r>
              <w:rPr>
                <w:rFonts w:ascii="宋体" w:hAnsi="宋体" w:cs="宋体" w:hint="eastAsia"/>
                <w:color w:val="000000"/>
                <w:kern w:val="0"/>
                <w:sz w:val="22"/>
              </w:rPr>
              <w:t xml:space="preserve">6 </w:t>
            </w:r>
          </w:p>
        </w:tc>
        <w:tc>
          <w:tcPr>
            <w:tcW w:w="3031" w:type="dxa"/>
            <w:gridSpan w:val="2"/>
            <w:tcBorders>
              <w:top w:val="single" w:sz="4" w:space="0" w:color="auto"/>
              <w:left w:val="nil"/>
              <w:bottom w:val="single" w:sz="4" w:space="0" w:color="auto"/>
              <w:right w:val="single" w:sz="4" w:space="0" w:color="000000"/>
            </w:tcBorders>
            <w:shd w:val="clear" w:color="000000" w:fill="FFFFFF"/>
            <w:vAlign w:val="center"/>
          </w:tcPr>
          <w:p w:rsidR="00D449A0" w:rsidRDefault="005712CF" w:rsidP="00353DCE">
            <w:pPr>
              <w:widowControl/>
              <w:ind w:firstLineChars="400" w:firstLine="880"/>
              <w:rPr>
                <w:rFonts w:ascii="宋体" w:hAnsi="宋体" w:cs="宋体"/>
                <w:bCs/>
                <w:color w:val="000000"/>
                <w:kern w:val="0"/>
                <w:sz w:val="22"/>
              </w:rPr>
            </w:pPr>
            <w:r>
              <w:rPr>
                <w:rFonts w:ascii="宋体" w:hAnsi="宋体" w:cs="宋体" w:hint="eastAsia"/>
                <w:bCs/>
                <w:color w:val="000000"/>
                <w:kern w:val="0"/>
                <w:sz w:val="22"/>
              </w:rPr>
              <w:t>**</w:t>
            </w:r>
          </w:p>
        </w:tc>
        <w:tc>
          <w:tcPr>
            <w:tcW w:w="1454"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c>
          <w:tcPr>
            <w:tcW w:w="1381" w:type="dxa"/>
            <w:tcBorders>
              <w:top w:val="nil"/>
              <w:left w:val="nil"/>
              <w:bottom w:val="single" w:sz="4" w:space="0" w:color="auto"/>
              <w:right w:val="single" w:sz="4"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c>
          <w:tcPr>
            <w:tcW w:w="1442" w:type="dxa"/>
            <w:tcBorders>
              <w:top w:val="nil"/>
              <w:left w:val="nil"/>
              <w:bottom w:val="single" w:sz="4" w:space="0" w:color="auto"/>
              <w:right w:val="single" w:sz="8" w:space="0" w:color="auto"/>
            </w:tcBorders>
            <w:shd w:val="clear" w:color="000000" w:fill="FFFFFF"/>
            <w:vAlign w:val="center"/>
          </w:tcPr>
          <w:p w:rsidR="00D449A0" w:rsidRDefault="005712CF" w:rsidP="00353DCE">
            <w:pPr>
              <w:widowControl/>
              <w:jc w:val="center"/>
              <w:rPr>
                <w:rFonts w:ascii="宋体" w:hAnsi="宋体" w:cs="宋体"/>
                <w:bCs/>
                <w:color w:val="000000"/>
                <w:kern w:val="0"/>
                <w:sz w:val="22"/>
              </w:rPr>
            </w:pPr>
            <w:r>
              <w:rPr>
                <w:rFonts w:ascii="宋体" w:hAnsi="宋体" w:cs="宋体" w:hint="eastAsia"/>
                <w:bCs/>
                <w:color w:val="000000"/>
                <w:kern w:val="0"/>
                <w:sz w:val="22"/>
              </w:rPr>
              <w:t>**</w:t>
            </w:r>
          </w:p>
        </w:tc>
      </w:tr>
      <w:tr w:rsidR="00D449A0" w:rsidTr="00353DCE">
        <w:trPr>
          <w:trHeight w:val="567"/>
          <w:jc w:val="center"/>
        </w:trPr>
        <w:tc>
          <w:tcPr>
            <w:tcW w:w="3837" w:type="dxa"/>
            <w:gridSpan w:val="3"/>
            <w:tcBorders>
              <w:top w:val="single" w:sz="4" w:space="0" w:color="auto"/>
              <w:left w:val="single" w:sz="8" w:space="0" w:color="auto"/>
              <w:bottom w:val="single" w:sz="8" w:space="0" w:color="auto"/>
              <w:right w:val="single" w:sz="4" w:space="0" w:color="000000"/>
            </w:tcBorders>
            <w:vAlign w:val="center"/>
          </w:tcPr>
          <w:p w:rsidR="00D449A0" w:rsidRDefault="00D449A0" w:rsidP="005712CF">
            <w:pPr>
              <w:widowControl/>
              <w:jc w:val="center"/>
              <w:rPr>
                <w:rFonts w:ascii="宋体" w:hAnsi="宋体" w:cs="宋体"/>
                <w:color w:val="000000"/>
                <w:kern w:val="0"/>
                <w:sz w:val="22"/>
              </w:rPr>
            </w:pPr>
            <w:r>
              <w:rPr>
                <w:rFonts w:ascii="宋体" w:hAnsi="宋体" w:cs="宋体" w:hint="eastAsia"/>
                <w:color w:val="000000"/>
                <w:kern w:val="0"/>
                <w:sz w:val="22"/>
              </w:rPr>
              <w:t xml:space="preserve">　　</w:t>
            </w:r>
            <w:r w:rsidR="005712CF">
              <w:rPr>
                <w:rFonts w:ascii="宋体" w:hAnsi="宋体" w:cs="宋体" w:hint="eastAsia"/>
                <w:color w:val="000000"/>
                <w:kern w:val="0"/>
                <w:sz w:val="22"/>
              </w:rPr>
              <w:t>合计</w:t>
            </w:r>
          </w:p>
        </w:tc>
        <w:tc>
          <w:tcPr>
            <w:tcW w:w="1454" w:type="dxa"/>
            <w:tcBorders>
              <w:top w:val="nil"/>
              <w:left w:val="nil"/>
              <w:bottom w:val="single" w:sz="8" w:space="0" w:color="auto"/>
              <w:right w:val="single" w:sz="4"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381" w:type="dxa"/>
            <w:tcBorders>
              <w:top w:val="nil"/>
              <w:left w:val="nil"/>
              <w:bottom w:val="single" w:sz="8" w:space="0" w:color="auto"/>
              <w:right w:val="single" w:sz="4"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c>
          <w:tcPr>
            <w:tcW w:w="1442" w:type="dxa"/>
            <w:tcBorders>
              <w:top w:val="nil"/>
              <w:left w:val="nil"/>
              <w:bottom w:val="single" w:sz="8" w:space="0" w:color="auto"/>
              <w:right w:val="single" w:sz="8" w:space="0" w:color="auto"/>
            </w:tcBorders>
            <w:vAlign w:val="center"/>
          </w:tcPr>
          <w:p w:rsidR="00D449A0" w:rsidRDefault="005712CF" w:rsidP="00353DCE">
            <w:pPr>
              <w:widowControl/>
              <w:jc w:val="center"/>
              <w:rPr>
                <w:rFonts w:ascii="宋体" w:hAnsi="宋体" w:cs="宋体"/>
                <w:color w:val="000000"/>
                <w:kern w:val="0"/>
                <w:sz w:val="22"/>
              </w:rPr>
            </w:pPr>
            <w:r>
              <w:rPr>
                <w:rFonts w:ascii="宋体" w:hAnsi="宋体" w:cs="宋体" w:hint="eastAsia"/>
                <w:color w:val="000000"/>
                <w:kern w:val="0"/>
                <w:sz w:val="22"/>
              </w:rPr>
              <w:t>**</w:t>
            </w:r>
          </w:p>
        </w:tc>
      </w:tr>
    </w:tbl>
    <w:p w:rsidR="00D449A0" w:rsidRDefault="00D449A0" w:rsidP="00D449A0">
      <w:pPr>
        <w:tabs>
          <w:tab w:val="left" w:pos="3790"/>
        </w:tabs>
        <w:ind w:firstLine="660"/>
        <w:rPr>
          <w:rFonts w:ascii="宋体" w:hAnsi="宋体"/>
          <w:b/>
          <w:sz w:val="28"/>
          <w:szCs w:val="30"/>
        </w:rPr>
      </w:pPr>
      <w:r>
        <w:rPr>
          <w:rFonts w:ascii="宋体" w:hAnsi="宋体" w:hint="eastAsia"/>
          <w:b/>
          <w:sz w:val="28"/>
          <w:szCs w:val="30"/>
        </w:rPr>
        <w:t>三、工作完成情况</w:t>
      </w:r>
    </w:p>
    <w:p w:rsidR="00D449A0" w:rsidRDefault="00D449A0" w:rsidP="00D449A0">
      <w:pPr>
        <w:tabs>
          <w:tab w:val="left" w:pos="3790"/>
        </w:tabs>
        <w:ind w:firstLine="660"/>
        <w:rPr>
          <w:rFonts w:ascii="宋体" w:hAnsi="宋体"/>
          <w:b/>
          <w:sz w:val="28"/>
          <w:szCs w:val="30"/>
        </w:rPr>
      </w:pPr>
      <w:r>
        <w:rPr>
          <w:rFonts w:ascii="宋体" w:hAnsi="宋体" w:hint="eastAsia"/>
          <w:b/>
          <w:sz w:val="28"/>
          <w:szCs w:val="30"/>
        </w:rPr>
        <w:t>1、室外步行街及公寓交房情况</w:t>
      </w:r>
    </w:p>
    <w:p w:rsidR="00D449A0" w:rsidRDefault="00D449A0" w:rsidP="00D449A0">
      <w:pPr>
        <w:tabs>
          <w:tab w:val="left" w:pos="3790"/>
        </w:tabs>
        <w:ind w:firstLine="567"/>
        <w:rPr>
          <w:rFonts w:ascii="宋体" w:hAnsi="宋体"/>
          <w:color w:val="000000"/>
          <w:sz w:val="24"/>
          <w:szCs w:val="24"/>
        </w:rPr>
      </w:pPr>
      <w:r>
        <w:rPr>
          <w:rFonts w:ascii="宋体" w:hAnsi="宋体" w:hint="eastAsia"/>
          <w:sz w:val="28"/>
          <w:szCs w:val="30"/>
        </w:rPr>
        <w:lastRenderedPageBreak/>
        <w:t>截止</w:t>
      </w:r>
      <w:r w:rsidR="005712CF">
        <w:rPr>
          <w:rFonts w:ascii="宋体" w:hAnsi="宋体" w:hint="eastAsia"/>
          <w:sz w:val="28"/>
          <w:szCs w:val="30"/>
        </w:rPr>
        <w:t>**</w:t>
      </w:r>
      <w:r>
        <w:rPr>
          <w:rFonts w:ascii="宋体" w:hAnsi="宋体" w:hint="eastAsia"/>
          <w:sz w:val="28"/>
          <w:szCs w:val="30"/>
        </w:rPr>
        <w:t>年</w:t>
      </w:r>
      <w:r w:rsidR="005712CF">
        <w:rPr>
          <w:rFonts w:ascii="宋体" w:hAnsi="宋体" w:hint="eastAsia"/>
          <w:sz w:val="28"/>
          <w:szCs w:val="30"/>
        </w:rPr>
        <w:t>***</w:t>
      </w:r>
      <w:r>
        <w:rPr>
          <w:rFonts w:ascii="宋体" w:hAnsi="宋体" w:hint="eastAsia"/>
          <w:sz w:val="28"/>
          <w:szCs w:val="30"/>
        </w:rPr>
        <w:t>月，室外步行街**间商铺，交房**间，交房率**</w:t>
      </w:r>
      <w:r>
        <w:rPr>
          <w:rFonts w:ascii="宋体" w:hAnsi="宋体" w:hint="eastAsia"/>
          <w:color w:val="000000"/>
          <w:sz w:val="24"/>
          <w:szCs w:val="24"/>
        </w:rPr>
        <w:t>%；</w:t>
      </w:r>
      <w:r>
        <w:rPr>
          <w:rFonts w:ascii="宋体" w:hAnsi="宋体" w:hint="eastAsia"/>
          <w:color w:val="000000"/>
          <w:sz w:val="28"/>
          <w:szCs w:val="24"/>
        </w:rPr>
        <w:t>公寓**间，交房**间，交房率**</w:t>
      </w:r>
      <w:r>
        <w:rPr>
          <w:rFonts w:ascii="宋体" w:hAnsi="宋体" w:hint="eastAsia"/>
          <w:color w:val="000000"/>
          <w:sz w:val="24"/>
          <w:szCs w:val="24"/>
        </w:rPr>
        <w:t>%。</w:t>
      </w:r>
    </w:p>
    <w:p w:rsidR="00D449A0" w:rsidRDefault="00D449A0" w:rsidP="00D449A0">
      <w:pPr>
        <w:tabs>
          <w:tab w:val="left" w:pos="3790"/>
        </w:tabs>
        <w:ind w:firstLine="660"/>
        <w:rPr>
          <w:rFonts w:ascii="宋体" w:hAnsi="宋体"/>
          <w:b/>
          <w:color w:val="000000"/>
          <w:sz w:val="28"/>
          <w:szCs w:val="24"/>
        </w:rPr>
      </w:pPr>
      <w:r>
        <w:rPr>
          <w:rFonts w:ascii="宋体" w:hAnsi="宋体" w:hint="eastAsia"/>
          <w:b/>
          <w:color w:val="000000"/>
          <w:sz w:val="28"/>
          <w:szCs w:val="24"/>
        </w:rPr>
        <w:t>2、物业费收缴工作</w:t>
      </w:r>
    </w:p>
    <w:p w:rsidR="00D449A0" w:rsidRDefault="00D449A0" w:rsidP="00D449A0">
      <w:pPr>
        <w:ind w:firstLineChars="200" w:firstLine="560"/>
        <w:rPr>
          <w:rFonts w:ascii="Arial" w:hAnsi="Arial" w:cs="Arial"/>
          <w:color w:val="000000"/>
          <w:kern w:val="0"/>
          <w:sz w:val="28"/>
          <w:szCs w:val="28"/>
        </w:rPr>
      </w:pPr>
      <w:r>
        <w:rPr>
          <w:rFonts w:ascii="宋体" w:hAnsi="宋体" w:hint="eastAsia"/>
          <w:color w:val="000000"/>
          <w:sz w:val="28"/>
          <w:szCs w:val="24"/>
        </w:rPr>
        <w:t>截止</w:t>
      </w:r>
      <w:r w:rsidR="005712CF">
        <w:rPr>
          <w:rFonts w:ascii="宋体" w:hAnsi="宋体" w:hint="eastAsia"/>
          <w:color w:val="000000"/>
          <w:sz w:val="28"/>
          <w:szCs w:val="24"/>
        </w:rPr>
        <w:t>**</w:t>
      </w:r>
      <w:r>
        <w:rPr>
          <w:rFonts w:ascii="宋体" w:hAnsi="宋体" w:hint="eastAsia"/>
          <w:color w:val="000000"/>
          <w:sz w:val="28"/>
          <w:szCs w:val="24"/>
        </w:rPr>
        <w:t>年</w:t>
      </w:r>
      <w:r w:rsidR="005712CF">
        <w:rPr>
          <w:rFonts w:ascii="宋体" w:hAnsi="宋体" w:hint="eastAsia"/>
          <w:color w:val="000000"/>
          <w:sz w:val="28"/>
          <w:szCs w:val="24"/>
        </w:rPr>
        <w:t>**</w:t>
      </w:r>
      <w:r>
        <w:rPr>
          <w:rFonts w:ascii="宋体" w:hAnsi="宋体" w:hint="eastAsia"/>
          <w:color w:val="000000"/>
          <w:sz w:val="28"/>
          <w:szCs w:val="24"/>
        </w:rPr>
        <w:t>月</w:t>
      </w:r>
      <w:r w:rsidR="005712CF">
        <w:rPr>
          <w:rFonts w:ascii="宋体" w:hAnsi="宋体" w:hint="eastAsia"/>
          <w:color w:val="000000"/>
          <w:sz w:val="28"/>
          <w:szCs w:val="24"/>
        </w:rPr>
        <w:t>**</w:t>
      </w:r>
      <w:r>
        <w:rPr>
          <w:rFonts w:ascii="宋体" w:hAnsi="宋体" w:hint="eastAsia"/>
          <w:color w:val="000000"/>
          <w:sz w:val="28"/>
          <w:szCs w:val="24"/>
        </w:rPr>
        <w:t>日，室外步行街**间商铺，应收物业费</w:t>
      </w:r>
      <w:r>
        <w:rPr>
          <w:rFonts w:ascii="宋体" w:hAnsi="宋体" w:cs="Arial" w:hint="eastAsia"/>
          <w:color w:val="000000"/>
          <w:kern w:val="0"/>
          <w:sz w:val="28"/>
          <w:szCs w:val="28"/>
        </w:rPr>
        <w:t>**</w:t>
      </w:r>
      <w:r>
        <w:rPr>
          <w:rFonts w:ascii="宋体" w:hAnsi="宋体" w:hint="eastAsia"/>
          <w:color w:val="000000"/>
          <w:sz w:val="28"/>
          <w:szCs w:val="24"/>
        </w:rPr>
        <w:t>元，实收**元，收缴率**</w:t>
      </w:r>
      <w:r>
        <w:rPr>
          <w:rFonts w:ascii="宋体" w:hAnsi="宋体" w:hint="eastAsia"/>
          <w:color w:val="000000"/>
          <w:sz w:val="24"/>
          <w:szCs w:val="24"/>
        </w:rPr>
        <w:t>%；</w:t>
      </w:r>
      <w:r>
        <w:rPr>
          <w:rFonts w:ascii="宋体" w:hAnsi="宋体" w:hint="eastAsia"/>
          <w:color w:val="000000"/>
          <w:sz w:val="28"/>
          <w:szCs w:val="24"/>
        </w:rPr>
        <w:t>公寓**间，应收物业费**元，实收 **元，收缴率**</w:t>
      </w:r>
      <w:r>
        <w:rPr>
          <w:rFonts w:ascii="宋体" w:hAnsi="宋体" w:hint="eastAsia"/>
          <w:color w:val="000000"/>
          <w:sz w:val="24"/>
          <w:szCs w:val="24"/>
        </w:rPr>
        <w:t>%。</w:t>
      </w:r>
    </w:p>
    <w:p w:rsidR="00D449A0" w:rsidRDefault="00D449A0" w:rsidP="00D449A0">
      <w:pPr>
        <w:tabs>
          <w:tab w:val="left" w:pos="3790"/>
        </w:tabs>
        <w:ind w:firstLine="660"/>
        <w:rPr>
          <w:rFonts w:ascii="宋体" w:hAnsi="宋体"/>
          <w:b/>
          <w:color w:val="000000"/>
          <w:sz w:val="28"/>
          <w:szCs w:val="24"/>
        </w:rPr>
      </w:pPr>
      <w:r>
        <w:rPr>
          <w:rFonts w:ascii="宋体" w:hAnsi="宋体" w:hint="eastAsia"/>
          <w:b/>
          <w:color w:val="000000"/>
          <w:sz w:val="28"/>
          <w:szCs w:val="24"/>
        </w:rPr>
        <w:t>3、室外步行街开业统计</w:t>
      </w:r>
    </w:p>
    <w:p w:rsidR="00D449A0" w:rsidRDefault="00D449A0" w:rsidP="00D449A0">
      <w:pPr>
        <w:tabs>
          <w:tab w:val="left" w:pos="3790"/>
        </w:tabs>
        <w:ind w:firstLine="660"/>
        <w:rPr>
          <w:rFonts w:ascii="宋体" w:hAnsi="宋体"/>
          <w:color w:val="000000"/>
          <w:sz w:val="24"/>
          <w:szCs w:val="24"/>
        </w:rPr>
      </w:pPr>
      <w:r>
        <w:rPr>
          <w:rFonts w:ascii="宋体" w:hAnsi="宋体" w:hint="eastAsia"/>
          <w:color w:val="000000"/>
          <w:sz w:val="28"/>
          <w:szCs w:val="24"/>
        </w:rPr>
        <w:t>室外步行街**间商铺，截止目前正常营业商</w:t>
      </w:r>
      <w:r w:rsidRPr="00B22756">
        <w:rPr>
          <w:rFonts w:ascii="宋体" w:hAnsi="宋体" w:hint="eastAsia"/>
          <w:color w:val="000000"/>
          <w:sz w:val="28"/>
          <w:szCs w:val="24"/>
        </w:rPr>
        <w:t>铺</w:t>
      </w:r>
      <w:r>
        <w:rPr>
          <w:rFonts w:ascii="宋体" w:hAnsi="宋体" w:hint="eastAsia"/>
          <w:color w:val="000000"/>
          <w:sz w:val="28"/>
          <w:szCs w:val="24"/>
        </w:rPr>
        <w:t>**间，装修商铺**</w:t>
      </w:r>
      <w:r w:rsidRPr="00895E10">
        <w:rPr>
          <w:rFonts w:ascii="宋体" w:hAnsi="宋体" w:hint="eastAsia"/>
          <w:color w:val="000000"/>
          <w:sz w:val="28"/>
          <w:szCs w:val="24"/>
        </w:rPr>
        <w:t>间</w:t>
      </w:r>
      <w:r>
        <w:rPr>
          <w:rFonts w:ascii="宋体" w:hAnsi="宋体" w:hint="eastAsia"/>
          <w:color w:val="000000"/>
          <w:sz w:val="28"/>
          <w:szCs w:val="24"/>
        </w:rPr>
        <w:t>，开业率**</w:t>
      </w:r>
      <w:r w:rsidRPr="00673C5C">
        <w:rPr>
          <w:rFonts w:ascii="宋体" w:hAnsi="宋体" w:hint="eastAsia"/>
          <w:color w:val="000000"/>
          <w:sz w:val="28"/>
          <w:szCs w:val="24"/>
        </w:rPr>
        <w:t xml:space="preserve"> </w:t>
      </w:r>
      <w:r w:rsidRPr="00673C5C">
        <w:rPr>
          <w:rFonts w:ascii="宋体" w:hAnsi="宋体" w:hint="eastAsia"/>
          <w:color w:val="000000"/>
          <w:sz w:val="24"/>
          <w:szCs w:val="24"/>
        </w:rPr>
        <w:t>%</w:t>
      </w:r>
      <w:r>
        <w:rPr>
          <w:rFonts w:ascii="宋体" w:hAnsi="宋体" w:hint="eastAsia"/>
          <w:color w:val="000000"/>
          <w:sz w:val="24"/>
          <w:szCs w:val="24"/>
        </w:rPr>
        <w:t>。</w:t>
      </w:r>
    </w:p>
    <w:p w:rsidR="00D449A0" w:rsidRDefault="00D449A0" w:rsidP="00D449A0">
      <w:pPr>
        <w:tabs>
          <w:tab w:val="left" w:pos="3790"/>
        </w:tabs>
        <w:ind w:firstLine="660"/>
        <w:rPr>
          <w:rFonts w:ascii="宋体" w:hAnsi="宋体"/>
          <w:b/>
          <w:color w:val="000000"/>
          <w:sz w:val="28"/>
          <w:szCs w:val="24"/>
        </w:rPr>
      </w:pPr>
      <w:r>
        <w:rPr>
          <w:rFonts w:ascii="宋体" w:hAnsi="宋体" w:hint="eastAsia"/>
          <w:b/>
          <w:color w:val="000000"/>
          <w:sz w:val="28"/>
          <w:szCs w:val="24"/>
        </w:rPr>
        <w:t>4、公寓入住率统计</w:t>
      </w:r>
    </w:p>
    <w:p w:rsidR="00D449A0" w:rsidRDefault="005712CF" w:rsidP="00D449A0">
      <w:pPr>
        <w:tabs>
          <w:tab w:val="left" w:pos="3790"/>
        </w:tabs>
        <w:ind w:firstLine="660"/>
        <w:rPr>
          <w:rFonts w:ascii="宋体" w:hAnsi="宋体"/>
          <w:color w:val="000000"/>
          <w:sz w:val="24"/>
          <w:szCs w:val="24"/>
        </w:rPr>
      </w:pPr>
      <w:r>
        <w:rPr>
          <w:rFonts w:ascii="宋体" w:hAnsi="宋体" w:hint="eastAsia"/>
          <w:color w:val="000000"/>
          <w:sz w:val="28"/>
          <w:szCs w:val="24"/>
        </w:rPr>
        <w:t>**</w:t>
      </w:r>
      <w:r w:rsidR="00D449A0">
        <w:rPr>
          <w:rFonts w:ascii="宋体" w:hAnsi="宋体" w:hint="eastAsia"/>
          <w:color w:val="000000"/>
          <w:sz w:val="28"/>
          <w:szCs w:val="24"/>
        </w:rPr>
        <w:t>公寓**间，业主入住**间 ，入住率**</w:t>
      </w:r>
      <w:r w:rsidR="00D449A0">
        <w:rPr>
          <w:rFonts w:ascii="宋体" w:hAnsi="宋体" w:hint="eastAsia"/>
          <w:color w:val="000000"/>
          <w:sz w:val="24"/>
          <w:szCs w:val="24"/>
        </w:rPr>
        <w:t>%。</w:t>
      </w:r>
    </w:p>
    <w:p w:rsidR="00D449A0" w:rsidRDefault="00D449A0" w:rsidP="00D449A0">
      <w:pPr>
        <w:tabs>
          <w:tab w:val="left" w:pos="3790"/>
        </w:tabs>
        <w:rPr>
          <w:rFonts w:ascii="宋体" w:hAnsi="宋体"/>
          <w:b/>
          <w:color w:val="000000"/>
          <w:sz w:val="32"/>
          <w:szCs w:val="24"/>
        </w:rPr>
      </w:pPr>
      <w:r>
        <w:rPr>
          <w:rFonts w:ascii="宋体" w:hAnsi="宋体" w:hint="eastAsia"/>
          <w:b/>
          <w:color w:val="000000"/>
          <w:sz w:val="32"/>
          <w:szCs w:val="24"/>
        </w:rPr>
        <w:t>第二部分  2012年工作重点</w:t>
      </w:r>
    </w:p>
    <w:p w:rsidR="00D449A0" w:rsidRDefault="00D449A0" w:rsidP="00D449A0">
      <w:pPr>
        <w:tabs>
          <w:tab w:val="left" w:pos="3790"/>
        </w:tabs>
        <w:rPr>
          <w:rFonts w:ascii="宋体" w:hAnsi="宋体"/>
          <w:b/>
          <w:color w:val="000000"/>
          <w:sz w:val="28"/>
          <w:szCs w:val="24"/>
        </w:rPr>
      </w:pPr>
      <w:r>
        <w:rPr>
          <w:rFonts w:ascii="宋体" w:hAnsi="宋体" w:hint="eastAsia"/>
          <w:b/>
          <w:color w:val="000000"/>
          <w:sz w:val="28"/>
          <w:szCs w:val="24"/>
        </w:rPr>
        <w:t>行政部</w:t>
      </w:r>
    </w:p>
    <w:p w:rsidR="00D449A0" w:rsidRDefault="00D449A0" w:rsidP="00D449A0">
      <w:pPr>
        <w:tabs>
          <w:tab w:val="left" w:pos="3790"/>
        </w:tabs>
        <w:ind w:firstLineChars="196" w:firstLine="551"/>
        <w:rPr>
          <w:rFonts w:ascii="宋体" w:hAnsi="宋体"/>
          <w:bCs/>
          <w:color w:val="000000"/>
          <w:sz w:val="28"/>
          <w:szCs w:val="24"/>
        </w:rPr>
      </w:pPr>
      <w:r>
        <w:rPr>
          <w:rFonts w:ascii="宋体" w:hAnsi="宋体" w:hint="eastAsia"/>
          <w:b/>
          <w:color w:val="000000"/>
          <w:sz w:val="28"/>
          <w:szCs w:val="24"/>
        </w:rPr>
        <w:t>一、公司各项制度的实施及后勤服务工作的完善。</w:t>
      </w:r>
      <w:r>
        <w:rPr>
          <w:rFonts w:ascii="宋体" w:hAnsi="宋体" w:hint="eastAsia"/>
          <w:bCs/>
          <w:color w:val="000000"/>
          <w:sz w:val="28"/>
          <w:szCs w:val="24"/>
        </w:rPr>
        <w:t>行政部作为各部门工作的衔接者严格按照公司制度办事，按照流程提报OA审批工作，加强对重要活动、会议、内外工作关系的协调，认真做好物资采购确保各部门工作的顺利开展，信息传递准确提高了工作效率；</w:t>
      </w:r>
    </w:p>
    <w:p w:rsidR="00D449A0" w:rsidRDefault="00D449A0" w:rsidP="00D449A0">
      <w:pPr>
        <w:tabs>
          <w:tab w:val="left" w:pos="3790"/>
        </w:tabs>
        <w:ind w:firstLineChars="200" w:firstLine="560"/>
        <w:rPr>
          <w:rFonts w:ascii="宋体" w:hAnsi="宋体"/>
          <w:bCs/>
          <w:color w:val="000000"/>
          <w:sz w:val="28"/>
          <w:szCs w:val="24"/>
        </w:rPr>
      </w:pPr>
      <w:r>
        <w:rPr>
          <w:rFonts w:ascii="宋体" w:hAnsi="宋体" w:hint="eastAsia"/>
          <w:bCs/>
          <w:color w:val="000000"/>
          <w:sz w:val="28"/>
          <w:szCs w:val="24"/>
        </w:rPr>
        <w:t>二</w:t>
      </w:r>
      <w:r>
        <w:rPr>
          <w:rFonts w:ascii="宋体" w:hAnsi="宋体" w:hint="eastAsia"/>
          <w:b/>
          <w:color w:val="000000"/>
          <w:sz w:val="28"/>
          <w:szCs w:val="24"/>
        </w:rPr>
        <w:t>、档案的整理及归档。</w:t>
      </w:r>
      <w:r>
        <w:rPr>
          <w:rFonts w:ascii="宋体" w:hAnsi="宋体" w:hint="eastAsia"/>
          <w:bCs/>
          <w:color w:val="000000"/>
          <w:sz w:val="28"/>
          <w:szCs w:val="24"/>
        </w:rPr>
        <w:t>按照集团总部要求将本部门文书、合同等档案扫描整理成册统一管理，虽然物业公司档案较多，扫描工作任务重，但是行政人员依然克服困难按时完成档案的移交工作，对于缺少的资料进行了相关的补充和完善，确保了档案的完备和齐全；</w:t>
      </w:r>
    </w:p>
    <w:p w:rsidR="00D449A0" w:rsidRDefault="00D449A0" w:rsidP="00D449A0">
      <w:pPr>
        <w:tabs>
          <w:tab w:val="left" w:pos="3790"/>
        </w:tabs>
        <w:ind w:firstLineChars="196" w:firstLine="551"/>
        <w:rPr>
          <w:rFonts w:ascii="宋体" w:hAnsi="宋体"/>
          <w:bCs/>
          <w:color w:val="000000"/>
          <w:sz w:val="28"/>
          <w:szCs w:val="24"/>
        </w:rPr>
      </w:pPr>
      <w:r>
        <w:rPr>
          <w:rFonts w:ascii="宋体" w:hAnsi="宋体" w:hint="eastAsia"/>
          <w:b/>
          <w:color w:val="000000"/>
          <w:sz w:val="28"/>
          <w:szCs w:val="24"/>
        </w:rPr>
        <w:t>三、组织开展社区文化活动。</w:t>
      </w:r>
      <w:r>
        <w:rPr>
          <w:rFonts w:ascii="宋体" w:hAnsi="宋体" w:hint="eastAsia"/>
          <w:bCs/>
          <w:color w:val="000000"/>
          <w:sz w:val="28"/>
          <w:szCs w:val="24"/>
        </w:rPr>
        <w:t>按照集团相关规定，为提升物业公</w:t>
      </w:r>
      <w:r>
        <w:rPr>
          <w:rFonts w:ascii="宋体" w:hAnsi="宋体" w:hint="eastAsia"/>
          <w:bCs/>
          <w:color w:val="000000"/>
          <w:sz w:val="28"/>
          <w:szCs w:val="24"/>
        </w:rPr>
        <w:lastRenderedPageBreak/>
        <w:t>司品质，增加物业公司与业主沟通交流的机会，行政部积极组织“***”的社区文化活动，感谢业主一直以来对物业公司服务工作的支持与谅解。</w:t>
      </w:r>
    </w:p>
    <w:p w:rsidR="00D449A0" w:rsidRPr="00B24285" w:rsidRDefault="00D449A0" w:rsidP="00D449A0">
      <w:pPr>
        <w:tabs>
          <w:tab w:val="left" w:pos="3790"/>
        </w:tabs>
        <w:ind w:firstLineChars="196" w:firstLine="551"/>
        <w:rPr>
          <w:rFonts w:ascii="宋体" w:hAnsi="宋体"/>
          <w:color w:val="000000"/>
          <w:sz w:val="28"/>
          <w:szCs w:val="24"/>
        </w:rPr>
      </w:pPr>
      <w:r w:rsidRPr="00B24285">
        <w:rPr>
          <w:rFonts w:ascii="宋体" w:hAnsi="宋体" w:hint="eastAsia"/>
          <w:b/>
          <w:bCs/>
          <w:color w:val="000000"/>
          <w:sz w:val="28"/>
          <w:szCs w:val="24"/>
        </w:rPr>
        <w:t>四、外包服务合同的</w:t>
      </w:r>
      <w:r>
        <w:rPr>
          <w:rFonts w:ascii="宋体" w:hAnsi="宋体" w:hint="eastAsia"/>
          <w:b/>
          <w:bCs/>
          <w:color w:val="000000"/>
          <w:sz w:val="28"/>
          <w:szCs w:val="24"/>
        </w:rPr>
        <w:t>评估与</w:t>
      </w:r>
      <w:r w:rsidRPr="00B24285">
        <w:rPr>
          <w:rFonts w:ascii="宋体" w:hAnsi="宋体" w:hint="eastAsia"/>
          <w:b/>
          <w:bCs/>
          <w:color w:val="000000"/>
          <w:sz w:val="28"/>
          <w:szCs w:val="24"/>
        </w:rPr>
        <w:t>续签。</w:t>
      </w:r>
      <w:r>
        <w:rPr>
          <w:rFonts w:ascii="宋体" w:hAnsi="宋体" w:hint="eastAsia"/>
          <w:bCs/>
          <w:color w:val="000000"/>
          <w:sz w:val="28"/>
          <w:szCs w:val="24"/>
        </w:rPr>
        <w:t>2012</w:t>
      </w:r>
      <w:r w:rsidRPr="00B24285">
        <w:rPr>
          <w:rFonts w:ascii="宋体" w:hAnsi="宋体" w:hint="eastAsia"/>
          <w:bCs/>
          <w:color w:val="000000"/>
          <w:sz w:val="28"/>
          <w:szCs w:val="24"/>
        </w:rPr>
        <w:t>年</w:t>
      </w:r>
      <w:r>
        <w:rPr>
          <w:rFonts w:ascii="宋体" w:hAnsi="宋体" w:hint="eastAsia"/>
          <w:bCs/>
          <w:color w:val="000000"/>
          <w:sz w:val="28"/>
          <w:szCs w:val="24"/>
        </w:rPr>
        <w:t>底，销售型物业日常保洁服务合同、SOHO公寓石材养护合同以及装修垃圾清运服务合同都已到期，为居住、经营业户提供良好的生活、办公及经营环境，行政部针对服务方一年来的工作成绩做好评估及合同续签工作；</w:t>
      </w:r>
      <w:r w:rsidRPr="00B24285">
        <w:rPr>
          <w:rFonts w:ascii="宋体" w:hAnsi="宋体" w:hint="eastAsia"/>
          <w:color w:val="000000"/>
          <w:sz w:val="28"/>
          <w:szCs w:val="24"/>
        </w:rPr>
        <w:t xml:space="preserve"> </w:t>
      </w:r>
    </w:p>
    <w:p w:rsidR="00D449A0" w:rsidRDefault="00D449A0" w:rsidP="00D449A0">
      <w:pPr>
        <w:tabs>
          <w:tab w:val="left" w:pos="3790"/>
        </w:tabs>
        <w:rPr>
          <w:rFonts w:ascii="宋体" w:hAnsi="宋体"/>
          <w:b/>
          <w:color w:val="000000"/>
          <w:sz w:val="28"/>
          <w:szCs w:val="24"/>
        </w:rPr>
      </w:pPr>
      <w:r>
        <w:rPr>
          <w:rFonts w:ascii="宋体" w:hAnsi="宋体" w:hint="eastAsia"/>
          <w:b/>
          <w:color w:val="000000"/>
          <w:sz w:val="28"/>
          <w:szCs w:val="24"/>
        </w:rPr>
        <w:t xml:space="preserve">客服部  </w:t>
      </w:r>
    </w:p>
    <w:p w:rsidR="00D449A0" w:rsidRDefault="00D449A0" w:rsidP="00D449A0">
      <w:pPr>
        <w:tabs>
          <w:tab w:val="left" w:pos="3790"/>
        </w:tabs>
        <w:ind w:firstLine="660"/>
        <w:rPr>
          <w:rFonts w:ascii="宋体" w:hAnsi="宋体"/>
          <w:color w:val="000000"/>
          <w:sz w:val="28"/>
          <w:szCs w:val="24"/>
        </w:rPr>
      </w:pPr>
      <w:r>
        <w:rPr>
          <w:rFonts w:ascii="宋体" w:hAnsi="宋体" w:hint="eastAsia"/>
          <w:b/>
          <w:color w:val="000000"/>
          <w:sz w:val="28"/>
          <w:szCs w:val="24"/>
        </w:rPr>
        <w:t>一、规范行为加强管理。</w:t>
      </w:r>
      <w:r w:rsidRPr="000E5B9F">
        <w:rPr>
          <w:rFonts w:ascii="宋体" w:hAnsi="宋体" w:hint="eastAsia"/>
          <w:color w:val="000000"/>
          <w:sz w:val="28"/>
          <w:szCs w:val="24"/>
        </w:rPr>
        <w:t>客服助理统一着装，</w:t>
      </w:r>
      <w:r>
        <w:rPr>
          <w:rFonts w:ascii="宋体" w:hAnsi="宋体" w:hint="eastAsia"/>
          <w:color w:val="000000"/>
          <w:sz w:val="28"/>
          <w:szCs w:val="24"/>
        </w:rPr>
        <w:t>公寓公告栏内张贴服务人员照片及客户服务电话，</w:t>
      </w:r>
      <w:r w:rsidRPr="000E5B9F">
        <w:rPr>
          <w:rFonts w:ascii="宋体" w:hAnsi="宋体" w:hint="eastAsia"/>
          <w:color w:val="000000"/>
          <w:sz w:val="28"/>
          <w:szCs w:val="24"/>
        </w:rPr>
        <w:t>客</w:t>
      </w:r>
      <w:r>
        <w:rPr>
          <w:rFonts w:ascii="宋体" w:hAnsi="宋体" w:hint="eastAsia"/>
          <w:color w:val="000000"/>
          <w:sz w:val="28"/>
          <w:szCs w:val="24"/>
        </w:rPr>
        <w:t>户服务工作分工明确工作内容落实到人，客户服务工作按照规范要求操作，贯彻礼貌待人、微笑服务，每日针对业户进行走访，针对报修内容积极派工争取在最短的时间解决问题，同时跟进处理进度完善回访工作；</w:t>
      </w:r>
    </w:p>
    <w:p w:rsidR="00D449A0" w:rsidRDefault="00D449A0" w:rsidP="00D449A0">
      <w:pPr>
        <w:tabs>
          <w:tab w:val="left" w:pos="3790"/>
        </w:tabs>
        <w:ind w:firstLine="660"/>
        <w:rPr>
          <w:rFonts w:ascii="宋体" w:hAnsi="宋体"/>
          <w:color w:val="000000"/>
          <w:sz w:val="28"/>
          <w:szCs w:val="24"/>
        </w:rPr>
      </w:pPr>
      <w:r>
        <w:rPr>
          <w:rFonts w:ascii="宋体" w:hAnsi="宋体" w:hint="eastAsia"/>
          <w:b/>
          <w:color w:val="000000"/>
          <w:sz w:val="28"/>
          <w:szCs w:val="24"/>
        </w:rPr>
        <w:t>二、保洁工作日检查月巡查。</w:t>
      </w:r>
      <w:r>
        <w:rPr>
          <w:rFonts w:ascii="宋体" w:hAnsi="宋体" w:hint="eastAsia"/>
          <w:color w:val="000000"/>
          <w:sz w:val="28"/>
          <w:szCs w:val="24"/>
        </w:rPr>
        <w:t>客服助理每日检查管理区域保洁工作，建立保洁日检台帐，落实交接班工作日志，每月物业公司经理及各部门主管对保洁区域进行全面巡查，针对不合格服务下发整改通知书限期整改；</w:t>
      </w:r>
    </w:p>
    <w:p w:rsidR="00D449A0" w:rsidRDefault="00D449A0" w:rsidP="00D449A0">
      <w:pPr>
        <w:tabs>
          <w:tab w:val="left" w:pos="3790"/>
        </w:tabs>
        <w:ind w:firstLine="660"/>
        <w:rPr>
          <w:rFonts w:ascii="宋体" w:hAnsi="宋体"/>
          <w:color w:val="000000"/>
          <w:sz w:val="28"/>
          <w:szCs w:val="24"/>
        </w:rPr>
      </w:pPr>
      <w:r>
        <w:rPr>
          <w:rFonts w:ascii="宋体" w:hAnsi="宋体" w:hint="eastAsia"/>
          <w:b/>
          <w:color w:val="000000"/>
          <w:sz w:val="28"/>
          <w:szCs w:val="24"/>
        </w:rPr>
        <w:t>三、加强沟通做好物业费收缴工作。</w:t>
      </w:r>
      <w:r>
        <w:rPr>
          <w:rFonts w:ascii="宋体" w:hAnsi="宋体" w:hint="eastAsia"/>
          <w:color w:val="000000"/>
          <w:sz w:val="28"/>
          <w:szCs w:val="24"/>
        </w:rPr>
        <w:t>2012年度接近尾声，物业费收缴工作也进入了冲刺阶段，为方便远在外地的业主缴纳物业费，客服助理通过电话沟通，业主同意通过银行划账的方式缴纳物业费，针对已开业商铺及时递送物业费催缴通知单派专人上门催缴，及时与业户沟通了解欠费原因，对有疑义的业户做好耐心解释工作，催费任</w:t>
      </w:r>
      <w:r>
        <w:rPr>
          <w:rFonts w:ascii="宋体" w:hAnsi="宋体" w:hint="eastAsia"/>
          <w:color w:val="000000"/>
          <w:sz w:val="28"/>
          <w:szCs w:val="24"/>
        </w:rPr>
        <w:lastRenderedPageBreak/>
        <w:t xml:space="preserve">务是艰巨而长远的，但并不是不可实现的。为鼓励员工积极性我们设置了“明星排行榜”每天更新收缴排名，每周客服之间相互分享交流收缴经验，互帮互助确保物业费收缴工作任务的顺利完成； </w:t>
      </w:r>
    </w:p>
    <w:p w:rsidR="00D449A0" w:rsidRDefault="00D449A0" w:rsidP="00D449A0">
      <w:pPr>
        <w:tabs>
          <w:tab w:val="left" w:pos="3790"/>
        </w:tabs>
        <w:rPr>
          <w:rFonts w:ascii="宋体" w:hAnsi="宋体"/>
          <w:b/>
          <w:color w:val="000000"/>
          <w:sz w:val="28"/>
          <w:szCs w:val="24"/>
        </w:rPr>
      </w:pPr>
      <w:r>
        <w:rPr>
          <w:rFonts w:ascii="宋体" w:hAnsi="宋体" w:hint="eastAsia"/>
          <w:b/>
          <w:color w:val="000000"/>
          <w:sz w:val="28"/>
          <w:szCs w:val="24"/>
        </w:rPr>
        <w:t xml:space="preserve">工程部  </w:t>
      </w:r>
    </w:p>
    <w:p w:rsidR="00D449A0" w:rsidRDefault="00D449A0" w:rsidP="00D449A0">
      <w:pPr>
        <w:tabs>
          <w:tab w:val="left" w:pos="3790"/>
        </w:tabs>
        <w:ind w:firstLine="660"/>
        <w:rPr>
          <w:rFonts w:ascii="宋体" w:hAnsi="宋体"/>
          <w:color w:val="000000"/>
          <w:sz w:val="28"/>
          <w:szCs w:val="24"/>
        </w:rPr>
      </w:pPr>
      <w:r>
        <w:rPr>
          <w:rFonts w:ascii="宋体" w:hAnsi="宋体" w:hint="eastAsia"/>
          <w:b/>
          <w:color w:val="000000"/>
          <w:sz w:val="28"/>
          <w:szCs w:val="24"/>
        </w:rPr>
        <w:t>一、日巡检消隐患，工作合理安排。</w:t>
      </w:r>
      <w:r>
        <w:rPr>
          <w:rFonts w:ascii="宋体" w:hAnsi="宋体" w:hint="eastAsia"/>
          <w:color w:val="000000"/>
          <w:sz w:val="28"/>
          <w:szCs w:val="24"/>
        </w:rPr>
        <w:t>工程技工每日定时巡查公共设施设备，按时抄录各种表计，保证设施设备的正常运转，由于前期公寓工程遗留问题较多，但工程人员克服了人员少、工作量大的困难，本着“应修的必修，修必修好”的原则，及时为业户解决水、电、暖等功能性问题；</w:t>
      </w:r>
    </w:p>
    <w:p w:rsidR="00D449A0" w:rsidRDefault="00D449A0" w:rsidP="00D449A0">
      <w:pPr>
        <w:tabs>
          <w:tab w:val="left" w:pos="3790"/>
        </w:tabs>
        <w:ind w:firstLine="660"/>
        <w:rPr>
          <w:rFonts w:ascii="宋体" w:hAnsi="宋体"/>
          <w:color w:val="000000"/>
          <w:sz w:val="28"/>
          <w:szCs w:val="24"/>
        </w:rPr>
      </w:pPr>
      <w:r>
        <w:rPr>
          <w:rFonts w:ascii="宋体" w:hAnsi="宋体" w:hint="eastAsia"/>
          <w:b/>
          <w:color w:val="000000"/>
          <w:sz w:val="28"/>
          <w:szCs w:val="24"/>
        </w:rPr>
        <w:t>二、沟通经常，确保工作开展顺畅。</w:t>
      </w:r>
      <w:r>
        <w:rPr>
          <w:rFonts w:ascii="宋体" w:hAnsi="宋体" w:hint="eastAsia"/>
          <w:color w:val="000000"/>
          <w:sz w:val="28"/>
          <w:szCs w:val="24"/>
        </w:rPr>
        <w:t>每周工程人员针对工作中发现的疑难问题相互交流、学习、取长补短，多方面解答问题增强自身业务知识，相互交流工作经验提高员工的工作积极性，努力培养复合型人才。</w:t>
      </w:r>
      <w:r>
        <w:rPr>
          <w:rFonts w:ascii="宋体" w:hAnsi="宋体"/>
          <w:color w:val="000000"/>
          <w:sz w:val="28"/>
          <w:szCs w:val="24"/>
        </w:rPr>
        <w:t xml:space="preserve"> </w:t>
      </w:r>
    </w:p>
    <w:p w:rsidR="00D449A0" w:rsidRDefault="00D449A0" w:rsidP="00D449A0">
      <w:pPr>
        <w:tabs>
          <w:tab w:val="left" w:pos="3790"/>
        </w:tabs>
        <w:ind w:firstLine="660"/>
        <w:rPr>
          <w:rFonts w:ascii="宋体" w:hAnsi="宋体"/>
          <w:color w:val="000000"/>
          <w:sz w:val="28"/>
          <w:szCs w:val="24"/>
        </w:rPr>
      </w:pPr>
      <w:r>
        <w:rPr>
          <w:rFonts w:ascii="宋体" w:hAnsi="宋体" w:hint="eastAsia"/>
          <w:b/>
          <w:color w:val="000000"/>
          <w:sz w:val="28"/>
          <w:szCs w:val="24"/>
        </w:rPr>
        <w:t>三、保证供暖准备充分。</w:t>
      </w:r>
      <w:r>
        <w:rPr>
          <w:rFonts w:ascii="宋体" w:hAnsi="宋体" w:hint="eastAsia"/>
          <w:color w:val="000000"/>
          <w:sz w:val="28"/>
          <w:szCs w:val="24"/>
        </w:rPr>
        <w:t>供暖前一个月积极联系项目公司、供热公司、总包以及地热公司对供暖设施设备进行改造和调试，供暖期间工程人员加班加点挨户检查业户家中分水器是否有跑、冒、滴、漏等现象，接到业户投诉暖气不热问题不怕脏不怕累积极做好维修工作，保证供暖工作的顺利进行；</w:t>
      </w:r>
    </w:p>
    <w:p w:rsidR="00D449A0" w:rsidRDefault="00D449A0" w:rsidP="00D449A0">
      <w:pPr>
        <w:tabs>
          <w:tab w:val="left" w:pos="3790"/>
        </w:tabs>
        <w:rPr>
          <w:rFonts w:ascii="宋体" w:hAnsi="宋体"/>
          <w:b/>
          <w:color w:val="000000"/>
          <w:sz w:val="28"/>
          <w:szCs w:val="24"/>
        </w:rPr>
      </w:pPr>
    </w:p>
    <w:p w:rsidR="00D449A0" w:rsidRDefault="00D449A0" w:rsidP="00D449A0">
      <w:pPr>
        <w:tabs>
          <w:tab w:val="left" w:pos="3790"/>
        </w:tabs>
        <w:rPr>
          <w:rFonts w:ascii="宋体" w:hAnsi="宋体"/>
          <w:b/>
          <w:color w:val="000000"/>
          <w:sz w:val="28"/>
          <w:szCs w:val="24"/>
        </w:rPr>
      </w:pPr>
      <w:r>
        <w:rPr>
          <w:rFonts w:ascii="宋体" w:hAnsi="宋体" w:hint="eastAsia"/>
          <w:b/>
          <w:color w:val="000000"/>
          <w:sz w:val="28"/>
          <w:szCs w:val="24"/>
        </w:rPr>
        <w:t>安管部：</w:t>
      </w:r>
    </w:p>
    <w:p w:rsidR="00D449A0" w:rsidRDefault="00D449A0" w:rsidP="00D449A0">
      <w:pPr>
        <w:tabs>
          <w:tab w:val="left" w:pos="3790"/>
        </w:tabs>
        <w:ind w:firstLine="660"/>
        <w:rPr>
          <w:rFonts w:ascii="宋体" w:hAnsi="宋体"/>
          <w:color w:val="000000"/>
          <w:sz w:val="28"/>
          <w:szCs w:val="24"/>
        </w:rPr>
      </w:pPr>
      <w:r>
        <w:rPr>
          <w:rFonts w:ascii="宋体" w:hAnsi="宋体" w:hint="eastAsia"/>
          <w:b/>
          <w:color w:val="000000"/>
          <w:sz w:val="28"/>
          <w:szCs w:val="24"/>
        </w:rPr>
        <w:t>一、应急演练方案不断。</w:t>
      </w:r>
      <w:r>
        <w:rPr>
          <w:rFonts w:ascii="宋体" w:hAnsi="宋体" w:hint="eastAsia"/>
          <w:color w:val="000000"/>
          <w:sz w:val="28"/>
          <w:szCs w:val="24"/>
        </w:rPr>
        <w:t>“细节之处隐蔽着魔鬼”，对于安全保障工作来说再合适不过，本年度物业公司组织了消防应急疏散、地震</w:t>
      </w:r>
      <w:r>
        <w:rPr>
          <w:rFonts w:ascii="宋体" w:hAnsi="宋体" w:hint="eastAsia"/>
          <w:color w:val="000000"/>
          <w:sz w:val="28"/>
          <w:szCs w:val="24"/>
        </w:rPr>
        <w:lastRenderedPageBreak/>
        <w:t>灾害逃生、消防喷淋头爆裂以及发生疫情应急演练，通过相关应急演练方案的执行，提高了员工紧急情况反应速度以及应急事件处理能力；</w:t>
      </w:r>
    </w:p>
    <w:p w:rsidR="00D449A0" w:rsidRDefault="00D449A0" w:rsidP="00D449A0">
      <w:pPr>
        <w:tabs>
          <w:tab w:val="left" w:pos="3790"/>
        </w:tabs>
        <w:ind w:firstLine="660"/>
        <w:rPr>
          <w:rFonts w:ascii="宋体" w:hAnsi="宋体"/>
          <w:color w:val="000000"/>
          <w:sz w:val="28"/>
          <w:szCs w:val="24"/>
        </w:rPr>
      </w:pPr>
      <w:r>
        <w:rPr>
          <w:rFonts w:ascii="宋体" w:hAnsi="宋体" w:hint="eastAsia"/>
          <w:b/>
          <w:color w:val="000000"/>
          <w:sz w:val="28"/>
          <w:szCs w:val="24"/>
        </w:rPr>
        <w:t>二、消防重点部位检查避免安全隐患。</w:t>
      </w:r>
      <w:r>
        <w:rPr>
          <w:rFonts w:ascii="宋体" w:hAnsi="宋体" w:hint="eastAsia"/>
          <w:color w:val="000000"/>
          <w:sz w:val="28"/>
          <w:szCs w:val="24"/>
        </w:rPr>
        <w:t>针对室外步行街餐饮后厨灶台附近电气线路积油、明火使用等隐蔽施工中未能发现的安全问题，物业公司安管部全面梳理纳入安全隐患台帐，加强管理将安全隐患降到最低；</w:t>
      </w:r>
    </w:p>
    <w:p w:rsidR="00D449A0" w:rsidRDefault="00D449A0" w:rsidP="00D449A0">
      <w:pPr>
        <w:tabs>
          <w:tab w:val="left" w:pos="3790"/>
        </w:tabs>
        <w:ind w:firstLine="660"/>
        <w:rPr>
          <w:rFonts w:ascii="宋体" w:hAnsi="宋体"/>
          <w:color w:val="000000"/>
          <w:sz w:val="28"/>
          <w:szCs w:val="24"/>
        </w:rPr>
      </w:pPr>
      <w:r>
        <w:rPr>
          <w:rFonts w:ascii="宋体" w:hAnsi="宋体" w:hint="eastAsia"/>
          <w:b/>
          <w:bCs/>
          <w:color w:val="000000"/>
          <w:sz w:val="28"/>
          <w:szCs w:val="24"/>
        </w:rPr>
        <w:t>三、室外步行街商铺装修、开业及车辆管控。</w:t>
      </w:r>
      <w:r>
        <w:rPr>
          <w:rFonts w:ascii="宋体" w:hAnsi="宋体" w:hint="eastAsia"/>
          <w:color w:val="000000"/>
          <w:sz w:val="28"/>
          <w:szCs w:val="24"/>
        </w:rPr>
        <w:t>2011年8月室外步行街交房商户陆续进场装修，安管员24小时巡逻严格按照公司制度进行装修管控，每天检查无证动火使用明火、施工现场吸烟等违规行为，餐饮商铺闭店后进行“三关一开一锁”检查，避免隐患的发生。为保护街内路面石材和提供良好的经营环境，规范装修材料及经营商铺车辆上货时间，实行“一进一登一开”管理制度；</w:t>
      </w:r>
    </w:p>
    <w:p w:rsidR="00D449A0" w:rsidRDefault="00D449A0" w:rsidP="00D449A0">
      <w:pPr>
        <w:tabs>
          <w:tab w:val="left" w:pos="3790"/>
        </w:tabs>
        <w:rPr>
          <w:rFonts w:ascii="宋体" w:hAnsi="宋体"/>
          <w:b/>
          <w:color w:val="000000"/>
          <w:sz w:val="28"/>
          <w:szCs w:val="24"/>
        </w:rPr>
      </w:pPr>
      <w:r>
        <w:rPr>
          <w:rFonts w:ascii="宋体" w:hAnsi="宋体" w:hint="eastAsia"/>
          <w:b/>
          <w:color w:val="000000"/>
          <w:sz w:val="28"/>
          <w:szCs w:val="24"/>
        </w:rPr>
        <w:t>二、物业公司经营管理存在问题</w:t>
      </w:r>
    </w:p>
    <w:p w:rsidR="00D449A0" w:rsidRDefault="00D449A0" w:rsidP="00D449A0">
      <w:pPr>
        <w:tabs>
          <w:tab w:val="left" w:pos="3790"/>
        </w:tabs>
        <w:rPr>
          <w:rFonts w:ascii="宋体" w:hAnsi="宋体"/>
          <w:sz w:val="28"/>
          <w:szCs w:val="28"/>
        </w:rPr>
      </w:pPr>
      <w:r>
        <w:rPr>
          <w:rFonts w:ascii="宋体" w:hAnsi="宋体" w:hint="eastAsia"/>
          <w:sz w:val="28"/>
          <w:szCs w:val="28"/>
        </w:rPr>
        <w:t xml:space="preserve">    1、部分工作人员责任心不够强、主动性差导致工作效率低；</w:t>
      </w:r>
    </w:p>
    <w:p w:rsidR="00D449A0" w:rsidRDefault="00D449A0" w:rsidP="00D449A0">
      <w:pPr>
        <w:tabs>
          <w:tab w:val="left" w:pos="3790"/>
        </w:tabs>
        <w:rPr>
          <w:rFonts w:ascii="宋体" w:hAnsi="宋体" w:cs="宋体"/>
          <w:sz w:val="28"/>
          <w:szCs w:val="28"/>
        </w:rPr>
      </w:pPr>
      <w:r>
        <w:rPr>
          <w:rFonts w:ascii="宋体" w:hAnsi="宋体" w:hint="eastAsia"/>
          <w:sz w:val="28"/>
          <w:szCs w:val="28"/>
        </w:rPr>
        <w:t xml:space="preserve">    2、各部门之间协调沟通不到位，</w:t>
      </w:r>
      <w:r>
        <w:rPr>
          <w:rFonts w:ascii="宋体" w:hAnsi="宋体" w:cs="宋体" w:hint="eastAsia"/>
          <w:sz w:val="28"/>
          <w:szCs w:val="28"/>
        </w:rPr>
        <w:t>相关人员不能站在维护公司利益上处理问题；</w:t>
      </w:r>
    </w:p>
    <w:p w:rsidR="00D449A0" w:rsidRDefault="00D449A0" w:rsidP="00D449A0">
      <w:pPr>
        <w:tabs>
          <w:tab w:val="left" w:pos="3790"/>
        </w:tabs>
        <w:rPr>
          <w:rFonts w:ascii="宋体" w:hAnsi="宋体" w:cs="宋体"/>
          <w:sz w:val="28"/>
          <w:szCs w:val="24"/>
        </w:rPr>
      </w:pPr>
      <w:r>
        <w:rPr>
          <w:rFonts w:ascii="宋体" w:hAnsi="宋体" w:cs="宋体" w:hint="eastAsia"/>
          <w:sz w:val="28"/>
          <w:szCs w:val="28"/>
        </w:rPr>
        <w:t xml:space="preserve">    3、培训工作不到位，</w:t>
      </w:r>
      <w:r>
        <w:rPr>
          <w:rFonts w:ascii="宋体" w:hAnsi="宋体" w:cs="宋体" w:hint="eastAsia"/>
          <w:sz w:val="28"/>
          <w:szCs w:val="24"/>
        </w:rPr>
        <w:t>特别是客服人员对相关物业知识，法律法规及业主沟通方面，安管员服务意识及待人接物方面；</w:t>
      </w:r>
    </w:p>
    <w:p w:rsidR="00D449A0" w:rsidRDefault="00D449A0" w:rsidP="00D449A0">
      <w:pPr>
        <w:tabs>
          <w:tab w:val="left" w:pos="3790"/>
        </w:tabs>
        <w:rPr>
          <w:rFonts w:ascii="宋体" w:hAnsi="宋体" w:cs="宋体"/>
          <w:sz w:val="28"/>
          <w:szCs w:val="28"/>
        </w:rPr>
      </w:pPr>
      <w:r>
        <w:rPr>
          <w:rFonts w:ascii="宋体" w:hAnsi="宋体" w:cs="宋体" w:hint="eastAsia"/>
          <w:sz w:val="28"/>
          <w:szCs w:val="28"/>
        </w:rPr>
        <w:t xml:space="preserve">    4、现有保洁人员清洁频率与公司要求频率有一定差距，在不增加人员的前提下很难达到标准，保洁人员服务意识差，对清洁剂的使用及清洁程序不了解；</w:t>
      </w:r>
    </w:p>
    <w:p w:rsidR="00D449A0" w:rsidRDefault="00D449A0" w:rsidP="00D449A0">
      <w:pPr>
        <w:tabs>
          <w:tab w:val="left" w:pos="3790"/>
        </w:tabs>
        <w:ind w:firstLine="660"/>
        <w:rPr>
          <w:rFonts w:ascii="宋体" w:hAnsi="宋体" w:cs="宋体"/>
          <w:sz w:val="28"/>
          <w:szCs w:val="28"/>
        </w:rPr>
      </w:pPr>
      <w:r>
        <w:rPr>
          <w:rFonts w:ascii="宋体" w:hAnsi="宋体" w:cs="宋体" w:hint="eastAsia"/>
          <w:sz w:val="28"/>
          <w:szCs w:val="28"/>
        </w:rPr>
        <w:t>5、对于特殊问题适应性不强，不能及时改进，应变能力欠缺；</w:t>
      </w:r>
    </w:p>
    <w:p w:rsidR="00D449A0" w:rsidRDefault="00D449A0" w:rsidP="00D449A0">
      <w:pPr>
        <w:tabs>
          <w:tab w:val="left" w:pos="3790"/>
        </w:tabs>
        <w:rPr>
          <w:rFonts w:ascii="宋体" w:hAnsi="宋体"/>
          <w:b/>
          <w:sz w:val="32"/>
          <w:szCs w:val="24"/>
        </w:rPr>
      </w:pPr>
      <w:r>
        <w:rPr>
          <w:rFonts w:ascii="宋体" w:hAnsi="宋体" w:hint="eastAsia"/>
          <w:b/>
          <w:sz w:val="32"/>
          <w:szCs w:val="24"/>
        </w:rPr>
        <w:lastRenderedPageBreak/>
        <w:t>第三部分  2013年工作思路</w:t>
      </w:r>
    </w:p>
    <w:p w:rsidR="00D449A0" w:rsidRDefault="00D449A0" w:rsidP="00D449A0">
      <w:pPr>
        <w:tabs>
          <w:tab w:val="left" w:pos="3790"/>
        </w:tabs>
        <w:ind w:firstLine="660"/>
        <w:rPr>
          <w:rFonts w:ascii="宋体" w:hAnsi="宋体"/>
          <w:sz w:val="28"/>
          <w:szCs w:val="24"/>
        </w:rPr>
      </w:pPr>
      <w:r>
        <w:rPr>
          <w:rFonts w:ascii="宋体" w:hAnsi="宋体" w:hint="eastAsia"/>
          <w:sz w:val="28"/>
          <w:szCs w:val="24"/>
        </w:rPr>
        <w:t>通过实践，我们欣慰的看到物业服务工作正朝着既定的目标上升，在回顾2012年工作开展的基础上总结经验，同心同德完成工作，树一流的服务理念，以构建和谐的物业机制，为促进公司健康、良性的发展。</w:t>
      </w:r>
    </w:p>
    <w:p w:rsidR="00D449A0" w:rsidRDefault="00D449A0" w:rsidP="00D449A0">
      <w:pPr>
        <w:tabs>
          <w:tab w:val="left" w:pos="3790"/>
        </w:tabs>
        <w:rPr>
          <w:rFonts w:ascii="宋体" w:hAnsi="宋体"/>
          <w:b/>
          <w:sz w:val="28"/>
          <w:szCs w:val="24"/>
        </w:rPr>
      </w:pPr>
      <w:r>
        <w:rPr>
          <w:rFonts w:ascii="宋体" w:hAnsi="宋体" w:hint="eastAsia"/>
          <w:b/>
          <w:sz w:val="28"/>
          <w:szCs w:val="24"/>
        </w:rPr>
        <w:t>2013年工作思路如下：</w:t>
      </w:r>
    </w:p>
    <w:p w:rsidR="00D449A0" w:rsidRDefault="00D449A0" w:rsidP="00D449A0">
      <w:pPr>
        <w:tabs>
          <w:tab w:val="left" w:pos="3790"/>
        </w:tabs>
        <w:ind w:firstLine="660"/>
        <w:rPr>
          <w:rFonts w:ascii="宋体" w:hAnsi="宋体"/>
          <w:sz w:val="28"/>
          <w:szCs w:val="24"/>
        </w:rPr>
      </w:pPr>
      <w:r>
        <w:rPr>
          <w:rFonts w:ascii="宋体" w:hAnsi="宋体" w:hint="eastAsia"/>
          <w:sz w:val="28"/>
          <w:szCs w:val="24"/>
        </w:rPr>
        <w:t>1、加强客服部、工程部、安管部全体员工的积极性，充分发挥各部门的职能优势；</w:t>
      </w:r>
    </w:p>
    <w:p w:rsidR="00D449A0" w:rsidRDefault="00D449A0" w:rsidP="00D449A0">
      <w:pPr>
        <w:tabs>
          <w:tab w:val="left" w:pos="3790"/>
        </w:tabs>
        <w:ind w:firstLine="660"/>
        <w:rPr>
          <w:rFonts w:ascii="宋体" w:hAnsi="宋体"/>
          <w:sz w:val="28"/>
          <w:szCs w:val="24"/>
        </w:rPr>
      </w:pPr>
      <w:r>
        <w:rPr>
          <w:rFonts w:ascii="宋体" w:hAnsi="宋体" w:hint="eastAsia"/>
          <w:sz w:val="28"/>
          <w:szCs w:val="24"/>
        </w:rPr>
        <w:t>2、补充业务基础、提升专业能力，每位员工应不断充电认真学习，每月各部门轮流进行一次业务技能培训，提高员工工作责任心；</w:t>
      </w:r>
    </w:p>
    <w:p w:rsidR="00D449A0" w:rsidRDefault="00D449A0" w:rsidP="00D449A0">
      <w:pPr>
        <w:tabs>
          <w:tab w:val="left" w:pos="3790"/>
        </w:tabs>
        <w:ind w:firstLine="660"/>
        <w:rPr>
          <w:rFonts w:ascii="宋体" w:hAnsi="宋体"/>
          <w:sz w:val="28"/>
          <w:szCs w:val="24"/>
        </w:rPr>
      </w:pPr>
      <w:r>
        <w:rPr>
          <w:rFonts w:ascii="宋体" w:hAnsi="宋体" w:hint="eastAsia"/>
          <w:sz w:val="28"/>
          <w:szCs w:val="24"/>
        </w:rPr>
        <w:t>3、加强服务工作的规范化、标准化，规范服务标准，高质量完成工作目标；</w:t>
      </w:r>
    </w:p>
    <w:p w:rsidR="00D449A0" w:rsidRDefault="00D449A0" w:rsidP="00D449A0">
      <w:pPr>
        <w:tabs>
          <w:tab w:val="left" w:pos="3790"/>
        </w:tabs>
        <w:ind w:firstLine="660"/>
        <w:rPr>
          <w:rFonts w:ascii="宋体" w:hAnsi="宋体"/>
          <w:sz w:val="28"/>
          <w:szCs w:val="24"/>
        </w:rPr>
      </w:pPr>
      <w:r>
        <w:rPr>
          <w:rFonts w:ascii="宋体" w:hAnsi="宋体" w:hint="eastAsia"/>
          <w:sz w:val="28"/>
          <w:szCs w:val="24"/>
        </w:rPr>
        <w:t>4、做好服务回访工作，对回访中的建议及时改进；</w:t>
      </w:r>
    </w:p>
    <w:p w:rsidR="00D449A0" w:rsidRDefault="00D449A0" w:rsidP="00D449A0">
      <w:pPr>
        <w:tabs>
          <w:tab w:val="left" w:pos="3790"/>
        </w:tabs>
        <w:ind w:firstLine="660"/>
        <w:rPr>
          <w:rFonts w:ascii="宋体" w:hAnsi="宋体"/>
          <w:sz w:val="28"/>
          <w:szCs w:val="24"/>
        </w:rPr>
      </w:pPr>
      <w:r>
        <w:rPr>
          <w:rFonts w:ascii="宋体" w:hAnsi="宋体" w:hint="eastAsia"/>
          <w:sz w:val="28"/>
          <w:szCs w:val="24"/>
        </w:rPr>
        <w:t>5、健全突发事件应急演练的培训，提高员工应急事件处理的能力；</w:t>
      </w:r>
    </w:p>
    <w:p w:rsidR="00D449A0" w:rsidRDefault="00D449A0" w:rsidP="00D449A0">
      <w:pPr>
        <w:tabs>
          <w:tab w:val="left" w:pos="3790"/>
        </w:tabs>
        <w:ind w:firstLine="660"/>
        <w:rPr>
          <w:rFonts w:ascii="宋体" w:hAnsi="宋体"/>
          <w:sz w:val="28"/>
          <w:szCs w:val="24"/>
        </w:rPr>
      </w:pPr>
      <w:r>
        <w:rPr>
          <w:rFonts w:ascii="宋体" w:hAnsi="宋体" w:hint="eastAsia"/>
          <w:sz w:val="28"/>
          <w:szCs w:val="24"/>
        </w:rPr>
        <w:t>6、加大催缴物业费力度，增加净利润收入，利用法律法规允许范围和行业特点，采取多种催收手段进行催缴；</w:t>
      </w:r>
    </w:p>
    <w:p w:rsidR="00D449A0" w:rsidRDefault="00D449A0" w:rsidP="00D449A0">
      <w:pPr>
        <w:tabs>
          <w:tab w:val="left" w:pos="3790"/>
        </w:tabs>
        <w:ind w:firstLine="660"/>
        <w:rPr>
          <w:rFonts w:ascii="宋体" w:hAnsi="宋体"/>
          <w:sz w:val="28"/>
          <w:szCs w:val="24"/>
        </w:rPr>
      </w:pPr>
      <w:r>
        <w:rPr>
          <w:rFonts w:ascii="宋体" w:hAnsi="宋体" w:hint="eastAsia"/>
          <w:sz w:val="28"/>
          <w:szCs w:val="24"/>
        </w:rPr>
        <w:t>7、协调项目公司及相关施工单位解决目前工程遗留问题 ，不让遗留问题影响物业公司后期的管理工作；</w:t>
      </w:r>
    </w:p>
    <w:p w:rsidR="00D449A0" w:rsidRDefault="00D449A0" w:rsidP="00D449A0">
      <w:pPr>
        <w:tabs>
          <w:tab w:val="left" w:pos="3790"/>
        </w:tabs>
        <w:ind w:firstLine="660"/>
        <w:rPr>
          <w:rFonts w:ascii="宋体" w:hAnsi="宋体"/>
          <w:sz w:val="28"/>
          <w:szCs w:val="24"/>
        </w:rPr>
      </w:pPr>
      <w:r>
        <w:rPr>
          <w:rFonts w:ascii="宋体" w:hAnsi="宋体" w:hint="eastAsia"/>
          <w:sz w:val="28"/>
          <w:szCs w:val="24"/>
        </w:rPr>
        <w:t>8、进一步拓展业务范围，增加物业公司多经收入；</w:t>
      </w:r>
    </w:p>
    <w:p w:rsidR="00D449A0" w:rsidRDefault="00D449A0" w:rsidP="00D449A0">
      <w:pPr>
        <w:tabs>
          <w:tab w:val="left" w:pos="3790"/>
        </w:tabs>
        <w:ind w:firstLine="660"/>
        <w:rPr>
          <w:rFonts w:ascii="宋体" w:hAnsi="宋体"/>
          <w:sz w:val="28"/>
          <w:szCs w:val="24"/>
        </w:rPr>
      </w:pPr>
      <w:r>
        <w:rPr>
          <w:rFonts w:ascii="宋体" w:hAnsi="宋体" w:hint="eastAsia"/>
          <w:sz w:val="28"/>
          <w:szCs w:val="24"/>
        </w:rPr>
        <w:t>综上所述，建立员工服务意识，培养优秀的物业管理人员，培育核心竞争优势，只有内部规范才能做到全新全意为业户服务。</w:t>
      </w:r>
    </w:p>
    <w:p w:rsidR="00D449A0" w:rsidRDefault="00D449A0" w:rsidP="00D449A0">
      <w:pPr>
        <w:tabs>
          <w:tab w:val="left" w:pos="3790"/>
        </w:tabs>
        <w:ind w:firstLine="660"/>
        <w:rPr>
          <w:rFonts w:ascii="宋体" w:hAnsi="宋体"/>
          <w:sz w:val="30"/>
          <w:szCs w:val="30"/>
        </w:rPr>
      </w:pPr>
      <w:r>
        <w:rPr>
          <w:rFonts w:ascii="宋体" w:hAnsi="宋体" w:hint="eastAsia"/>
          <w:sz w:val="30"/>
          <w:szCs w:val="30"/>
        </w:rPr>
        <w:lastRenderedPageBreak/>
        <w:t>2012年的工作在公司领导及各职能部门顶立支持和配合下，使得我们在积极进取的发展氛围中顺利完成公司下达的各项任务指标。</w:t>
      </w:r>
    </w:p>
    <w:p w:rsidR="00D449A0" w:rsidRDefault="00D449A0" w:rsidP="00D449A0">
      <w:pPr>
        <w:tabs>
          <w:tab w:val="left" w:pos="3790"/>
        </w:tabs>
        <w:ind w:firstLine="660"/>
        <w:rPr>
          <w:rFonts w:ascii="宋体" w:hAnsi="宋体"/>
          <w:sz w:val="30"/>
          <w:szCs w:val="30"/>
        </w:rPr>
      </w:pPr>
      <w:r>
        <w:rPr>
          <w:rFonts w:ascii="宋体" w:hAnsi="宋体" w:hint="eastAsia"/>
          <w:sz w:val="30"/>
          <w:szCs w:val="30"/>
        </w:rPr>
        <w:t>2013年新的目标、新的任务、新的挑战，面对机遇和挑战，我们有理由在公司领导的支持和帮助下，通过全体员工的精诚努力，协调奋进，开拓进取，在跟随集团公司的发展实现员工价值最大化。我们一定能站在新的起点，用更快的速度，更大的步伐，推动物业公司迈上新的台阶。</w:t>
      </w:r>
    </w:p>
    <w:p w:rsidR="00E07BE8" w:rsidRPr="00D449A0" w:rsidRDefault="00E07BE8"/>
    <w:sectPr w:rsidR="00E07BE8" w:rsidRPr="00D449A0" w:rsidSect="00E07BE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A8F" w:rsidRDefault="00E60A8F" w:rsidP="005712CF">
      <w:r>
        <w:separator/>
      </w:r>
    </w:p>
  </w:endnote>
  <w:endnote w:type="continuationSeparator" w:id="1">
    <w:p w:rsidR="00E60A8F" w:rsidRDefault="00E60A8F" w:rsidP="005712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A8F" w:rsidRDefault="00E60A8F" w:rsidP="005712CF">
      <w:r>
        <w:separator/>
      </w:r>
    </w:p>
  </w:footnote>
  <w:footnote w:type="continuationSeparator" w:id="1">
    <w:p w:rsidR="00E60A8F" w:rsidRDefault="00E60A8F" w:rsidP="005712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0890"/>
    <w:rsid w:val="000007D7"/>
    <w:rsid w:val="000014C5"/>
    <w:rsid w:val="00001E97"/>
    <w:rsid w:val="000029C2"/>
    <w:rsid w:val="0000343B"/>
    <w:rsid w:val="00003513"/>
    <w:rsid w:val="0000385A"/>
    <w:rsid w:val="00004E0E"/>
    <w:rsid w:val="00004F74"/>
    <w:rsid w:val="00005D8E"/>
    <w:rsid w:val="00006449"/>
    <w:rsid w:val="000077A8"/>
    <w:rsid w:val="00007BC3"/>
    <w:rsid w:val="000122EA"/>
    <w:rsid w:val="000122EE"/>
    <w:rsid w:val="00012459"/>
    <w:rsid w:val="00012F20"/>
    <w:rsid w:val="00013544"/>
    <w:rsid w:val="00013A95"/>
    <w:rsid w:val="00013E15"/>
    <w:rsid w:val="00014461"/>
    <w:rsid w:val="00014C5C"/>
    <w:rsid w:val="00014E14"/>
    <w:rsid w:val="00014EDC"/>
    <w:rsid w:val="00017335"/>
    <w:rsid w:val="00017784"/>
    <w:rsid w:val="00017B86"/>
    <w:rsid w:val="0002091E"/>
    <w:rsid w:val="00020A36"/>
    <w:rsid w:val="0002227A"/>
    <w:rsid w:val="00022E5C"/>
    <w:rsid w:val="000235CF"/>
    <w:rsid w:val="000236A6"/>
    <w:rsid w:val="0002385B"/>
    <w:rsid w:val="00023DA1"/>
    <w:rsid w:val="000248F8"/>
    <w:rsid w:val="00024C10"/>
    <w:rsid w:val="00025A7F"/>
    <w:rsid w:val="000262FA"/>
    <w:rsid w:val="00026D18"/>
    <w:rsid w:val="000275C4"/>
    <w:rsid w:val="00032ED1"/>
    <w:rsid w:val="000348E2"/>
    <w:rsid w:val="00035624"/>
    <w:rsid w:val="0003607D"/>
    <w:rsid w:val="00036674"/>
    <w:rsid w:val="00036A36"/>
    <w:rsid w:val="00037D53"/>
    <w:rsid w:val="00040051"/>
    <w:rsid w:val="000405BA"/>
    <w:rsid w:val="000407FC"/>
    <w:rsid w:val="00041F96"/>
    <w:rsid w:val="000423CD"/>
    <w:rsid w:val="00042775"/>
    <w:rsid w:val="0004320D"/>
    <w:rsid w:val="000443BC"/>
    <w:rsid w:val="00047712"/>
    <w:rsid w:val="00047961"/>
    <w:rsid w:val="00047CDE"/>
    <w:rsid w:val="00050EFA"/>
    <w:rsid w:val="000510D6"/>
    <w:rsid w:val="00051EEE"/>
    <w:rsid w:val="00052385"/>
    <w:rsid w:val="0005251F"/>
    <w:rsid w:val="00053A5E"/>
    <w:rsid w:val="0005434E"/>
    <w:rsid w:val="00055722"/>
    <w:rsid w:val="0005619C"/>
    <w:rsid w:val="000571BC"/>
    <w:rsid w:val="00057A5D"/>
    <w:rsid w:val="00060A9D"/>
    <w:rsid w:val="00061484"/>
    <w:rsid w:val="0006162A"/>
    <w:rsid w:val="00062FC9"/>
    <w:rsid w:val="000630C4"/>
    <w:rsid w:val="00064086"/>
    <w:rsid w:val="0006503B"/>
    <w:rsid w:val="00065125"/>
    <w:rsid w:val="000653D7"/>
    <w:rsid w:val="0007014F"/>
    <w:rsid w:val="00070C15"/>
    <w:rsid w:val="00070ED0"/>
    <w:rsid w:val="00070FCB"/>
    <w:rsid w:val="00072322"/>
    <w:rsid w:val="00072919"/>
    <w:rsid w:val="00074190"/>
    <w:rsid w:val="000754DD"/>
    <w:rsid w:val="00075D8F"/>
    <w:rsid w:val="00076E1A"/>
    <w:rsid w:val="00077561"/>
    <w:rsid w:val="00077F9E"/>
    <w:rsid w:val="0008168D"/>
    <w:rsid w:val="00082562"/>
    <w:rsid w:val="00082AF5"/>
    <w:rsid w:val="000833EA"/>
    <w:rsid w:val="00083AB8"/>
    <w:rsid w:val="00085F1D"/>
    <w:rsid w:val="0008637E"/>
    <w:rsid w:val="00086A01"/>
    <w:rsid w:val="0008700C"/>
    <w:rsid w:val="000873C4"/>
    <w:rsid w:val="00087644"/>
    <w:rsid w:val="000877E9"/>
    <w:rsid w:val="00087ECD"/>
    <w:rsid w:val="0009002C"/>
    <w:rsid w:val="000905B8"/>
    <w:rsid w:val="000905D6"/>
    <w:rsid w:val="000912AD"/>
    <w:rsid w:val="00091A17"/>
    <w:rsid w:val="00092B5C"/>
    <w:rsid w:val="00092D6C"/>
    <w:rsid w:val="00093744"/>
    <w:rsid w:val="00094146"/>
    <w:rsid w:val="000942B8"/>
    <w:rsid w:val="0009471C"/>
    <w:rsid w:val="00095244"/>
    <w:rsid w:val="00096082"/>
    <w:rsid w:val="000962E9"/>
    <w:rsid w:val="00096860"/>
    <w:rsid w:val="000968EC"/>
    <w:rsid w:val="00096ADC"/>
    <w:rsid w:val="00097955"/>
    <w:rsid w:val="000A0C2E"/>
    <w:rsid w:val="000A103F"/>
    <w:rsid w:val="000A1183"/>
    <w:rsid w:val="000A1750"/>
    <w:rsid w:val="000A17F9"/>
    <w:rsid w:val="000A1D4E"/>
    <w:rsid w:val="000A24E1"/>
    <w:rsid w:val="000A2BE2"/>
    <w:rsid w:val="000A30BB"/>
    <w:rsid w:val="000A41E2"/>
    <w:rsid w:val="000A46EB"/>
    <w:rsid w:val="000A4941"/>
    <w:rsid w:val="000A5E0C"/>
    <w:rsid w:val="000A65A4"/>
    <w:rsid w:val="000A6EBF"/>
    <w:rsid w:val="000A717B"/>
    <w:rsid w:val="000A749C"/>
    <w:rsid w:val="000B0F04"/>
    <w:rsid w:val="000B1994"/>
    <w:rsid w:val="000B3D50"/>
    <w:rsid w:val="000B4489"/>
    <w:rsid w:val="000B4536"/>
    <w:rsid w:val="000B5560"/>
    <w:rsid w:val="000B57B2"/>
    <w:rsid w:val="000B656E"/>
    <w:rsid w:val="000B6610"/>
    <w:rsid w:val="000B7831"/>
    <w:rsid w:val="000B7AFD"/>
    <w:rsid w:val="000B7BE0"/>
    <w:rsid w:val="000C0073"/>
    <w:rsid w:val="000C00DC"/>
    <w:rsid w:val="000C14D7"/>
    <w:rsid w:val="000C1726"/>
    <w:rsid w:val="000C1931"/>
    <w:rsid w:val="000C35A0"/>
    <w:rsid w:val="000C3959"/>
    <w:rsid w:val="000C3BD9"/>
    <w:rsid w:val="000C3BDA"/>
    <w:rsid w:val="000C3F56"/>
    <w:rsid w:val="000C41C7"/>
    <w:rsid w:val="000C58FA"/>
    <w:rsid w:val="000C5B5F"/>
    <w:rsid w:val="000C690B"/>
    <w:rsid w:val="000D1657"/>
    <w:rsid w:val="000D16F9"/>
    <w:rsid w:val="000D1AFD"/>
    <w:rsid w:val="000D2276"/>
    <w:rsid w:val="000D229B"/>
    <w:rsid w:val="000D2A39"/>
    <w:rsid w:val="000D3378"/>
    <w:rsid w:val="000D4758"/>
    <w:rsid w:val="000D6AD6"/>
    <w:rsid w:val="000D7234"/>
    <w:rsid w:val="000D778F"/>
    <w:rsid w:val="000E0306"/>
    <w:rsid w:val="000E05B6"/>
    <w:rsid w:val="000E0F40"/>
    <w:rsid w:val="000E0FB9"/>
    <w:rsid w:val="000E2012"/>
    <w:rsid w:val="000E3847"/>
    <w:rsid w:val="000E3D80"/>
    <w:rsid w:val="000E488B"/>
    <w:rsid w:val="000E4F0E"/>
    <w:rsid w:val="000E4FBD"/>
    <w:rsid w:val="000E4FD5"/>
    <w:rsid w:val="000E58A2"/>
    <w:rsid w:val="000E59A5"/>
    <w:rsid w:val="000E6422"/>
    <w:rsid w:val="000E68E8"/>
    <w:rsid w:val="000E6A96"/>
    <w:rsid w:val="000E6FDD"/>
    <w:rsid w:val="000E79A4"/>
    <w:rsid w:val="000F00A6"/>
    <w:rsid w:val="000F01A2"/>
    <w:rsid w:val="000F0BCF"/>
    <w:rsid w:val="000F0E51"/>
    <w:rsid w:val="000F1A86"/>
    <w:rsid w:val="000F2511"/>
    <w:rsid w:val="000F3EDB"/>
    <w:rsid w:val="000F50A7"/>
    <w:rsid w:val="000F5526"/>
    <w:rsid w:val="000F573C"/>
    <w:rsid w:val="000F57AD"/>
    <w:rsid w:val="000F57DE"/>
    <w:rsid w:val="000F62F1"/>
    <w:rsid w:val="00100156"/>
    <w:rsid w:val="00100359"/>
    <w:rsid w:val="001011EE"/>
    <w:rsid w:val="00101AD9"/>
    <w:rsid w:val="00103B9E"/>
    <w:rsid w:val="0010404D"/>
    <w:rsid w:val="00104F3E"/>
    <w:rsid w:val="00105B16"/>
    <w:rsid w:val="001063F5"/>
    <w:rsid w:val="00107E03"/>
    <w:rsid w:val="00110BF2"/>
    <w:rsid w:val="00111AFE"/>
    <w:rsid w:val="001132EA"/>
    <w:rsid w:val="00113FC0"/>
    <w:rsid w:val="001145AC"/>
    <w:rsid w:val="00114AAA"/>
    <w:rsid w:val="001152EA"/>
    <w:rsid w:val="0011536F"/>
    <w:rsid w:val="00116D0D"/>
    <w:rsid w:val="00117A52"/>
    <w:rsid w:val="001218D4"/>
    <w:rsid w:val="00121C42"/>
    <w:rsid w:val="001221EB"/>
    <w:rsid w:val="0012324C"/>
    <w:rsid w:val="00123FAD"/>
    <w:rsid w:val="00124D0B"/>
    <w:rsid w:val="00125B63"/>
    <w:rsid w:val="00126D66"/>
    <w:rsid w:val="00127C58"/>
    <w:rsid w:val="00130075"/>
    <w:rsid w:val="00130F3E"/>
    <w:rsid w:val="00132766"/>
    <w:rsid w:val="0013294D"/>
    <w:rsid w:val="00132B1B"/>
    <w:rsid w:val="00133426"/>
    <w:rsid w:val="001335E2"/>
    <w:rsid w:val="00133FEF"/>
    <w:rsid w:val="0013466A"/>
    <w:rsid w:val="00134BD2"/>
    <w:rsid w:val="001355BA"/>
    <w:rsid w:val="0013608E"/>
    <w:rsid w:val="00136584"/>
    <w:rsid w:val="001408E5"/>
    <w:rsid w:val="00140EE5"/>
    <w:rsid w:val="00140FF6"/>
    <w:rsid w:val="00142D2B"/>
    <w:rsid w:val="00142E54"/>
    <w:rsid w:val="0014382C"/>
    <w:rsid w:val="0014560E"/>
    <w:rsid w:val="00145769"/>
    <w:rsid w:val="00145C78"/>
    <w:rsid w:val="00146073"/>
    <w:rsid w:val="00146904"/>
    <w:rsid w:val="00147986"/>
    <w:rsid w:val="00150392"/>
    <w:rsid w:val="00151BBB"/>
    <w:rsid w:val="00155387"/>
    <w:rsid w:val="00155743"/>
    <w:rsid w:val="00155A2D"/>
    <w:rsid w:val="00156EAE"/>
    <w:rsid w:val="00160175"/>
    <w:rsid w:val="00160B35"/>
    <w:rsid w:val="00161059"/>
    <w:rsid w:val="001612B4"/>
    <w:rsid w:val="00161BA5"/>
    <w:rsid w:val="0016351E"/>
    <w:rsid w:val="001635D0"/>
    <w:rsid w:val="001667DE"/>
    <w:rsid w:val="00167DB8"/>
    <w:rsid w:val="001701C7"/>
    <w:rsid w:val="0017057A"/>
    <w:rsid w:val="00170D6D"/>
    <w:rsid w:val="001714F8"/>
    <w:rsid w:val="00171852"/>
    <w:rsid w:val="00174A9D"/>
    <w:rsid w:val="00175973"/>
    <w:rsid w:val="0017682C"/>
    <w:rsid w:val="001800A8"/>
    <w:rsid w:val="001802F7"/>
    <w:rsid w:val="00181006"/>
    <w:rsid w:val="0018116F"/>
    <w:rsid w:val="0018143B"/>
    <w:rsid w:val="001818E9"/>
    <w:rsid w:val="0018276C"/>
    <w:rsid w:val="001831F1"/>
    <w:rsid w:val="00183333"/>
    <w:rsid w:val="00185386"/>
    <w:rsid w:val="0018601D"/>
    <w:rsid w:val="00186ED1"/>
    <w:rsid w:val="00187B78"/>
    <w:rsid w:val="00190958"/>
    <w:rsid w:val="00190F36"/>
    <w:rsid w:val="00191D5E"/>
    <w:rsid w:val="00191F3B"/>
    <w:rsid w:val="001920F3"/>
    <w:rsid w:val="001925E1"/>
    <w:rsid w:val="00192E8D"/>
    <w:rsid w:val="00193945"/>
    <w:rsid w:val="00194486"/>
    <w:rsid w:val="00194664"/>
    <w:rsid w:val="00194A14"/>
    <w:rsid w:val="00195DB1"/>
    <w:rsid w:val="001967B5"/>
    <w:rsid w:val="0019683C"/>
    <w:rsid w:val="00197219"/>
    <w:rsid w:val="001972BC"/>
    <w:rsid w:val="00197634"/>
    <w:rsid w:val="001A000A"/>
    <w:rsid w:val="001A0D90"/>
    <w:rsid w:val="001A1795"/>
    <w:rsid w:val="001A1AE2"/>
    <w:rsid w:val="001A1BB3"/>
    <w:rsid w:val="001A43DC"/>
    <w:rsid w:val="001A4B7E"/>
    <w:rsid w:val="001A5039"/>
    <w:rsid w:val="001A50F6"/>
    <w:rsid w:val="001A6CAA"/>
    <w:rsid w:val="001A702D"/>
    <w:rsid w:val="001A7268"/>
    <w:rsid w:val="001A75F3"/>
    <w:rsid w:val="001A7CFF"/>
    <w:rsid w:val="001A7D6A"/>
    <w:rsid w:val="001B0FDD"/>
    <w:rsid w:val="001B226B"/>
    <w:rsid w:val="001B26B0"/>
    <w:rsid w:val="001B3DA3"/>
    <w:rsid w:val="001B4643"/>
    <w:rsid w:val="001B6249"/>
    <w:rsid w:val="001B6B87"/>
    <w:rsid w:val="001B70C4"/>
    <w:rsid w:val="001B79A7"/>
    <w:rsid w:val="001C0328"/>
    <w:rsid w:val="001C2325"/>
    <w:rsid w:val="001C28D4"/>
    <w:rsid w:val="001C332E"/>
    <w:rsid w:val="001C4CF3"/>
    <w:rsid w:val="001C5ACA"/>
    <w:rsid w:val="001C63A1"/>
    <w:rsid w:val="001C73D9"/>
    <w:rsid w:val="001C73DC"/>
    <w:rsid w:val="001C7E60"/>
    <w:rsid w:val="001D013B"/>
    <w:rsid w:val="001D0901"/>
    <w:rsid w:val="001D1424"/>
    <w:rsid w:val="001D260C"/>
    <w:rsid w:val="001D3A6C"/>
    <w:rsid w:val="001D4675"/>
    <w:rsid w:val="001D4FEB"/>
    <w:rsid w:val="001D5153"/>
    <w:rsid w:val="001D51D1"/>
    <w:rsid w:val="001D522A"/>
    <w:rsid w:val="001D554E"/>
    <w:rsid w:val="001D5585"/>
    <w:rsid w:val="001D5836"/>
    <w:rsid w:val="001D7C86"/>
    <w:rsid w:val="001E1B69"/>
    <w:rsid w:val="001E1D4A"/>
    <w:rsid w:val="001E2359"/>
    <w:rsid w:val="001E246B"/>
    <w:rsid w:val="001E2A7F"/>
    <w:rsid w:val="001E3568"/>
    <w:rsid w:val="001E5107"/>
    <w:rsid w:val="001E60E3"/>
    <w:rsid w:val="001F07E0"/>
    <w:rsid w:val="001F0D41"/>
    <w:rsid w:val="001F1000"/>
    <w:rsid w:val="001F24D0"/>
    <w:rsid w:val="001F26B0"/>
    <w:rsid w:val="001F27B1"/>
    <w:rsid w:val="001F2B01"/>
    <w:rsid w:val="001F2C02"/>
    <w:rsid w:val="001F2C55"/>
    <w:rsid w:val="001F3C99"/>
    <w:rsid w:val="001F4240"/>
    <w:rsid w:val="001F4B23"/>
    <w:rsid w:val="001F4CFF"/>
    <w:rsid w:val="001F4D20"/>
    <w:rsid w:val="001F55F1"/>
    <w:rsid w:val="001F592F"/>
    <w:rsid w:val="001F643C"/>
    <w:rsid w:val="002005D2"/>
    <w:rsid w:val="00200A6D"/>
    <w:rsid w:val="00200F4F"/>
    <w:rsid w:val="00201319"/>
    <w:rsid w:val="0020138B"/>
    <w:rsid w:val="002014D5"/>
    <w:rsid w:val="00201C19"/>
    <w:rsid w:val="002031F8"/>
    <w:rsid w:val="0020369E"/>
    <w:rsid w:val="00203F60"/>
    <w:rsid w:val="002047D3"/>
    <w:rsid w:val="002050C3"/>
    <w:rsid w:val="0020521C"/>
    <w:rsid w:val="0020552C"/>
    <w:rsid w:val="00206CFC"/>
    <w:rsid w:val="002073F1"/>
    <w:rsid w:val="00207880"/>
    <w:rsid w:val="002101F2"/>
    <w:rsid w:val="0021168D"/>
    <w:rsid w:val="00211BDF"/>
    <w:rsid w:val="00213DF8"/>
    <w:rsid w:val="002140D8"/>
    <w:rsid w:val="00214B0E"/>
    <w:rsid w:val="00215E60"/>
    <w:rsid w:val="0022015D"/>
    <w:rsid w:val="00220705"/>
    <w:rsid w:val="00220859"/>
    <w:rsid w:val="00223799"/>
    <w:rsid w:val="002237B8"/>
    <w:rsid w:val="00223BD0"/>
    <w:rsid w:val="00224F4B"/>
    <w:rsid w:val="002252CB"/>
    <w:rsid w:val="0022634F"/>
    <w:rsid w:val="00231364"/>
    <w:rsid w:val="00231B45"/>
    <w:rsid w:val="002322C5"/>
    <w:rsid w:val="00232C04"/>
    <w:rsid w:val="002346F8"/>
    <w:rsid w:val="002363C2"/>
    <w:rsid w:val="00236D41"/>
    <w:rsid w:val="00237A97"/>
    <w:rsid w:val="002403A2"/>
    <w:rsid w:val="0024196D"/>
    <w:rsid w:val="002422A3"/>
    <w:rsid w:val="00243B9D"/>
    <w:rsid w:val="00243E57"/>
    <w:rsid w:val="002440F2"/>
    <w:rsid w:val="002442FE"/>
    <w:rsid w:val="00244557"/>
    <w:rsid w:val="002449DE"/>
    <w:rsid w:val="00244AEB"/>
    <w:rsid w:val="00244C03"/>
    <w:rsid w:val="00245CE0"/>
    <w:rsid w:val="00246949"/>
    <w:rsid w:val="00247339"/>
    <w:rsid w:val="00250576"/>
    <w:rsid w:val="00251D8D"/>
    <w:rsid w:val="0025206F"/>
    <w:rsid w:val="002523B7"/>
    <w:rsid w:val="00252EBF"/>
    <w:rsid w:val="00254E5A"/>
    <w:rsid w:val="002550F8"/>
    <w:rsid w:val="00256854"/>
    <w:rsid w:val="00256A91"/>
    <w:rsid w:val="00256B37"/>
    <w:rsid w:val="00257414"/>
    <w:rsid w:val="002577DE"/>
    <w:rsid w:val="00257804"/>
    <w:rsid w:val="0026243A"/>
    <w:rsid w:val="002642B1"/>
    <w:rsid w:val="0026486F"/>
    <w:rsid w:val="00265048"/>
    <w:rsid w:val="00265479"/>
    <w:rsid w:val="00265914"/>
    <w:rsid w:val="002659B1"/>
    <w:rsid w:val="00265C47"/>
    <w:rsid w:val="00266EEE"/>
    <w:rsid w:val="0026795E"/>
    <w:rsid w:val="00267AF5"/>
    <w:rsid w:val="00267C5B"/>
    <w:rsid w:val="00270862"/>
    <w:rsid w:val="00270FA4"/>
    <w:rsid w:val="002710B8"/>
    <w:rsid w:val="0027171D"/>
    <w:rsid w:val="002717D8"/>
    <w:rsid w:val="00272D50"/>
    <w:rsid w:val="002738FF"/>
    <w:rsid w:val="002742D7"/>
    <w:rsid w:val="00274340"/>
    <w:rsid w:val="00274FAC"/>
    <w:rsid w:val="00275194"/>
    <w:rsid w:val="002755F4"/>
    <w:rsid w:val="00276541"/>
    <w:rsid w:val="00276C4E"/>
    <w:rsid w:val="00277EDD"/>
    <w:rsid w:val="0028011C"/>
    <w:rsid w:val="002809F5"/>
    <w:rsid w:val="00280B76"/>
    <w:rsid w:val="00280D6F"/>
    <w:rsid w:val="00280FE2"/>
    <w:rsid w:val="00282174"/>
    <w:rsid w:val="00282711"/>
    <w:rsid w:val="00283855"/>
    <w:rsid w:val="00285182"/>
    <w:rsid w:val="00285792"/>
    <w:rsid w:val="00285B23"/>
    <w:rsid w:val="00285C83"/>
    <w:rsid w:val="00286631"/>
    <w:rsid w:val="00286927"/>
    <w:rsid w:val="00287217"/>
    <w:rsid w:val="002875C3"/>
    <w:rsid w:val="00287627"/>
    <w:rsid w:val="0028787E"/>
    <w:rsid w:val="002879FD"/>
    <w:rsid w:val="00290571"/>
    <w:rsid w:val="00291E67"/>
    <w:rsid w:val="00293242"/>
    <w:rsid w:val="00293EFC"/>
    <w:rsid w:val="002947C2"/>
    <w:rsid w:val="00294951"/>
    <w:rsid w:val="002A0003"/>
    <w:rsid w:val="002A070A"/>
    <w:rsid w:val="002A19E8"/>
    <w:rsid w:val="002A2408"/>
    <w:rsid w:val="002A262A"/>
    <w:rsid w:val="002A2938"/>
    <w:rsid w:val="002A4849"/>
    <w:rsid w:val="002A56C7"/>
    <w:rsid w:val="002A5803"/>
    <w:rsid w:val="002A6555"/>
    <w:rsid w:val="002A6C6B"/>
    <w:rsid w:val="002B0344"/>
    <w:rsid w:val="002B0456"/>
    <w:rsid w:val="002B1599"/>
    <w:rsid w:val="002B1BE2"/>
    <w:rsid w:val="002B2675"/>
    <w:rsid w:val="002B3720"/>
    <w:rsid w:val="002B3D4C"/>
    <w:rsid w:val="002B3DAC"/>
    <w:rsid w:val="002B4058"/>
    <w:rsid w:val="002B4235"/>
    <w:rsid w:val="002B461F"/>
    <w:rsid w:val="002B4BE9"/>
    <w:rsid w:val="002B4CD9"/>
    <w:rsid w:val="002B54CE"/>
    <w:rsid w:val="002B71FC"/>
    <w:rsid w:val="002B7271"/>
    <w:rsid w:val="002B7BC4"/>
    <w:rsid w:val="002B7FCA"/>
    <w:rsid w:val="002C01C1"/>
    <w:rsid w:val="002C09EF"/>
    <w:rsid w:val="002C15F4"/>
    <w:rsid w:val="002C16DA"/>
    <w:rsid w:val="002C1828"/>
    <w:rsid w:val="002C18B4"/>
    <w:rsid w:val="002C1A22"/>
    <w:rsid w:val="002C1CE4"/>
    <w:rsid w:val="002C2DBD"/>
    <w:rsid w:val="002C30C5"/>
    <w:rsid w:val="002C4E8E"/>
    <w:rsid w:val="002C4E96"/>
    <w:rsid w:val="002C4FAB"/>
    <w:rsid w:val="002C540C"/>
    <w:rsid w:val="002C63CE"/>
    <w:rsid w:val="002C6C02"/>
    <w:rsid w:val="002D075C"/>
    <w:rsid w:val="002D0B45"/>
    <w:rsid w:val="002D258A"/>
    <w:rsid w:val="002D2F8D"/>
    <w:rsid w:val="002D432A"/>
    <w:rsid w:val="002D4A36"/>
    <w:rsid w:val="002D4A67"/>
    <w:rsid w:val="002D4D8D"/>
    <w:rsid w:val="002D71EF"/>
    <w:rsid w:val="002D7897"/>
    <w:rsid w:val="002D7EC2"/>
    <w:rsid w:val="002E075E"/>
    <w:rsid w:val="002E0F11"/>
    <w:rsid w:val="002E2CA7"/>
    <w:rsid w:val="002E4823"/>
    <w:rsid w:val="002E557A"/>
    <w:rsid w:val="002E59A2"/>
    <w:rsid w:val="002E5DE3"/>
    <w:rsid w:val="002E69D9"/>
    <w:rsid w:val="002E740D"/>
    <w:rsid w:val="002E78DD"/>
    <w:rsid w:val="002F0DA4"/>
    <w:rsid w:val="002F0EEE"/>
    <w:rsid w:val="002F148F"/>
    <w:rsid w:val="002F2F57"/>
    <w:rsid w:val="002F2FC3"/>
    <w:rsid w:val="002F3352"/>
    <w:rsid w:val="002F396C"/>
    <w:rsid w:val="002F4F6F"/>
    <w:rsid w:val="002F71FE"/>
    <w:rsid w:val="002F72EA"/>
    <w:rsid w:val="002F7A64"/>
    <w:rsid w:val="00300C03"/>
    <w:rsid w:val="00301253"/>
    <w:rsid w:val="00301704"/>
    <w:rsid w:val="003017E4"/>
    <w:rsid w:val="0030268D"/>
    <w:rsid w:val="00302C2D"/>
    <w:rsid w:val="00303BDF"/>
    <w:rsid w:val="0030431D"/>
    <w:rsid w:val="00304449"/>
    <w:rsid w:val="00305605"/>
    <w:rsid w:val="0030618A"/>
    <w:rsid w:val="003077E1"/>
    <w:rsid w:val="00307D71"/>
    <w:rsid w:val="00310262"/>
    <w:rsid w:val="003118CC"/>
    <w:rsid w:val="003128A8"/>
    <w:rsid w:val="0031428E"/>
    <w:rsid w:val="003142F9"/>
    <w:rsid w:val="00314454"/>
    <w:rsid w:val="003154AF"/>
    <w:rsid w:val="00317932"/>
    <w:rsid w:val="00320C38"/>
    <w:rsid w:val="00320DA6"/>
    <w:rsid w:val="00320E7A"/>
    <w:rsid w:val="00321BC3"/>
    <w:rsid w:val="00321BF2"/>
    <w:rsid w:val="00322C77"/>
    <w:rsid w:val="003231CD"/>
    <w:rsid w:val="003235B9"/>
    <w:rsid w:val="00323DD1"/>
    <w:rsid w:val="00324017"/>
    <w:rsid w:val="003246E0"/>
    <w:rsid w:val="00327BA0"/>
    <w:rsid w:val="00327E71"/>
    <w:rsid w:val="003304F5"/>
    <w:rsid w:val="00331EC6"/>
    <w:rsid w:val="00333744"/>
    <w:rsid w:val="00333FF3"/>
    <w:rsid w:val="00335C09"/>
    <w:rsid w:val="00335E76"/>
    <w:rsid w:val="00336290"/>
    <w:rsid w:val="00336588"/>
    <w:rsid w:val="00337119"/>
    <w:rsid w:val="0033776C"/>
    <w:rsid w:val="00337B73"/>
    <w:rsid w:val="00340AAE"/>
    <w:rsid w:val="003411E9"/>
    <w:rsid w:val="00341914"/>
    <w:rsid w:val="00341F91"/>
    <w:rsid w:val="00344502"/>
    <w:rsid w:val="00345AEB"/>
    <w:rsid w:val="00346A67"/>
    <w:rsid w:val="00346DA1"/>
    <w:rsid w:val="00346FC0"/>
    <w:rsid w:val="00350569"/>
    <w:rsid w:val="0035275F"/>
    <w:rsid w:val="0035332F"/>
    <w:rsid w:val="00353DBA"/>
    <w:rsid w:val="00353E15"/>
    <w:rsid w:val="00354DB0"/>
    <w:rsid w:val="003551AC"/>
    <w:rsid w:val="003561C3"/>
    <w:rsid w:val="0036089C"/>
    <w:rsid w:val="00361A71"/>
    <w:rsid w:val="00361CA2"/>
    <w:rsid w:val="00361E04"/>
    <w:rsid w:val="003625D4"/>
    <w:rsid w:val="003628E3"/>
    <w:rsid w:val="0036365D"/>
    <w:rsid w:val="00363D82"/>
    <w:rsid w:val="0036584D"/>
    <w:rsid w:val="00366AA1"/>
    <w:rsid w:val="0037013C"/>
    <w:rsid w:val="00371422"/>
    <w:rsid w:val="003714AB"/>
    <w:rsid w:val="00372526"/>
    <w:rsid w:val="00372950"/>
    <w:rsid w:val="0037449C"/>
    <w:rsid w:val="0037462F"/>
    <w:rsid w:val="00375656"/>
    <w:rsid w:val="00375BEB"/>
    <w:rsid w:val="00376C2A"/>
    <w:rsid w:val="00376F2B"/>
    <w:rsid w:val="003775AD"/>
    <w:rsid w:val="00377E47"/>
    <w:rsid w:val="003809C2"/>
    <w:rsid w:val="00381AF2"/>
    <w:rsid w:val="0038282B"/>
    <w:rsid w:val="00383314"/>
    <w:rsid w:val="003835FE"/>
    <w:rsid w:val="00383DAB"/>
    <w:rsid w:val="00384154"/>
    <w:rsid w:val="003845CE"/>
    <w:rsid w:val="00386571"/>
    <w:rsid w:val="00386729"/>
    <w:rsid w:val="00386DED"/>
    <w:rsid w:val="00387B39"/>
    <w:rsid w:val="00387D15"/>
    <w:rsid w:val="00387D24"/>
    <w:rsid w:val="00387D9D"/>
    <w:rsid w:val="003928F6"/>
    <w:rsid w:val="00392E92"/>
    <w:rsid w:val="00393733"/>
    <w:rsid w:val="00394F69"/>
    <w:rsid w:val="00395F82"/>
    <w:rsid w:val="00396F5E"/>
    <w:rsid w:val="003A0F5B"/>
    <w:rsid w:val="003A1CB5"/>
    <w:rsid w:val="003A2205"/>
    <w:rsid w:val="003A2758"/>
    <w:rsid w:val="003A28C4"/>
    <w:rsid w:val="003A2F4F"/>
    <w:rsid w:val="003A3233"/>
    <w:rsid w:val="003A3ABD"/>
    <w:rsid w:val="003A3F67"/>
    <w:rsid w:val="003A4EC5"/>
    <w:rsid w:val="003A521E"/>
    <w:rsid w:val="003A53E7"/>
    <w:rsid w:val="003A5C17"/>
    <w:rsid w:val="003A5C99"/>
    <w:rsid w:val="003A6A96"/>
    <w:rsid w:val="003A6E71"/>
    <w:rsid w:val="003A7546"/>
    <w:rsid w:val="003A76E1"/>
    <w:rsid w:val="003B10B9"/>
    <w:rsid w:val="003B2AEF"/>
    <w:rsid w:val="003B31B7"/>
    <w:rsid w:val="003B3233"/>
    <w:rsid w:val="003B4232"/>
    <w:rsid w:val="003B44B5"/>
    <w:rsid w:val="003B586E"/>
    <w:rsid w:val="003B5964"/>
    <w:rsid w:val="003B5DD4"/>
    <w:rsid w:val="003B68FC"/>
    <w:rsid w:val="003B6E90"/>
    <w:rsid w:val="003B7B77"/>
    <w:rsid w:val="003C0C92"/>
    <w:rsid w:val="003C3220"/>
    <w:rsid w:val="003C46D3"/>
    <w:rsid w:val="003C491F"/>
    <w:rsid w:val="003C5C0F"/>
    <w:rsid w:val="003C660E"/>
    <w:rsid w:val="003C6637"/>
    <w:rsid w:val="003C66F8"/>
    <w:rsid w:val="003D0499"/>
    <w:rsid w:val="003D0CF5"/>
    <w:rsid w:val="003D11DD"/>
    <w:rsid w:val="003D219A"/>
    <w:rsid w:val="003D21AA"/>
    <w:rsid w:val="003D42E5"/>
    <w:rsid w:val="003D4721"/>
    <w:rsid w:val="003D519A"/>
    <w:rsid w:val="003D560B"/>
    <w:rsid w:val="003D65F6"/>
    <w:rsid w:val="003D6737"/>
    <w:rsid w:val="003D67F7"/>
    <w:rsid w:val="003D6BFC"/>
    <w:rsid w:val="003E0CDC"/>
    <w:rsid w:val="003E0E38"/>
    <w:rsid w:val="003E0EFC"/>
    <w:rsid w:val="003E118F"/>
    <w:rsid w:val="003E2590"/>
    <w:rsid w:val="003E3CC2"/>
    <w:rsid w:val="003E3F42"/>
    <w:rsid w:val="003E4CBB"/>
    <w:rsid w:val="003E506E"/>
    <w:rsid w:val="003E5B0B"/>
    <w:rsid w:val="003E5E5D"/>
    <w:rsid w:val="003E5FC3"/>
    <w:rsid w:val="003E6130"/>
    <w:rsid w:val="003E68D5"/>
    <w:rsid w:val="003E7385"/>
    <w:rsid w:val="003E79DC"/>
    <w:rsid w:val="003E7D2B"/>
    <w:rsid w:val="003E7DB9"/>
    <w:rsid w:val="003F2326"/>
    <w:rsid w:val="003F26F5"/>
    <w:rsid w:val="003F3363"/>
    <w:rsid w:val="003F4973"/>
    <w:rsid w:val="003F581C"/>
    <w:rsid w:val="003F7B50"/>
    <w:rsid w:val="00405070"/>
    <w:rsid w:val="00405248"/>
    <w:rsid w:val="004060DF"/>
    <w:rsid w:val="00406EDE"/>
    <w:rsid w:val="00407594"/>
    <w:rsid w:val="0041040C"/>
    <w:rsid w:val="00410436"/>
    <w:rsid w:val="004116DC"/>
    <w:rsid w:val="00411E5E"/>
    <w:rsid w:val="004135A5"/>
    <w:rsid w:val="0041375E"/>
    <w:rsid w:val="00413875"/>
    <w:rsid w:val="00413F16"/>
    <w:rsid w:val="004148F9"/>
    <w:rsid w:val="004165E1"/>
    <w:rsid w:val="00416BDD"/>
    <w:rsid w:val="00416F25"/>
    <w:rsid w:val="00420A9A"/>
    <w:rsid w:val="00420AF6"/>
    <w:rsid w:val="00423B84"/>
    <w:rsid w:val="00423D45"/>
    <w:rsid w:val="004248BC"/>
    <w:rsid w:val="00424B04"/>
    <w:rsid w:val="00424F4D"/>
    <w:rsid w:val="004259F8"/>
    <w:rsid w:val="004264E9"/>
    <w:rsid w:val="00426544"/>
    <w:rsid w:val="004271F9"/>
    <w:rsid w:val="0042770F"/>
    <w:rsid w:val="0042787D"/>
    <w:rsid w:val="00427B06"/>
    <w:rsid w:val="00430944"/>
    <w:rsid w:val="00430A1C"/>
    <w:rsid w:val="00432576"/>
    <w:rsid w:val="0043294B"/>
    <w:rsid w:val="00434215"/>
    <w:rsid w:val="004344E0"/>
    <w:rsid w:val="00434502"/>
    <w:rsid w:val="004357F5"/>
    <w:rsid w:val="004361B2"/>
    <w:rsid w:val="004369ED"/>
    <w:rsid w:val="00440AC5"/>
    <w:rsid w:val="004412A7"/>
    <w:rsid w:val="00441549"/>
    <w:rsid w:val="004416A1"/>
    <w:rsid w:val="00441D58"/>
    <w:rsid w:val="00442089"/>
    <w:rsid w:val="00442812"/>
    <w:rsid w:val="00442AAD"/>
    <w:rsid w:val="0044310D"/>
    <w:rsid w:val="00443B59"/>
    <w:rsid w:val="00444A59"/>
    <w:rsid w:val="00445075"/>
    <w:rsid w:val="00445F6C"/>
    <w:rsid w:val="0045041E"/>
    <w:rsid w:val="004515CA"/>
    <w:rsid w:val="004515FB"/>
    <w:rsid w:val="00452792"/>
    <w:rsid w:val="004538EE"/>
    <w:rsid w:val="004554AB"/>
    <w:rsid w:val="00456698"/>
    <w:rsid w:val="00456936"/>
    <w:rsid w:val="00456BFC"/>
    <w:rsid w:val="004611DD"/>
    <w:rsid w:val="00462392"/>
    <w:rsid w:val="00463A43"/>
    <w:rsid w:val="004649C2"/>
    <w:rsid w:val="0046548C"/>
    <w:rsid w:val="004679FA"/>
    <w:rsid w:val="00470926"/>
    <w:rsid w:val="004710FB"/>
    <w:rsid w:val="004711E1"/>
    <w:rsid w:val="004713B9"/>
    <w:rsid w:val="00471C75"/>
    <w:rsid w:val="00473916"/>
    <w:rsid w:val="00473E87"/>
    <w:rsid w:val="004741A7"/>
    <w:rsid w:val="0047487C"/>
    <w:rsid w:val="00474CD3"/>
    <w:rsid w:val="00474D4B"/>
    <w:rsid w:val="004753DF"/>
    <w:rsid w:val="00475CB5"/>
    <w:rsid w:val="00476376"/>
    <w:rsid w:val="00477E97"/>
    <w:rsid w:val="00477E9A"/>
    <w:rsid w:val="00481E76"/>
    <w:rsid w:val="00482E62"/>
    <w:rsid w:val="004830F7"/>
    <w:rsid w:val="004838B5"/>
    <w:rsid w:val="00485211"/>
    <w:rsid w:val="00485526"/>
    <w:rsid w:val="00485E5C"/>
    <w:rsid w:val="004860FA"/>
    <w:rsid w:val="004865E5"/>
    <w:rsid w:val="0048684D"/>
    <w:rsid w:val="004874E8"/>
    <w:rsid w:val="00490A94"/>
    <w:rsid w:val="00491EB9"/>
    <w:rsid w:val="0049331E"/>
    <w:rsid w:val="00493EFB"/>
    <w:rsid w:val="00494882"/>
    <w:rsid w:val="00496B6F"/>
    <w:rsid w:val="004A00A7"/>
    <w:rsid w:val="004A02AF"/>
    <w:rsid w:val="004A02FF"/>
    <w:rsid w:val="004A05C7"/>
    <w:rsid w:val="004A0626"/>
    <w:rsid w:val="004A062B"/>
    <w:rsid w:val="004A0674"/>
    <w:rsid w:val="004A0787"/>
    <w:rsid w:val="004A1523"/>
    <w:rsid w:val="004A26DC"/>
    <w:rsid w:val="004A5282"/>
    <w:rsid w:val="004A7350"/>
    <w:rsid w:val="004A7712"/>
    <w:rsid w:val="004A790B"/>
    <w:rsid w:val="004B0002"/>
    <w:rsid w:val="004B0F54"/>
    <w:rsid w:val="004B284E"/>
    <w:rsid w:val="004B2FF5"/>
    <w:rsid w:val="004B3231"/>
    <w:rsid w:val="004B40F7"/>
    <w:rsid w:val="004B5866"/>
    <w:rsid w:val="004B5A23"/>
    <w:rsid w:val="004B5FB1"/>
    <w:rsid w:val="004B6B57"/>
    <w:rsid w:val="004B6EA0"/>
    <w:rsid w:val="004B741F"/>
    <w:rsid w:val="004B7F8A"/>
    <w:rsid w:val="004C0938"/>
    <w:rsid w:val="004C0EA6"/>
    <w:rsid w:val="004C1C18"/>
    <w:rsid w:val="004C2152"/>
    <w:rsid w:val="004C2642"/>
    <w:rsid w:val="004C2CE2"/>
    <w:rsid w:val="004C2E35"/>
    <w:rsid w:val="004C32A1"/>
    <w:rsid w:val="004C3363"/>
    <w:rsid w:val="004C34CC"/>
    <w:rsid w:val="004C370D"/>
    <w:rsid w:val="004C377B"/>
    <w:rsid w:val="004C3A97"/>
    <w:rsid w:val="004C3BBC"/>
    <w:rsid w:val="004C4870"/>
    <w:rsid w:val="004C4B87"/>
    <w:rsid w:val="004C4DD0"/>
    <w:rsid w:val="004C6B04"/>
    <w:rsid w:val="004D06D5"/>
    <w:rsid w:val="004D1805"/>
    <w:rsid w:val="004D2F37"/>
    <w:rsid w:val="004D2FBB"/>
    <w:rsid w:val="004D31C7"/>
    <w:rsid w:val="004D3A74"/>
    <w:rsid w:val="004D43EF"/>
    <w:rsid w:val="004D4D04"/>
    <w:rsid w:val="004D551C"/>
    <w:rsid w:val="004D5F98"/>
    <w:rsid w:val="004D6FAC"/>
    <w:rsid w:val="004D6FD2"/>
    <w:rsid w:val="004D71E5"/>
    <w:rsid w:val="004E1100"/>
    <w:rsid w:val="004E13D7"/>
    <w:rsid w:val="004E1561"/>
    <w:rsid w:val="004E215D"/>
    <w:rsid w:val="004E2F4D"/>
    <w:rsid w:val="004E4776"/>
    <w:rsid w:val="004E509A"/>
    <w:rsid w:val="004E6F04"/>
    <w:rsid w:val="004E738F"/>
    <w:rsid w:val="004F0813"/>
    <w:rsid w:val="004F0CEA"/>
    <w:rsid w:val="004F1682"/>
    <w:rsid w:val="004F1E6F"/>
    <w:rsid w:val="004F4435"/>
    <w:rsid w:val="004F4F5B"/>
    <w:rsid w:val="004F5B71"/>
    <w:rsid w:val="004F5D85"/>
    <w:rsid w:val="004F5D94"/>
    <w:rsid w:val="004F5F3B"/>
    <w:rsid w:val="004F5FFA"/>
    <w:rsid w:val="004F6E95"/>
    <w:rsid w:val="004F78F2"/>
    <w:rsid w:val="00501A84"/>
    <w:rsid w:val="005023E5"/>
    <w:rsid w:val="00503346"/>
    <w:rsid w:val="00503C3F"/>
    <w:rsid w:val="005040A3"/>
    <w:rsid w:val="005049F9"/>
    <w:rsid w:val="00504A22"/>
    <w:rsid w:val="005050B1"/>
    <w:rsid w:val="00506022"/>
    <w:rsid w:val="0050710A"/>
    <w:rsid w:val="005101FB"/>
    <w:rsid w:val="0051106E"/>
    <w:rsid w:val="00511BFB"/>
    <w:rsid w:val="00512253"/>
    <w:rsid w:val="005125F0"/>
    <w:rsid w:val="00513E6C"/>
    <w:rsid w:val="00514364"/>
    <w:rsid w:val="00515398"/>
    <w:rsid w:val="005154D8"/>
    <w:rsid w:val="005164E7"/>
    <w:rsid w:val="00516D8D"/>
    <w:rsid w:val="00521435"/>
    <w:rsid w:val="00522BD0"/>
    <w:rsid w:val="0052549A"/>
    <w:rsid w:val="005270AE"/>
    <w:rsid w:val="00527389"/>
    <w:rsid w:val="005301AF"/>
    <w:rsid w:val="00531195"/>
    <w:rsid w:val="00531B17"/>
    <w:rsid w:val="00531FF4"/>
    <w:rsid w:val="0053233A"/>
    <w:rsid w:val="0053312C"/>
    <w:rsid w:val="00534217"/>
    <w:rsid w:val="005343C6"/>
    <w:rsid w:val="005360B3"/>
    <w:rsid w:val="00537129"/>
    <w:rsid w:val="0053717C"/>
    <w:rsid w:val="00541BBB"/>
    <w:rsid w:val="00542692"/>
    <w:rsid w:val="00542693"/>
    <w:rsid w:val="00542E2D"/>
    <w:rsid w:val="00543333"/>
    <w:rsid w:val="005433F6"/>
    <w:rsid w:val="005437E5"/>
    <w:rsid w:val="00543994"/>
    <w:rsid w:val="0054464B"/>
    <w:rsid w:val="005455C2"/>
    <w:rsid w:val="0054591A"/>
    <w:rsid w:val="00545C8E"/>
    <w:rsid w:val="005465EA"/>
    <w:rsid w:val="005469E5"/>
    <w:rsid w:val="00547677"/>
    <w:rsid w:val="00551161"/>
    <w:rsid w:val="00551C1F"/>
    <w:rsid w:val="00551D6C"/>
    <w:rsid w:val="0055216F"/>
    <w:rsid w:val="005537EC"/>
    <w:rsid w:val="005552C8"/>
    <w:rsid w:val="00555B4E"/>
    <w:rsid w:val="00555BC3"/>
    <w:rsid w:val="005564DA"/>
    <w:rsid w:val="005567DD"/>
    <w:rsid w:val="00556872"/>
    <w:rsid w:val="00560C08"/>
    <w:rsid w:val="00561007"/>
    <w:rsid w:val="0056127D"/>
    <w:rsid w:val="0056155E"/>
    <w:rsid w:val="00561FA5"/>
    <w:rsid w:val="00562B28"/>
    <w:rsid w:val="00565083"/>
    <w:rsid w:val="00565CBC"/>
    <w:rsid w:val="005663AA"/>
    <w:rsid w:val="00567EAD"/>
    <w:rsid w:val="00570852"/>
    <w:rsid w:val="005712CF"/>
    <w:rsid w:val="00571C10"/>
    <w:rsid w:val="00573210"/>
    <w:rsid w:val="00573AA7"/>
    <w:rsid w:val="00574457"/>
    <w:rsid w:val="00575294"/>
    <w:rsid w:val="00575BB6"/>
    <w:rsid w:val="00575CBF"/>
    <w:rsid w:val="00576872"/>
    <w:rsid w:val="00577046"/>
    <w:rsid w:val="00577358"/>
    <w:rsid w:val="0058043B"/>
    <w:rsid w:val="00580D0E"/>
    <w:rsid w:val="005828A2"/>
    <w:rsid w:val="005836F9"/>
    <w:rsid w:val="0058390F"/>
    <w:rsid w:val="00583AC4"/>
    <w:rsid w:val="00584284"/>
    <w:rsid w:val="005846EB"/>
    <w:rsid w:val="005856AF"/>
    <w:rsid w:val="00585D92"/>
    <w:rsid w:val="005861D1"/>
    <w:rsid w:val="005907CA"/>
    <w:rsid w:val="00591323"/>
    <w:rsid w:val="00592566"/>
    <w:rsid w:val="00593CF2"/>
    <w:rsid w:val="005940A6"/>
    <w:rsid w:val="005957A1"/>
    <w:rsid w:val="0059645D"/>
    <w:rsid w:val="005971E4"/>
    <w:rsid w:val="00597BCF"/>
    <w:rsid w:val="005A01B2"/>
    <w:rsid w:val="005A0404"/>
    <w:rsid w:val="005A15FA"/>
    <w:rsid w:val="005A1BEF"/>
    <w:rsid w:val="005A3000"/>
    <w:rsid w:val="005A3529"/>
    <w:rsid w:val="005A3A03"/>
    <w:rsid w:val="005A3B2F"/>
    <w:rsid w:val="005A4888"/>
    <w:rsid w:val="005A7420"/>
    <w:rsid w:val="005A748D"/>
    <w:rsid w:val="005A7623"/>
    <w:rsid w:val="005B01D5"/>
    <w:rsid w:val="005B0AE4"/>
    <w:rsid w:val="005B0BBD"/>
    <w:rsid w:val="005B1199"/>
    <w:rsid w:val="005B21D3"/>
    <w:rsid w:val="005B2398"/>
    <w:rsid w:val="005B2808"/>
    <w:rsid w:val="005B3C04"/>
    <w:rsid w:val="005B4539"/>
    <w:rsid w:val="005B4C51"/>
    <w:rsid w:val="005B4D8C"/>
    <w:rsid w:val="005B4E3B"/>
    <w:rsid w:val="005B5086"/>
    <w:rsid w:val="005B5239"/>
    <w:rsid w:val="005B5D11"/>
    <w:rsid w:val="005B5E9B"/>
    <w:rsid w:val="005B6189"/>
    <w:rsid w:val="005B77AE"/>
    <w:rsid w:val="005B7A9B"/>
    <w:rsid w:val="005C0A73"/>
    <w:rsid w:val="005C0E59"/>
    <w:rsid w:val="005C171D"/>
    <w:rsid w:val="005C1A2B"/>
    <w:rsid w:val="005C26F0"/>
    <w:rsid w:val="005C27C5"/>
    <w:rsid w:val="005C3F82"/>
    <w:rsid w:val="005C5031"/>
    <w:rsid w:val="005C5401"/>
    <w:rsid w:val="005C55F5"/>
    <w:rsid w:val="005C72FE"/>
    <w:rsid w:val="005C786F"/>
    <w:rsid w:val="005C7B2B"/>
    <w:rsid w:val="005C7FA1"/>
    <w:rsid w:val="005D3F3D"/>
    <w:rsid w:val="005D458A"/>
    <w:rsid w:val="005D4C7D"/>
    <w:rsid w:val="005D4F1F"/>
    <w:rsid w:val="005D5064"/>
    <w:rsid w:val="005D52EA"/>
    <w:rsid w:val="005D724B"/>
    <w:rsid w:val="005D7917"/>
    <w:rsid w:val="005E02F3"/>
    <w:rsid w:val="005E13AB"/>
    <w:rsid w:val="005E14AF"/>
    <w:rsid w:val="005E1ABF"/>
    <w:rsid w:val="005E225B"/>
    <w:rsid w:val="005E2EED"/>
    <w:rsid w:val="005E37E4"/>
    <w:rsid w:val="005E3BC5"/>
    <w:rsid w:val="005E4471"/>
    <w:rsid w:val="005E4C7B"/>
    <w:rsid w:val="005E6E1F"/>
    <w:rsid w:val="005E7496"/>
    <w:rsid w:val="005E7ABC"/>
    <w:rsid w:val="005F3C22"/>
    <w:rsid w:val="005F3F49"/>
    <w:rsid w:val="005F41CA"/>
    <w:rsid w:val="005F457B"/>
    <w:rsid w:val="005F5042"/>
    <w:rsid w:val="005F5D9B"/>
    <w:rsid w:val="005F7121"/>
    <w:rsid w:val="005F7742"/>
    <w:rsid w:val="005F7A52"/>
    <w:rsid w:val="00600102"/>
    <w:rsid w:val="006004FC"/>
    <w:rsid w:val="00601FC4"/>
    <w:rsid w:val="00602149"/>
    <w:rsid w:val="00602D30"/>
    <w:rsid w:val="00603C95"/>
    <w:rsid w:val="0060401D"/>
    <w:rsid w:val="00604325"/>
    <w:rsid w:val="00607866"/>
    <w:rsid w:val="006101AC"/>
    <w:rsid w:val="00610F7F"/>
    <w:rsid w:val="00611AE8"/>
    <w:rsid w:val="00611C27"/>
    <w:rsid w:val="00612CC9"/>
    <w:rsid w:val="00614B8E"/>
    <w:rsid w:val="00615156"/>
    <w:rsid w:val="00615DDF"/>
    <w:rsid w:val="00616EC7"/>
    <w:rsid w:val="0062007B"/>
    <w:rsid w:val="00621381"/>
    <w:rsid w:val="006221BC"/>
    <w:rsid w:val="00622693"/>
    <w:rsid w:val="00623532"/>
    <w:rsid w:val="00623D33"/>
    <w:rsid w:val="0062444F"/>
    <w:rsid w:val="0062487E"/>
    <w:rsid w:val="00626D9E"/>
    <w:rsid w:val="00627D42"/>
    <w:rsid w:val="006302D3"/>
    <w:rsid w:val="00630C88"/>
    <w:rsid w:val="00631765"/>
    <w:rsid w:val="0063223C"/>
    <w:rsid w:val="0063247D"/>
    <w:rsid w:val="006333AE"/>
    <w:rsid w:val="00635295"/>
    <w:rsid w:val="00635D17"/>
    <w:rsid w:val="00637242"/>
    <w:rsid w:val="00640202"/>
    <w:rsid w:val="00640B3C"/>
    <w:rsid w:val="00644C2C"/>
    <w:rsid w:val="00644E08"/>
    <w:rsid w:val="00645916"/>
    <w:rsid w:val="00645EB5"/>
    <w:rsid w:val="006461F1"/>
    <w:rsid w:val="006471AD"/>
    <w:rsid w:val="0064776E"/>
    <w:rsid w:val="00650A1C"/>
    <w:rsid w:val="006534AE"/>
    <w:rsid w:val="00653AC9"/>
    <w:rsid w:val="00654549"/>
    <w:rsid w:val="00654AA6"/>
    <w:rsid w:val="006558C7"/>
    <w:rsid w:val="00656228"/>
    <w:rsid w:val="006569AA"/>
    <w:rsid w:val="00656C4A"/>
    <w:rsid w:val="00656DB1"/>
    <w:rsid w:val="0065723A"/>
    <w:rsid w:val="00657849"/>
    <w:rsid w:val="00657CA4"/>
    <w:rsid w:val="00657D14"/>
    <w:rsid w:val="0066011B"/>
    <w:rsid w:val="00661190"/>
    <w:rsid w:val="006620A0"/>
    <w:rsid w:val="00662609"/>
    <w:rsid w:val="00662F86"/>
    <w:rsid w:val="00664265"/>
    <w:rsid w:val="006643C7"/>
    <w:rsid w:val="00665397"/>
    <w:rsid w:val="0066543B"/>
    <w:rsid w:val="006657F8"/>
    <w:rsid w:val="006657FF"/>
    <w:rsid w:val="0066779E"/>
    <w:rsid w:val="00670557"/>
    <w:rsid w:val="00670DFE"/>
    <w:rsid w:val="00672601"/>
    <w:rsid w:val="00673826"/>
    <w:rsid w:val="006759BF"/>
    <w:rsid w:val="00675B9C"/>
    <w:rsid w:val="006765AC"/>
    <w:rsid w:val="00676855"/>
    <w:rsid w:val="006779B0"/>
    <w:rsid w:val="006807E0"/>
    <w:rsid w:val="0068138D"/>
    <w:rsid w:val="006814F8"/>
    <w:rsid w:val="00681F2D"/>
    <w:rsid w:val="00683746"/>
    <w:rsid w:val="006841A3"/>
    <w:rsid w:val="00684533"/>
    <w:rsid w:val="0068477E"/>
    <w:rsid w:val="00684F9B"/>
    <w:rsid w:val="00685351"/>
    <w:rsid w:val="006861E9"/>
    <w:rsid w:val="00686ED7"/>
    <w:rsid w:val="006870B0"/>
    <w:rsid w:val="00687C43"/>
    <w:rsid w:val="00690884"/>
    <w:rsid w:val="00690BA4"/>
    <w:rsid w:val="00691357"/>
    <w:rsid w:val="006915D2"/>
    <w:rsid w:val="0069190A"/>
    <w:rsid w:val="00692765"/>
    <w:rsid w:val="006937A7"/>
    <w:rsid w:val="006938F6"/>
    <w:rsid w:val="00693D31"/>
    <w:rsid w:val="0069486E"/>
    <w:rsid w:val="00694ECA"/>
    <w:rsid w:val="006959EB"/>
    <w:rsid w:val="00696241"/>
    <w:rsid w:val="0069631D"/>
    <w:rsid w:val="006A1389"/>
    <w:rsid w:val="006A14AD"/>
    <w:rsid w:val="006A52E9"/>
    <w:rsid w:val="006A6189"/>
    <w:rsid w:val="006A76CB"/>
    <w:rsid w:val="006A77AE"/>
    <w:rsid w:val="006A7833"/>
    <w:rsid w:val="006B08F1"/>
    <w:rsid w:val="006B0E70"/>
    <w:rsid w:val="006B1103"/>
    <w:rsid w:val="006B21EE"/>
    <w:rsid w:val="006B2741"/>
    <w:rsid w:val="006B35E5"/>
    <w:rsid w:val="006B36BD"/>
    <w:rsid w:val="006B41B9"/>
    <w:rsid w:val="006B5963"/>
    <w:rsid w:val="006B7FB1"/>
    <w:rsid w:val="006C0581"/>
    <w:rsid w:val="006C1472"/>
    <w:rsid w:val="006C1870"/>
    <w:rsid w:val="006C1B24"/>
    <w:rsid w:val="006C2A98"/>
    <w:rsid w:val="006C3841"/>
    <w:rsid w:val="006C3A55"/>
    <w:rsid w:val="006C3FC3"/>
    <w:rsid w:val="006C4A17"/>
    <w:rsid w:val="006C5C0A"/>
    <w:rsid w:val="006C66DF"/>
    <w:rsid w:val="006C6AA8"/>
    <w:rsid w:val="006C6AB2"/>
    <w:rsid w:val="006C75E7"/>
    <w:rsid w:val="006C76D8"/>
    <w:rsid w:val="006C7BC7"/>
    <w:rsid w:val="006D0789"/>
    <w:rsid w:val="006D07CB"/>
    <w:rsid w:val="006D0CB6"/>
    <w:rsid w:val="006D0DF1"/>
    <w:rsid w:val="006D1583"/>
    <w:rsid w:val="006D1C41"/>
    <w:rsid w:val="006D4663"/>
    <w:rsid w:val="006D551F"/>
    <w:rsid w:val="006D5D94"/>
    <w:rsid w:val="006D66A8"/>
    <w:rsid w:val="006D6818"/>
    <w:rsid w:val="006E006B"/>
    <w:rsid w:val="006E05CD"/>
    <w:rsid w:val="006E0843"/>
    <w:rsid w:val="006E10A8"/>
    <w:rsid w:val="006E1645"/>
    <w:rsid w:val="006E1872"/>
    <w:rsid w:val="006E190B"/>
    <w:rsid w:val="006E19F7"/>
    <w:rsid w:val="006E25ED"/>
    <w:rsid w:val="006E46DC"/>
    <w:rsid w:val="006E47D7"/>
    <w:rsid w:val="006E4EA8"/>
    <w:rsid w:val="006E53F7"/>
    <w:rsid w:val="006E5829"/>
    <w:rsid w:val="006E5D86"/>
    <w:rsid w:val="006E68B6"/>
    <w:rsid w:val="006E690D"/>
    <w:rsid w:val="006F0A9C"/>
    <w:rsid w:val="006F10C4"/>
    <w:rsid w:val="006F14BC"/>
    <w:rsid w:val="006F1B1C"/>
    <w:rsid w:val="006F1DC4"/>
    <w:rsid w:val="006F2060"/>
    <w:rsid w:val="006F27EB"/>
    <w:rsid w:val="006F387D"/>
    <w:rsid w:val="006F434B"/>
    <w:rsid w:val="006F7BCD"/>
    <w:rsid w:val="007004FB"/>
    <w:rsid w:val="00700648"/>
    <w:rsid w:val="00701BA2"/>
    <w:rsid w:val="00704B49"/>
    <w:rsid w:val="007067E3"/>
    <w:rsid w:val="00707233"/>
    <w:rsid w:val="00710538"/>
    <w:rsid w:val="007123E3"/>
    <w:rsid w:val="007129AA"/>
    <w:rsid w:val="00714B65"/>
    <w:rsid w:val="007150FC"/>
    <w:rsid w:val="007153A3"/>
    <w:rsid w:val="0071558B"/>
    <w:rsid w:val="00716A8D"/>
    <w:rsid w:val="0071715C"/>
    <w:rsid w:val="00717C1C"/>
    <w:rsid w:val="00717FB7"/>
    <w:rsid w:val="00722A12"/>
    <w:rsid w:val="00722B39"/>
    <w:rsid w:val="00722B5F"/>
    <w:rsid w:val="00723309"/>
    <w:rsid w:val="0072380C"/>
    <w:rsid w:val="00723FFF"/>
    <w:rsid w:val="00724945"/>
    <w:rsid w:val="00725EBF"/>
    <w:rsid w:val="00726023"/>
    <w:rsid w:val="00726D2C"/>
    <w:rsid w:val="00730FA7"/>
    <w:rsid w:val="00731209"/>
    <w:rsid w:val="00731703"/>
    <w:rsid w:val="00732902"/>
    <w:rsid w:val="007338E3"/>
    <w:rsid w:val="00734C5C"/>
    <w:rsid w:val="007352BC"/>
    <w:rsid w:val="007361FF"/>
    <w:rsid w:val="007373A0"/>
    <w:rsid w:val="00737564"/>
    <w:rsid w:val="00740775"/>
    <w:rsid w:val="0074180A"/>
    <w:rsid w:val="00741CA4"/>
    <w:rsid w:val="00741E97"/>
    <w:rsid w:val="007433A8"/>
    <w:rsid w:val="0074424E"/>
    <w:rsid w:val="007448CA"/>
    <w:rsid w:val="00745404"/>
    <w:rsid w:val="00745CDE"/>
    <w:rsid w:val="00746F90"/>
    <w:rsid w:val="007478C6"/>
    <w:rsid w:val="00747E15"/>
    <w:rsid w:val="00750890"/>
    <w:rsid w:val="00751B5F"/>
    <w:rsid w:val="00752C45"/>
    <w:rsid w:val="00752E30"/>
    <w:rsid w:val="00753157"/>
    <w:rsid w:val="007537CA"/>
    <w:rsid w:val="007551BA"/>
    <w:rsid w:val="00755DB7"/>
    <w:rsid w:val="007564C3"/>
    <w:rsid w:val="00756665"/>
    <w:rsid w:val="00756D86"/>
    <w:rsid w:val="00756DE9"/>
    <w:rsid w:val="00757C23"/>
    <w:rsid w:val="00760695"/>
    <w:rsid w:val="00760910"/>
    <w:rsid w:val="007609E6"/>
    <w:rsid w:val="00760CEF"/>
    <w:rsid w:val="00760FFA"/>
    <w:rsid w:val="00761EEF"/>
    <w:rsid w:val="0076354B"/>
    <w:rsid w:val="00763B73"/>
    <w:rsid w:val="00765E58"/>
    <w:rsid w:val="00771315"/>
    <w:rsid w:val="0077172B"/>
    <w:rsid w:val="00772A7A"/>
    <w:rsid w:val="00773172"/>
    <w:rsid w:val="00773C7C"/>
    <w:rsid w:val="00774EE8"/>
    <w:rsid w:val="00775209"/>
    <w:rsid w:val="00775895"/>
    <w:rsid w:val="00775EC7"/>
    <w:rsid w:val="007760D1"/>
    <w:rsid w:val="00776928"/>
    <w:rsid w:val="00776981"/>
    <w:rsid w:val="00776B59"/>
    <w:rsid w:val="00776DC2"/>
    <w:rsid w:val="007771EA"/>
    <w:rsid w:val="007777A3"/>
    <w:rsid w:val="00777D5A"/>
    <w:rsid w:val="00780249"/>
    <w:rsid w:val="00781052"/>
    <w:rsid w:val="0078249E"/>
    <w:rsid w:val="0078275C"/>
    <w:rsid w:val="00782B82"/>
    <w:rsid w:val="00784733"/>
    <w:rsid w:val="007852CE"/>
    <w:rsid w:val="00785967"/>
    <w:rsid w:val="0078673A"/>
    <w:rsid w:val="00786F77"/>
    <w:rsid w:val="007872C7"/>
    <w:rsid w:val="0078772A"/>
    <w:rsid w:val="00791415"/>
    <w:rsid w:val="00791591"/>
    <w:rsid w:val="007918DE"/>
    <w:rsid w:val="00791A56"/>
    <w:rsid w:val="00792DFE"/>
    <w:rsid w:val="007942D3"/>
    <w:rsid w:val="00795118"/>
    <w:rsid w:val="00795862"/>
    <w:rsid w:val="00795D64"/>
    <w:rsid w:val="007965A7"/>
    <w:rsid w:val="00796A5D"/>
    <w:rsid w:val="007A13CF"/>
    <w:rsid w:val="007A28F5"/>
    <w:rsid w:val="007A2CB9"/>
    <w:rsid w:val="007A37DB"/>
    <w:rsid w:val="007A4427"/>
    <w:rsid w:val="007A456A"/>
    <w:rsid w:val="007A4B25"/>
    <w:rsid w:val="007A7C1D"/>
    <w:rsid w:val="007A7F67"/>
    <w:rsid w:val="007B0B86"/>
    <w:rsid w:val="007B3857"/>
    <w:rsid w:val="007B3901"/>
    <w:rsid w:val="007B43A5"/>
    <w:rsid w:val="007B48B4"/>
    <w:rsid w:val="007B5800"/>
    <w:rsid w:val="007B59CF"/>
    <w:rsid w:val="007B7826"/>
    <w:rsid w:val="007B7CD8"/>
    <w:rsid w:val="007C206E"/>
    <w:rsid w:val="007C2621"/>
    <w:rsid w:val="007C37A8"/>
    <w:rsid w:val="007C3A31"/>
    <w:rsid w:val="007C5B61"/>
    <w:rsid w:val="007C5E9D"/>
    <w:rsid w:val="007C63E4"/>
    <w:rsid w:val="007C6D3B"/>
    <w:rsid w:val="007C7CAD"/>
    <w:rsid w:val="007D16AE"/>
    <w:rsid w:val="007D17FC"/>
    <w:rsid w:val="007D29F2"/>
    <w:rsid w:val="007D3A9A"/>
    <w:rsid w:val="007D3C30"/>
    <w:rsid w:val="007D40C1"/>
    <w:rsid w:val="007D4DF4"/>
    <w:rsid w:val="007D5F85"/>
    <w:rsid w:val="007D6222"/>
    <w:rsid w:val="007E0038"/>
    <w:rsid w:val="007E0E47"/>
    <w:rsid w:val="007E0E6C"/>
    <w:rsid w:val="007E14B7"/>
    <w:rsid w:val="007E1BE2"/>
    <w:rsid w:val="007E1CC9"/>
    <w:rsid w:val="007E3117"/>
    <w:rsid w:val="007E3349"/>
    <w:rsid w:val="007E5D68"/>
    <w:rsid w:val="007E5EAB"/>
    <w:rsid w:val="007E6053"/>
    <w:rsid w:val="007F1A38"/>
    <w:rsid w:val="007F1C28"/>
    <w:rsid w:val="007F28EA"/>
    <w:rsid w:val="007F2BEE"/>
    <w:rsid w:val="007F40D6"/>
    <w:rsid w:val="007F46EB"/>
    <w:rsid w:val="007F5943"/>
    <w:rsid w:val="007F5E9D"/>
    <w:rsid w:val="007F6404"/>
    <w:rsid w:val="007F7898"/>
    <w:rsid w:val="008002B1"/>
    <w:rsid w:val="00800FF9"/>
    <w:rsid w:val="0080226E"/>
    <w:rsid w:val="008039A7"/>
    <w:rsid w:val="008039AC"/>
    <w:rsid w:val="00804F42"/>
    <w:rsid w:val="008062E4"/>
    <w:rsid w:val="00806861"/>
    <w:rsid w:val="00806EFD"/>
    <w:rsid w:val="00810887"/>
    <w:rsid w:val="0081124B"/>
    <w:rsid w:val="0081163C"/>
    <w:rsid w:val="00812552"/>
    <w:rsid w:val="00814F62"/>
    <w:rsid w:val="00815295"/>
    <w:rsid w:val="00815597"/>
    <w:rsid w:val="0081560A"/>
    <w:rsid w:val="00816AA9"/>
    <w:rsid w:val="00820F80"/>
    <w:rsid w:val="008216F1"/>
    <w:rsid w:val="00821F7C"/>
    <w:rsid w:val="0082239C"/>
    <w:rsid w:val="008223F6"/>
    <w:rsid w:val="008238FF"/>
    <w:rsid w:val="00823CC9"/>
    <w:rsid w:val="00824EBC"/>
    <w:rsid w:val="008250CC"/>
    <w:rsid w:val="008260BC"/>
    <w:rsid w:val="0082647D"/>
    <w:rsid w:val="008300A2"/>
    <w:rsid w:val="00830E50"/>
    <w:rsid w:val="008335E4"/>
    <w:rsid w:val="00833653"/>
    <w:rsid w:val="00834B65"/>
    <w:rsid w:val="0083749B"/>
    <w:rsid w:val="00837583"/>
    <w:rsid w:val="0084054C"/>
    <w:rsid w:val="0084147A"/>
    <w:rsid w:val="00841570"/>
    <w:rsid w:val="00841BA3"/>
    <w:rsid w:val="008423AC"/>
    <w:rsid w:val="00842E6C"/>
    <w:rsid w:val="0084340E"/>
    <w:rsid w:val="008434C7"/>
    <w:rsid w:val="00844A4A"/>
    <w:rsid w:val="00847159"/>
    <w:rsid w:val="00847755"/>
    <w:rsid w:val="0084784B"/>
    <w:rsid w:val="00850428"/>
    <w:rsid w:val="00851149"/>
    <w:rsid w:val="008539AA"/>
    <w:rsid w:val="00853E5A"/>
    <w:rsid w:val="00853F60"/>
    <w:rsid w:val="008548D0"/>
    <w:rsid w:val="008561C4"/>
    <w:rsid w:val="00856A8C"/>
    <w:rsid w:val="00857230"/>
    <w:rsid w:val="00860E58"/>
    <w:rsid w:val="0086149E"/>
    <w:rsid w:val="00861F3A"/>
    <w:rsid w:val="008620B2"/>
    <w:rsid w:val="00862FD2"/>
    <w:rsid w:val="00863B8D"/>
    <w:rsid w:val="00863BAA"/>
    <w:rsid w:val="00864B38"/>
    <w:rsid w:val="00865187"/>
    <w:rsid w:val="00870382"/>
    <w:rsid w:val="00870B5D"/>
    <w:rsid w:val="0087122F"/>
    <w:rsid w:val="00873138"/>
    <w:rsid w:val="00873A8B"/>
    <w:rsid w:val="00873A93"/>
    <w:rsid w:val="00874682"/>
    <w:rsid w:val="0087548E"/>
    <w:rsid w:val="008756D8"/>
    <w:rsid w:val="00876808"/>
    <w:rsid w:val="00876DBA"/>
    <w:rsid w:val="00877019"/>
    <w:rsid w:val="00880656"/>
    <w:rsid w:val="00882233"/>
    <w:rsid w:val="0088272E"/>
    <w:rsid w:val="00882E68"/>
    <w:rsid w:val="00882F82"/>
    <w:rsid w:val="00883224"/>
    <w:rsid w:val="00883622"/>
    <w:rsid w:val="00885C08"/>
    <w:rsid w:val="0088623C"/>
    <w:rsid w:val="00886781"/>
    <w:rsid w:val="00887A89"/>
    <w:rsid w:val="00887ABD"/>
    <w:rsid w:val="008913F9"/>
    <w:rsid w:val="00892118"/>
    <w:rsid w:val="00892F07"/>
    <w:rsid w:val="008935E6"/>
    <w:rsid w:val="00893EE4"/>
    <w:rsid w:val="008946F2"/>
    <w:rsid w:val="008962FC"/>
    <w:rsid w:val="00897549"/>
    <w:rsid w:val="0089773B"/>
    <w:rsid w:val="00897C70"/>
    <w:rsid w:val="008A0C7B"/>
    <w:rsid w:val="008A1CE7"/>
    <w:rsid w:val="008A2434"/>
    <w:rsid w:val="008A387C"/>
    <w:rsid w:val="008A3CB8"/>
    <w:rsid w:val="008A3D88"/>
    <w:rsid w:val="008A4F4F"/>
    <w:rsid w:val="008A5520"/>
    <w:rsid w:val="008A5C5D"/>
    <w:rsid w:val="008A7E1A"/>
    <w:rsid w:val="008B1932"/>
    <w:rsid w:val="008B1D76"/>
    <w:rsid w:val="008B1D8C"/>
    <w:rsid w:val="008B1F74"/>
    <w:rsid w:val="008B2188"/>
    <w:rsid w:val="008B2A40"/>
    <w:rsid w:val="008B2BB9"/>
    <w:rsid w:val="008B2BD3"/>
    <w:rsid w:val="008B2C29"/>
    <w:rsid w:val="008B2FB9"/>
    <w:rsid w:val="008B3609"/>
    <w:rsid w:val="008B705E"/>
    <w:rsid w:val="008B70E6"/>
    <w:rsid w:val="008B7768"/>
    <w:rsid w:val="008C0439"/>
    <w:rsid w:val="008C16C7"/>
    <w:rsid w:val="008C265C"/>
    <w:rsid w:val="008C2A6D"/>
    <w:rsid w:val="008C35A7"/>
    <w:rsid w:val="008C4361"/>
    <w:rsid w:val="008C48E5"/>
    <w:rsid w:val="008C4B28"/>
    <w:rsid w:val="008C595D"/>
    <w:rsid w:val="008C62F8"/>
    <w:rsid w:val="008C6A82"/>
    <w:rsid w:val="008C6F1D"/>
    <w:rsid w:val="008C77C9"/>
    <w:rsid w:val="008C7F25"/>
    <w:rsid w:val="008D0112"/>
    <w:rsid w:val="008D2190"/>
    <w:rsid w:val="008D2486"/>
    <w:rsid w:val="008D3623"/>
    <w:rsid w:val="008D4183"/>
    <w:rsid w:val="008D471E"/>
    <w:rsid w:val="008D517B"/>
    <w:rsid w:val="008D5564"/>
    <w:rsid w:val="008D723D"/>
    <w:rsid w:val="008D7475"/>
    <w:rsid w:val="008D7748"/>
    <w:rsid w:val="008D7B37"/>
    <w:rsid w:val="008E048B"/>
    <w:rsid w:val="008E1CF0"/>
    <w:rsid w:val="008E2F8A"/>
    <w:rsid w:val="008E3343"/>
    <w:rsid w:val="008E4A77"/>
    <w:rsid w:val="008E4ED0"/>
    <w:rsid w:val="008E4F84"/>
    <w:rsid w:val="008E6D12"/>
    <w:rsid w:val="008E7231"/>
    <w:rsid w:val="008E7A01"/>
    <w:rsid w:val="008F0552"/>
    <w:rsid w:val="008F0782"/>
    <w:rsid w:val="008F0A62"/>
    <w:rsid w:val="008F0BBC"/>
    <w:rsid w:val="008F0F7C"/>
    <w:rsid w:val="008F176C"/>
    <w:rsid w:val="008F1BF5"/>
    <w:rsid w:val="008F1DEF"/>
    <w:rsid w:val="008F258A"/>
    <w:rsid w:val="008F46E0"/>
    <w:rsid w:val="008F4C7D"/>
    <w:rsid w:val="008F5211"/>
    <w:rsid w:val="008F5267"/>
    <w:rsid w:val="008F6648"/>
    <w:rsid w:val="008F6DA8"/>
    <w:rsid w:val="00900586"/>
    <w:rsid w:val="00901DC4"/>
    <w:rsid w:val="00901F8A"/>
    <w:rsid w:val="0090235E"/>
    <w:rsid w:val="009026EA"/>
    <w:rsid w:val="00902A4D"/>
    <w:rsid w:val="00902D18"/>
    <w:rsid w:val="00903366"/>
    <w:rsid w:val="0090372F"/>
    <w:rsid w:val="009039C3"/>
    <w:rsid w:val="00903A7B"/>
    <w:rsid w:val="00903ABD"/>
    <w:rsid w:val="009051D8"/>
    <w:rsid w:val="009052F2"/>
    <w:rsid w:val="00905A55"/>
    <w:rsid w:val="00905F29"/>
    <w:rsid w:val="00906EB2"/>
    <w:rsid w:val="00906F87"/>
    <w:rsid w:val="009127AA"/>
    <w:rsid w:val="00913151"/>
    <w:rsid w:val="00913725"/>
    <w:rsid w:val="00913869"/>
    <w:rsid w:val="0091410C"/>
    <w:rsid w:val="00914900"/>
    <w:rsid w:val="00914A7E"/>
    <w:rsid w:val="00915CE4"/>
    <w:rsid w:val="009160D7"/>
    <w:rsid w:val="00916379"/>
    <w:rsid w:val="00917F8A"/>
    <w:rsid w:val="00920155"/>
    <w:rsid w:val="0092113F"/>
    <w:rsid w:val="00921359"/>
    <w:rsid w:val="00924343"/>
    <w:rsid w:val="009246B1"/>
    <w:rsid w:val="00924E04"/>
    <w:rsid w:val="0092584B"/>
    <w:rsid w:val="00925985"/>
    <w:rsid w:val="00925A27"/>
    <w:rsid w:val="00926602"/>
    <w:rsid w:val="00926A56"/>
    <w:rsid w:val="00926F0F"/>
    <w:rsid w:val="00927811"/>
    <w:rsid w:val="00934169"/>
    <w:rsid w:val="00934C17"/>
    <w:rsid w:val="009353A7"/>
    <w:rsid w:val="00935BE8"/>
    <w:rsid w:val="009361DE"/>
    <w:rsid w:val="00936890"/>
    <w:rsid w:val="009378FD"/>
    <w:rsid w:val="00937C62"/>
    <w:rsid w:val="009403CA"/>
    <w:rsid w:val="0094049F"/>
    <w:rsid w:val="009404BF"/>
    <w:rsid w:val="009408C3"/>
    <w:rsid w:val="00941B18"/>
    <w:rsid w:val="009422AA"/>
    <w:rsid w:val="00943128"/>
    <w:rsid w:val="00943BE4"/>
    <w:rsid w:val="00944758"/>
    <w:rsid w:val="00944C84"/>
    <w:rsid w:val="00944FC4"/>
    <w:rsid w:val="00946829"/>
    <w:rsid w:val="0094722F"/>
    <w:rsid w:val="009500FE"/>
    <w:rsid w:val="00950F73"/>
    <w:rsid w:val="009518A0"/>
    <w:rsid w:val="009525CC"/>
    <w:rsid w:val="009526E5"/>
    <w:rsid w:val="0095318C"/>
    <w:rsid w:val="0095324D"/>
    <w:rsid w:val="0095334C"/>
    <w:rsid w:val="00953690"/>
    <w:rsid w:val="009536FA"/>
    <w:rsid w:val="00954360"/>
    <w:rsid w:val="0095471A"/>
    <w:rsid w:val="0095479D"/>
    <w:rsid w:val="009549BE"/>
    <w:rsid w:val="00954C63"/>
    <w:rsid w:val="0095553D"/>
    <w:rsid w:val="00955D01"/>
    <w:rsid w:val="0095769B"/>
    <w:rsid w:val="00957D46"/>
    <w:rsid w:val="009602A9"/>
    <w:rsid w:val="00962599"/>
    <w:rsid w:val="00962E3D"/>
    <w:rsid w:val="00963D4C"/>
    <w:rsid w:val="0096513F"/>
    <w:rsid w:val="00965854"/>
    <w:rsid w:val="00966D37"/>
    <w:rsid w:val="009716AF"/>
    <w:rsid w:val="00971C54"/>
    <w:rsid w:val="00972C48"/>
    <w:rsid w:val="00972F3C"/>
    <w:rsid w:val="009730EC"/>
    <w:rsid w:val="00974187"/>
    <w:rsid w:val="0097427D"/>
    <w:rsid w:val="0097437D"/>
    <w:rsid w:val="00974704"/>
    <w:rsid w:val="00974BBB"/>
    <w:rsid w:val="00974E64"/>
    <w:rsid w:val="009752FE"/>
    <w:rsid w:val="00975A8E"/>
    <w:rsid w:val="00975ABF"/>
    <w:rsid w:val="00975EC7"/>
    <w:rsid w:val="0097648B"/>
    <w:rsid w:val="00981302"/>
    <w:rsid w:val="00981575"/>
    <w:rsid w:val="009829FB"/>
    <w:rsid w:val="00982B33"/>
    <w:rsid w:val="009831BC"/>
    <w:rsid w:val="00983207"/>
    <w:rsid w:val="00984438"/>
    <w:rsid w:val="00985541"/>
    <w:rsid w:val="00985F3E"/>
    <w:rsid w:val="0098639B"/>
    <w:rsid w:val="00986B3E"/>
    <w:rsid w:val="00987DC1"/>
    <w:rsid w:val="009908A1"/>
    <w:rsid w:val="00991ECA"/>
    <w:rsid w:val="009931F6"/>
    <w:rsid w:val="0099353C"/>
    <w:rsid w:val="0099362B"/>
    <w:rsid w:val="0099486E"/>
    <w:rsid w:val="00994B9F"/>
    <w:rsid w:val="00995F86"/>
    <w:rsid w:val="009969A1"/>
    <w:rsid w:val="009973CF"/>
    <w:rsid w:val="00997FF7"/>
    <w:rsid w:val="009A0CDE"/>
    <w:rsid w:val="009A1479"/>
    <w:rsid w:val="009A1CA5"/>
    <w:rsid w:val="009A26BF"/>
    <w:rsid w:val="009A30D8"/>
    <w:rsid w:val="009A360E"/>
    <w:rsid w:val="009A47CA"/>
    <w:rsid w:val="009A4CAE"/>
    <w:rsid w:val="009A5233"/>
    <w:rsid w:val="009A6144"/>
    <w:rsid w:val="009A6F8B"/>
    <w:rsid w:val="009B030E"/>
    <w:rsid w:val="009B0DC0"/>
    <w:rsid w:val="009B154E"/>
    <w:rsid w:val="009B1DBD"/>
    <w:rsid w:val="009B327F"/>
    <w:rsid w:val="009B342E"/>
    <w:rsid w:val="009B3C35"/>
    <w:rsid w:val="009B43A0"/>
    <w:rsid w:val="009B4B6E"/>
    <w:rsid w:val="009B59AB"/>
    <w:rsid w:val="009B70F2"/>
    <w:rsid w:val="009B778F"/>
    <w:rsid w:val="009C067B"/>
    <w:rsid w:val="009C2653"/>
    <w:rsid w:val="009C3570"/>
    <w:rsid w:val="009C38B9"/>
    <w:rsid w:val="009C50DB"/>
    <w:rsid w:val="009C529F"/>
    <w:rsid w:val="009C5C70"/>
    <w:rsid w:val="009C6623"/>
    <w:rsid w:val="009C6801"/>
    <w:rsid w:val="009C6F63"/>
    <w:rsid w:val="009D0590"/>
    <w:rsid w:val="009D0B35"/>
    <w:rsid w:val="009D18F2"/>
    <w:rsid w:val="009D1FA6"/>
    <w:rsid w:val="009D26FE"/>
    <w:rsid w:val="009D2C9D"/>
    <w:rsid w:val="009D32CB"/>
    <w:rsid w:val="009D4616"/>
    <w:rsid w:val="009D4F5E"/>
    <w:rsid w:val="009D5004"/>
    <w:rsid w:val="009D5EBB"/>
    <w:rsid w:val="009D75FB"/>
    <w:rsid w:val="009D7691"/>
    <w:rsid w:val="009E0035"/>
    <w:rsid w:val="009E080A"/>
    <w:rsid w:val="009E0977"/>
    <w:rsid w:val="009E0E12"/>
    <w:rsid w:val="009E1BFB"/>
    <w:rsid w:val="009E1DE5"/>
    <w:rsid w:val="009E2735"/>
    <w:rsid w:val="009E27DE"/>
    <w:rsid w:val="009E2A7A"/>
    <w:rsid w:val="009E2B4F"/>
    <w:rsid w:val="009E3392"/>
    <w:rsid w:val="009E3641"/>
    <w:rsid w:val="009E3C01"/>
    <w:rsid w:val="009E4D88"/>
    <w:rsid w:val="009E64A4"/>
    <w:rsid w:val="009E7932"/>
    <w:rsid w:val="009E79D3"/>
    <w:rsid w:val="009E7CB3"/>
    <w:rsid w:val="009F091F"/>
    <w:rsid w:val="009F1449"/>
    <w:rsid w:val="009F2115"/>
    <w:rsid w:val="009F35C7"/>
    <w:rsid w:val="009F37C6"/>
    <w:rsid w:val="009F41D5"/>
    <w:rsid w:val="009F4EFA"/>
    <w:rsid w:val="009F551A"/>
    <w:rsid w:val="009F7061"/>
    <w:rsid w:val="009F77C4"/>
    <w:rsid w:val="009F7AEE"/>
    <w:rsid w:val="009F7BB2"/>
    <w:rsid w:val="00A01232"/>
    <w:rsid w:val="00A01817"/>
    <w:rsid w:val="00A027BF"/>
    <w:rsid w:val="00A02A00"/>
    <w:rsid w:val="00A0309F"/>
    <w:rsid w:val="00A0323C"/>
    <w:rsid w:val="00A03734"/>
    <w:rsid w:val="00A03737"/>
    <w:rsid w:val="00A03CD4"/>
    <w:rsid w:val="00A0467D"/>
    <w:rsid w:val="00A06243"/>
    <w:rsid w:val="00A07ACF"/>
    <w:rsid w:val="00A1153B"/>
    <w:rsid w:val="00A116BF"/>
    <w:rsid w:val="00A1200D"/>
    <w:rsid w:val="00A12B5D"/>
    <w:rsid w:val="00A130E6"/>
    <w:rsid w:val="00A141E5"/>
    <w:rsid w:val="00A14451"/>
    <w:rsid w:val="00A1614E"/>
    <w:rsid w:val="00A167DD"/>
    <w:rsid w:val="00A16AAA"/>
    <w:rsid w:val="00A16ADF"/>
    <w:rsid w:val="00A16DFF"/>
    <w:rsid w:val="00A16EB3"/>
    <w:rsid w:val="00A1727D"/>
    <w:rsid w:val="00A201D2"/>
    <w:rsid w:val="00A21233"/>
    <w:rsid w:val="00A219B5"/>
    <w:rsid w:val="00A22322"/>
    <w:rsid w:val="00A2282F"/>
    <w:rsid w:val="00A22D35"/>
    <w:rsid w:val="00A234E5"/>
    <w:rsid w:val="00A23E3B"/>
    <w:rsid w:val="00A24918"/>
    <w:rsid w:val="00A25968"/>
    <w:rsid w:val="00A26069"/>
    <w:rsid w:val="00A2608B"/>
    <w:rsid w:val="00A2610E"/>
    <w:rsid w:val="00A27B32"/>
    <w:rsid w:val="00A27D39"/>
    <w:rsid w:val="00A27DBE"/>
    <w:rsid w:val="00A27DF2"/>
    <w:rsid w:val="00A27DFF"/>
    <w:rsid w:val="00A27E86"/>
    <w:rsid w:val="00A30B2F"/>
    <w:rsid w:val="00A311DD"/>
    <w:rsid w:val="00A315C3"/>
    <w:rsid w:val="00A32B61"/>
    <w:rsid w:val="00A338AF"/>
    <w:rsid w:val="00A34E39"/>
    <w:rsid w:val="00A34F9D"/>
    <w:rsid w:val="00A354AD"/>
    <w:rsid w:val="00A35590"/>
    <w:rsid w:val="00A3567E"/>
    <w:rsid w:val="00A3588E"/>
    <w:rsid w:val="00A36422"/>
    <w:rsid w:val="00A36D4E"/>
    <w:rsid w:val="00A409D3"/>
    <w:rsid w:val="00A40BB3"/>
    <w:rsid w:val="00A40CE8"/>
    <w:rsid w:val="00A41365"/>
    <w:rsid w:val="00A41701"/>
    <w:rsid w:val="00A42B0F"/>
    <w:rsid w:val="00A434C8"/>
    <w:rsid w:val="00A437A0"/>
    <w:rsid w:val="00A43A57"/>
    <w:rsid w:val="00A450B1"/>
    <w:rsid w:val="00A46E71"/>
    <w:rsid w:val="00A47439"/>
    <w:rsid w:val="00A475EE"/>
    <w:rsid w:val="00A47A3E"/>
    <w:rsid w:val="00A511A5"/>
    <w:rsid w:val="00A51953"/>
    <w:rsid w:val="00A549EC"/>
    <w:rsid w:val="00A56086"/>
    <w:rsid w:val="00A56EF8"/>
    <w:rsid w:val="00A5751E"/>
    <w:rsid w:val="00A60204"/>
    <w:rsid w:val="00A60C49"/>
    <w:rsid w:val="00A60F82"/>
    <w:rsid w:val="00A61369"/>
    <w:rsid w:val="00A61B4B"/>
    <w:rsid w:val="00A62CE4"/>
    <w:rsid w:val="00A63DBC"/>
    <w:rsid w:val="00A6441E"/>
    <w:rsid w:val="00A64B6E"/>
    <w:rsid w:val="00A64F03"/>
    <w:rsid w:val="00A652D2"/>
    <w:rsid w:val="00A6543B"/>
    <w:rsid w:val="00A65D45"/>
    <w:rsid w:val="00A6699B"/>
    <w:rsid w:val="00A66ED4"/>
    <w:rsid w:val="00A71834"/>
    <w:rsid w:val="00A722A6"/>
    <w:rsid w:val="00A73091"/>
    <w:rsid w:val="00A7348D"/>
    <w:rsid w:val="00A73D5F"/>
    <w:rsid w:val="00A74FCB"/>
    <w:rsid w:val="00A80126"/>
    <w:rsid w:val="00A80A75"/>
    <w:rsid w:val="00A82128"/>
    <w:rsid w:val="00A824A1"/>
    <w:rsid w:val="00A82D5E"/>
    <w:rsid w:val="00A83DC7"/>
    <w:rsid w:val="00A84080"/>
    <w:rsid w:val="00A84796"/>
    <w:rsid w:val="00A848F4"/>
    <w:rsid w:val="00A84F93"/>
    <w:rsid w:val="00A860B5"/>
    <w:rsid w:val="00A86149"/>
    <w:rsid w:val="00A86366"/>
    <w:rsid w:val="00A8773F"/>
    <w:rsid w:val="00A90253"/>
    <w:rsid w:val="00A910D6"/>
    <w:rsid w:val="00A92A44"/>
    <w:rsid w:val="00A94E07"/>
    <w:rsid w:val="00A94E2D"/>
    <w:rsid w:val="00A94F55"/>
    <w:rsid w:val="00A9511B"/>
    <w:rsid w:val="00A958D2"/>
    <w:rsid w:val="00A95CA0"/>
    <w:rsid w:val="00A97506"/>
    <w:rsid w:val="00A97BB5"/>
    <w:rsid w:val="00A97FAE"/>
    <w:rsid w:val="00AA0F14"/>
    <w:rsid w:val="00AA2F24"/>
    <w:rsid w:val="00AA34D3"/>
    <w:rsid w:val="00AA3A2D"/>
    <w:rsid w:val="00AA52D7"/>
    <w:rsid w:val="00AA6104"/>
    <w:rsid w:val="00AA636F"/>
    <w:rsid w:val="00AA77F2"/>
    <w:rsid w:val="00AB038D"/>
    <w:rsid w:val="00AB0D3A"/>
    <w:rsid w:val="00AB2692"/>
    <w:rsid w:val="00AB283F"/>
    <w:rsid w:val="00AB399A"/>
    <w:rsid w:val="00AB3C14"/>
    <w:rsid w:val="00AB4267"/>
    <w:rsid w:val="00AB472C"/>
    <w:rsid w:val="00AB49CF"/>
    <w:rsid w:val="00AB4F1E"/>
    <w:rsid w:val="00AB6B79"/>
    <w:rsid w:val="00AB736C"/>
    <w:rsid w:val="00AB7AB6"/>
    <w:rsid w:val="00AB7CFF"/>
    <w:rsid w:val="00AB7D17"/>
    <w:rsid w:val="00AB7D76"/>
    <w:rsid w:val="00AB7E35"/>
    <w:rsid w:val="00AC075E"/>
    <w:rsid w:val="00AC0BD2"/>
    <w:rsid w:val="00AC0DC8"/>
    <w:rsid w:val="00AC35FD"/>
    <w:rsid w:val="00AC372B"/>
    <w:rsid w:val="00AC5353"/>
    <w:rsid w:val="00AC7CB8"/>
    <w:rsid w:val="00AC7E3F"/>
    <w:rsid w:val="00AD016B"/>
    <w:rsid w:val="00AD01A5"/>
    <w:rsid w:val="00AD056D"/>
    <w:rsid w:val="00AD242E"/>
    <w:rsid w:val="00AD29BE"/>
    <w:rsid w:val="00AD42A2"/>
    <w:rsid w:val="00AD4621"/>
    <w:rsid w:val="00AD46BC"/>
    <w:rsid w:val="00AD49B2"/>
    <w:rsid w:val="00AD4D1E"/>
    <w:rsid w:val="00AD5003"/>
    <w:rsid w:val="00AD5834"/>
    <w:rsid w:val="00AD5A78"/>
    <w:rsid w:val="00AD6332"/>
    <w:rsid w:val="00AD79D0"/>
    <w:rsid w:val="00AD7B69"/>
    <w:rsid w:val="00AD7CD8"/>
    <w:rsid w:val="00AD7ED6"/>
    <w:rsid w:val="00AE0175"/>
    <w:rsid w:val="00AE05BF"/>
    <w:rsid w:val="00AE0A59"/>
    <w:rsid w:val="00AE0A90"/>
    <w:rsid w:val="00AE1A4E"/>
    <w:rsid w:val="00AE32C6"/>
    <w:rsid w:val="00AE37C5"/>
    <w:rsid w:val="00AE3CB3"/>
    <w:rsid w:val="00AE4A0A"/>
    <w:rsid w:val="00AE573B"/>
    <w:rsid w:val="00AE5AE8"/>
    <w:rsid w:val="00AE6F70"/>
    <w:rsid w:val="00AE7EAA"/>
    <w:rsid w:val="00AF1452"/>
    <w:rsid w:val="00AF2013"/>
    <w:rsid w:val="00AF30C0"/>
    <w:rsid w:val="00AF4DC2"/>
    <w:rsid w:val="00AF4EB2"/>
    <w:rsid w:val="00AF55F6"/>
    <w:rsid w:val="00AF5C9A"/>
    <w:rsid w:val="00AF6813"/>
    <w:rsid w:val="00AF725E"/>
    <w:rsid w:val="00B00571"/>
    <w:rsid w:val="00B0155A"/>
    <w:rsid w:val="00B019E5"/>
    <w:rsid w:val="00B01C0F"/>
    <w:rsid w:val="00B02528"/>
    <w:rsid w:val="00B03059"/>
    <w:rsid w:val="00B0402F"/>
    <w:rsid w:val="00B042CB"/>
    <w:rsid w:val="00B05058"/>
    <w:rsid w:val="00B06077"/>
    <w:rsid w:val="00B07415"/>
    <w:rsid w:val="00B07B32"/>
    <w:rsid w:val="00B07F07"/>
    <w:rsid w:val="00B12D3F"/>
    <w:rsid w:val="00B14E6D"/>
    <w:rsid w:val="00B16DCF"/>
    <w:rsid w:val="00B176C7"/>
    <w:rsid w:val="00B20475"/>
    <w:rsid w:val="00B204A0"/>
    <w:rsid w:val="00B20DFD"/>
    <w:rsid w:val="00B20E65"/>
    <w:rsid w:val="00B211EB"/>
    <w:rsid w:val="00B2164A"/>
    <w:rsid w:val="00B21678"/>
    <w:rsid w:val="00B21D5D"/>
    <w:rsid w:val="00B22120"/>
    <w:rsid w:val="00B22237"/>
    <w:rsid w:val="00B22359"/>
    <w:rsid w:val="00B22394"/>
    <w:rsid w:val="00B23967"/>
    <w:rsid w:val="00B239A4"/>
    <w:rsid w:val="00B24031"/>
    <w:rsid w:val="00B2448C"/>
    <w:rsid w:val="00B246B5"/>
    <w:rsid w:val="00B25B79"/>
    <w:rsid w:val="00B2642C"/>
    <w:rsid w:val="00B26C27"/>
    <w:rsid w:val="00B2730C"/>
    <w:rsid w:val="00B27499"/>
    <w:rsid w:val="00B30EEC"/>
    <w:rsid w:val="00B31400"/>
    <w:rsid w:val="00B31581"/>
    <w:rsid w:val="00B33569"/>
    <w:rsid w:val="00B34ED0"/>
    <w:rsid w:val="00B34F98"/>
    <w:rsid w:val="00B358F0"/>
    <w:rsid w:val="00B3670A"/>
    <w:rsid w:val="00B375F0"/>
    <w:rsid w:val="00B4010C"/>
    <w:rsid w:val="00B40E87"/>
    <w:rsid w:val="00B4140C"/>
    <w:rsid w:val="00B419EF"/>
    <w:rsid w:val="00B43B44"/>
    <w:rsid w:val="00B44366"/>
    <w:rsid w:val="00B4442C"/>
    <w:rsid w:val="00B46023"/>
    <w:rsid w:val="00B461EF"/>
    <w:rsid w:val="00B4686D"/>
    <w:rsid w:val="00B473A0"/>
    <w:rsid w:val="00B47496"/>
    <w:rsid w:val="00B478E2"/>
    <w:rsid w:val="00B50B93"/>
    <w:rsid w:val="00B515AA"/>
    <w:rsid w:val="00B51F69"/>
    <w:rsid w:val="00B53BC3"/>
    <w:rsid w:val="00B558D2"/>
    <w:rsid w:val="00B5591E"/>
    <w:rsid w:val="00B5592C"/>
    <w:rsid w:val="00B560BD"/>
    <w:rsid w:val="00B5617F"/>
    <w:rsid w:val="00B571A4"/>
    <w:rsid w:val="00B576C0"/>
    <w:rsid w:val="00B614CD"/>
    <w:rsid w:val="00B618EB"/>
    <w:rsid w:val="00B62946"/>
    <w:rsid w:val="00B62B64"/>
    <w:rsid w:val="00B6329F"/>
    <w:rsid w:val="00B63BCA"/>
    <w:rsid w:val="00B63F84"/>
    <w:rsid w:val="00B643A3"/>
    <w:rsid w:val="00B64767"/>
    <w:rsid w:val="00B64AC6"/>
    <w:rsid w:val="00B65016"/>
    <w:rsid w:val="00B66C3D"/>
    <w:rsid w:val="00B67510"/>
    <w:rsid w:val="00B702CF"/>
    <w:rsid w:val="00B711B8"/>
    <w:rsid w:val="00B72579"/>
    <w:rsid w:val="00B736CE"/>
    <w:rsid w:val="00B74188"/>
    <w:rsid w:val="00B74681"/>
    <w:rsid w:val="00B76112"/>
    <w:rsid w:val="00B763A6"/>
    <w:rsid w:val="00B80619"/>
    <w:rsid w:val="00B80987"/>
    <w:rsid w:val="00B80F71"/>
    <w:rsid w:val="00B8108C"/>
    <w:rsid w:val="00B8586F"/>
    <w:rsid w:val="00B859B3"/>
    <w:rsid w:val="00B85A74"/>
    <w:rsid w:val="00B86304"/>
    <w:rsid w:val="00B86735"/>
    <w:rsid w:val="00B87EEA"/>
    <w:rsid w:val="00B90BF3"/>
    <w:rsid w:val="00B91015"/>
    <w:rsid w:val="00B9175D"/>
    <w:rsid w:val="00B9240D"/>
    <w:rsid w:val="00B95959"/>
    <w:rsid w:val="00B967BC"/>
    <w:rsid w:val="00B974BB"/>
    <w:rsid w:val="00B9797C"/>
    <w:rsid w:val="00B97E0F"/>
    <w:rsid w:val="00BA00C1"/>
    <w:rsid w:val="00BA084F"/>
    <w:rsid w:val="00BA0CD0"/>
    <w:rsid w:val="00BA12DE"/>
    <w:rsid w:val="00BA1DC9"/>
    <w:rsid w:val="00BA2EE1"/>
    <w:rsid w:val="00BA2F9D"/>
    <w:rsid w:val="00BA4848"/>
    <w:rsid w:val="00BA625C"/>
    <w:rsid w:val="00BA7465"/>
    <w:rsid w:val="00BB058C"/>
    <w:rsid w:val="00BB06A5"/>
    <w:rsid w:val="00BB07E1"/>
    <w:rsid w:val="00BB11FF"/>
    <w:rsid w:val="00BB13E7"/>
    <w:rsid w:val="00BB199F"/>
    <w:rsid w:val="00BB1A00"/>
    <w:rsid w:val="00BB1DB7"/>
    <w:rsid w:val="00BB2DCC"/>
    <w:rsid w:val="00BB3398"/>
    <w:rsid w:val="00BB54A4"/>
    <w:rsid w:val="00BB5AB6"/>
    <w:rsid w:val="00BB5C44"/>
    <w:rsid w:val="00BB6335"/>
    <w:rsid w:val="00BB6579"/>
    <w:rsid w:val="00BB6762"/>
    <w:rsid w:val="00BB7016"/>
    <w:rsid w:val="00BB7D33"/>
    <w:rsid w:val="00BC1613"/>
    <w:rsid w:val="00BC1673"/>
    <w:rsid w:val="00BC191D"/>
    <w:rsid w:val="00BC1B2B"/>
    <w:rsid w:val="00BC1FFF"/>
    <w:rsid w:val="00BC2706"/>
    <w:rsid w:val="00BC34D0"/>
    <w:rsid w:val="00BC441D"/>
    <w:rsid w:val="00BC5911"/>
    <w:rsid w:val="00BC5BD7"/>
    <w:rsid w:val="00BC5DF6"/>
    <w:rsid w:val="00BC639C"/>
    <w:rsid w:val="00BC69D5"/>
    <w:rsid w:val="00BD0416"/>
    <w:rsid w:val="00BD0990"/>
    <w:rsid w:val="00BD2A3F"/>
    <w:rsid w:val="00BD4731"/>
    <w:rsid w:val="00BD47D4"/>
    <w:rsid w:val="00BD609E"/>
    <w:rsid w:val="00BD7A04"/>
    <w:rsid w:val="00BE0A54"/>
    <w:rsid w:val="00BE156C"/>
    <w:rsid w:val="00BE31DB"/>
    <w:rsid w:val="00BE59F9"/>
    <w:rsid w:val="00BE64B6"/>
    <w:rsid w:val="00BE7308"/>
    <w:rsid w:val="00BE7C6B"/>
    <w:rsid w:val="00BE7FB5"/>
    <w:rsid w:val="00BF03DA"/>
    <w:rsid w:val="00BF05FD"/>
    <w:rsid w:val="00BF0D26"/>
    <w:rsid w:val="00BF1B29"/>
    <w:rsid w:val="00BF1D2D"/>
    <w:rsid w:val="00BF291F"/>
    <w:rsid w:val="00BF2CD5"/>
    <w:rsid w:val="00BF39FB"/>
    <w:rsid w:val="00BF4894"/>
    <w:rsid w:val="00BF4F19"/>
    <w:rsid w:val="00BF5345"/>
    <w:rsid w:val="00BF5A03"/>
    <w:rsid w:val="00BF5B89"/>
    <w:rsid w:val="00C00073"/>
    <w:rsid w:val="00C01797"/>
    <w:rsid w:val="00C02288"/>
    <w:rsid w:val="00C02BB8"/>
    <w:rsid w:val="00C05376"/>
    <w:rsid w:val="00C05592"/>
    <w:rsid w:val="00C06E26"/>
    <w:rsid w:val="00C0795A"/>
    <w:rsid w:val="00C10E0C"/>
    <w:rsid w:val="00C12835"/>
    <w:rsid w:val="00C13FE1"/>
    <w:rsid w:val="00C14C12"/>
    <w:rsid w:val="00C15296"/>
    <w:rsid w:val="00C17D9F"/>
    <w:rsid w:val="00C20FE0"/>
    <w:rsid w:val="00C22A1F"/>
    <w:rsid w:val="00C22CA0"/>
    <w:rsid w:val="00C23DC0"/>
    <w:rsid w:val="00C241B2"/>
    <w:rsid w:val="00C25896"/>
    <w:rsid w:val="00C305DA"/>
    <w:rsid w:val="00C3122A"/>
    <w:rsid w:val="00C31F51"/>
    <w:rsid w:val="00C328DF"/>
    <w:rsid w:val="00C332CB"/>
    <w:rsid w:val="00C35CCE"/>
    <w:rsid w:val="00C40A4A"/>
    <w:rsid w:val="00C40EDE"/>
    <w:rsid w:val="00C41584"/>
    <w:rsid w:val="00C41E11"/>
    <w:rsid w:val="00C4473A"/>
    <w:rsid w:val="00C4583C"/>
    <w:rsid w:val="00C47F8C"/>
    <w:rsid w:val="00C50381"/>
    <w:rsid w:val="00C50690"/>
    <w:rsid w:val="00C50863"/>
    <w:rsid w:val="00C51810"/>
    <w:rsid w:val="00C5277B"/>
    <w:rsid w:val="00C52CE2"/>
    <w:rsid w:val="00C52E12"/>
    <w:rsid w:val="00C54156"/>
    <w:rsid w:val="00C547A5"/>
    <w:rsid w:val="00C547C9"/>
    <w:rsid w:val="00C555C4"/>
    <w:rsid w:val="00C55DAF"/>
    <w:rsid w:val="00C5629E"/>
    <w:rsid w:val="00C57760"/>
    <w:rsid w:val="00C602EC"/>
    <w:rsid w:val="00C60450"/>
    <w:rsid w:val="00C60977"/>
    <w:rsid w:val="00C60FBE"/>
    <w:rsid w:val="00C6365D"/>
    <w:rsid w:val="00C64150"/>
    <w:rsid w:val="00C64DB8"/>
    <w:rsid w:val="00C64DF6"/>
    <w:rsid w:val="00C653EA"/>
    <w:rsid w:val="00C653FC"/>
    <w:rsid w:val="00C655DA"/>
    <w:rsid w:val="00C656D5"/>
    <w:rsid w:val="00C6646E"/>
    <w:rsid w:val="00C67FC3"/>
    <w:rsid w:val="00C7020A"/>
    <w:rsid w:val="00C70857"/>
    <w:rsid w:val="00C70BB5"/>
    <w:rsid w:val="00C70DCA"/>
    <w:rsid w:val="00C72298"/>
    <w:rsid w:val="00C7291F"/>
    <w:rsid w:val="00C730F3"/>
    <w:rsid w:val="00C7322D"/>
    <w:rsid w:val="00C73378"/>
    <w:rsid w:val="00C74377"/>
    <w:rsid w:val="00C74CA8"/>
    <w:rsid w:val="00C76FAA"/>
    <w:rsid w:val="00C80BB4"/>
    <w:rsid w:val="00C828D2"/>
    <w:rsid w:val="00C83128"/>
    <w:rsid w:val="00C83374"/>
    <w:rsid w:val="00C837DF"/>
    <w:rsid w:val="00C845C2"/>
    <w:rsid w:val="00C84F98"/>
    <w:rsid w:val="00C8671A"/>
    <w:rsid w:val="00C87A70"/>
    <w:rsid w:val="00C91000"/>
    <w:rsid w:val="00C92C12"/>
    <w:rsid w:val="00C9442E"/>
    <w:rsid w:val="00C949C8"/>
    <w:rsid w:val="00C95153"/>
    <w:rsid w:val="00C95506"/>
    <w:rsid w:val="00C96034"/>
    <w:rsid w:val="00C96221"/>
    <w:rsid w:val="00C96A8B"/>
    <w:rsid w:val="00C9728E"/>
    <w:rsid w:val="00C97C48"/>
    <w:rsid w:val="00CA0008"/>
    <w:rsid w:val="00CA000A"/>
    <w:rsid w:val="00CA0021"/>
    <w:rsid w:val="00CA0324"/>
    <w:rsid w:val="00CA3FCE"/>
    <w:rsid w:val="00CA4CEC"/>
    <w:rsid w:val="00CA63C6"/>
    <w:rsid w:val="00CA78BB"/>
    <w:rsid w:val="00CA7C24"/>
    <w:rsid w:val="00CA7DE7"/>
    <w:rsid w:val="00CB01A2"/>
    <w:rsid w:val="00CB0322"/>
    <w:rsid w:val="00CB0D15"/>
    <w:rsid w:val="00CB0D39"/>
    <w:rsid w:val="00CB0E21"/>
    <w:rsid w:val="00CB0EC2"/>
    <w:rsid w:val="00CB1088"/>
    <w:rsid w:val="00CB299C"/>
    <w:rsid w:val="00CB383F"/>
    <w:rsid w:val="00CB3B8C"/>
    <w:rsid w:val="00CB4222"/>
    <w:rsid w:val="00CB47D5"/>
    <w:rsid w:val="00CB50BF"/>
    <w:rsid w:val="00CB5D33"/>
    <w:rsid w:val="00CB5FF0"/>
    <w:rsid w:val="00CB701E"/>
    <w:rsid w:val="00CB7625"/>
    <w:rsid w:val="00CB7A0C"/>
    <w:rsid w:val="00CC29E9"/>
    <w:rsid w:val="00CC2DBC"/>
    <w:rsid w:val="00CC3EB5"/>
    <w:rsid w:val="00CC3F8D"/>
    <w:rsid w:val="00CC48AD"/>
    <w:rsid w:val="00CC4FA8"/>
    <w:rsid w:val="00CC57DC"/>
    <w:rsid w:val="00CC6BE4"/>
    <w:rsid w:val="00CC7660"/>
    <w:rsid w:val="00CC79D0"/>
    <w:rsid w:val="00CC7B9D"/>
    <w:rsid w:val="00CC7C63"/>
    <w:rsid w:val="00CC7DC7"/>
    <w:rsid w:val="00CD0062"/>
    <w:rsid w:val="00CD0E9D"/>
    <w:rsid w:val="00CD2197"/>
    <w:rsid w:val="00CD2472"/>
    <w:rsid w:val="00CD360F"/>
    <w:rsid w:val="00CD49A5"/>
    <w:rsid w:val="00CD553E"/>
    <w:rsid w:val="00CD6136"/>
    <w:rsid w:val="00CD61B2"/>
    <w:rsid w:val="00CD6535"/>
    <w:rsid w:val="00CD664E"/>
    <w:rsid w:val="00CD77F6"/>
    <w:rsid w:val="00CD7F5C"/>
    <w:rsid w:val="00CE058F"/>
    <w:rsid w:val="00CE094E"/>
    <w:rsid w:val="00CE1DA1"/>
    <w:rsid w:val="00CE21A3"/>
    <w:rsid w:val="00CE3531"/>
    <w:rsid w:val="00CE42EC"/>
    <w:rsid w:val="00CE4BC1"/>
    <w:rsid w:val="00CE5364"/>
    <w:rsid w:val="00CE6C6C"/>
    <w:rsid w:val="00CE7266"/>
    <w:rsid w:val="00CE7708"/>
    <w:rsid w:val="00CE781A"/>
    <w:rsid w:val="00CE7C5C"/>
    <w:rsid w:val="00CF0511"/>
    <w:rsid w:val="00CF0667"/>
    <w:rsid w:val="00CF092D"/>
    <w:rsid w:val="00CF12CC"/>
    <w:rsid w:val="00CF1801"/>
    <w:rsid w:val="00CF2EF9"/>
    <w:rsid w:val="00CF3496"/>
    <w:rsid w:val="00CF5079"/>
    <w:rsid w:val="00CF52FC"/>
    <w:rsid w:val="00CF53DC"/>
    <w:rsid w:val="00CF55EF"/>
    <w:rsid w:val="00CF5682"/>
    <w:rsid w:val="00D01D85"/>
    <w:rsid w:val="00D02FA9"/>
    <w:rsid w:val="00D038EC"/>
    <w:rsid w:val="00D051B2"/>
    <w:rsid w:val="00D05751"/>
    <w:rsid w:val="00D05BFC"/>
    <w:rsid w:val="00D061C8"/>
    <w:rsid w:val="00D06236"/>
    <w:rsid w:val="00D0651B"/>
    <w:rsid w:val="00D06719"/>
    <w:rsid w:val="00D072AC"/>
    <w:rsid w:val="00D078DD"/>
    <w:rsid w:val="00D07EAF"/>
    <w:rsid w:val="00D1087C"/>
    <w:rsid w:val="00D1236D"/>
    <w:rsid w:val="00D12D40"/>
    <w:rsid w:val="00D12E49"/>
    <w:rsid w:val="00D134C6"/>
    <w:rsid w:val="00D13AFC"/>
    <w:rsid w:val="00D14D10"/>
    <w:rsid w:val="00D152BA"/>
    <w:rsid w:val="00D15C03"/>
    <w:rsid w:val="00D15CF3"/>
    <w:rsid w:val="00D16A77"/>
    <w:rsid w:val="00D16F4F"/>
    <w:rsid w:val="00D17077"/>
    <w:rsid w:val="00D17535"/>
    <w:rsid w:val="00D20EE2"/>
    <w:rsid w:val="00D21788"/>
    <w:rsid w:val="00D22586"/>
    <w:rsid w:val="00D2261F"/>
    <w:rsid w:val="00D22814"/>
    <w:rsid w:val="00D2312D"/>
    <w:rsid w:val="00D23277"/>
    <w:rsid w:val="00D23A68"/>
    <w:rsid w:val="00D24ACF"/>
    <w:rsid w:val="00D25871"/>
    <w:rsid w:val="00D26192"/>
    <w:rsid w:val="00D26C73"/>
    <w:rsid w:val="00D30157"/>
    <w:rsid w:val="00D30A20"/>
    <w:rsid w:val="00D30C20"/>
    <w:rsid w:val="00D319AF"/>
    <w:rsid w:val="00D319DD"/>
    <w:rsid w:val="00D31C10"/>
    <w:rsid w:val="00D31FD6"/>
    <w:rsid w:val="00D3264E"/>
    <w:rsid w:val="00D32672"/>
    <w:rsid w:val="00D32AFE"/>
    <w:rsid w:val="00D340FA"/>
    <w:rsid w:val="00D34C07"/>
    <w:rsid w:val="00D350A8"/>
    <w:rsid w:val="00D3689F"/>
    <w:rsid w:val="00D37376"/>
    <w:rsid w:val="00D40805"/>
    <w:rsid w:val="00D41548"/>
    <w:rsid w:val="00D41848"/>
    <w:rsid w:val="00D41D76"/>
    <w:rsid w:val="00D42608"/>
    <w:rsid w:val="00D437D8"/>
    <w:rsid w:val="00D43E2C"/>
    <w:rsid w:val="00D449A0"/>
    <w:rsid w:val="00D45E60"/>
    <w:rsid w:val="00D46F00"/>
    <w:rsid w:val="00D46F64"/>
    <w:rsid w:val="00D4790B"/>
    <w:rsid w:val="00D47AA3"/>
    <w:rsid w:val="00D51316"/>
    <w:rsid w:val="00D51639"/>
    <w:rsid w:val="00D5172C"/>
    <w:rsid w:val="00D5245A"/>
    <w:rsid w:val="00D52499"/>
    <w:rsid w:val="00D53072"/>
    <w:rsid w:val="00D534CA"/>
    <w:rsid w:val="00D5435B"/>
    <w:rsid w:val="00D54CEF"/>
    <w:rsid w:val="00D556BF"/>
    <w:rsid w:val="00D557D0"/>
    <w:rsid w:val="00D56A2C"/>
    <w:rsid w:val="00D5711C"/>
    <w:rsid w:val="00D57177"/>
    <w:rsid w:val="00D57799"/>
    <w:rsid w:val="00D57BBB"/>
    <w:rsid w:val="00D633F5"/>
    <w:rsid w:val="00D63724"/>
    <w:rsid w:val="00D63E96"/>
    <w:rsid w:val="00D64274"/>
    <w:rsid w:val="00D6460B"/>
    <w:rsid w:val="00D64CEA"/>
    <w:rsid w:val="00D65224"/>
    <w:rsid w:val="00D6553E"/>
    <w:rsid w:val="00D661AD"/>
    <w:rsid w:val="00D6638D"/>
    <w:rsid w:val="00D669FD"/>
    <w:rsid w:val="00D66A3F"/>
    <w:rsid w:val="00D66F18"/>
    <w:rsid w:val="00D66F3B"/>
    <w:rsid w:val="00D67273"/>
    <w:rsid w:val="00D702D6"/>
    <w:rsid w:val="00D705A0"/>
    <w:rsid w:val="00D707FC"/>
    <w:rsid w:val="00D7106E"/>
    <w:rsid w:val="00D717B1"/>
    <w:rsid w:val="00D71CE0"/>
    <w:rsid w:val="00D74B8E"/>
    <w:rsid w:val="00D75594"/>
    <w:rsid w:val="00D76C8B"/>
    <w:rsid w:val="00D7717F"/>
    <w:rsid w:val="00D77EC0"/>
    <w:rsid w:val="00D8249F"/>
    <w:rsid w:val="00D82EE5"/>
    <w:rsid w:val="00D838B5"/>
    <w:rsid w:val="00D845AD"/>
    <w:rsid w:val="00D85E13"/>
    <w:rsid w:val="00D868FE"/>
    <w:rsid w:val="00D86F6F"/>
    <w:rsid w:val="00D870B1"/>
    <w:rsid w:val="00D872DB"/>
    <w:rsid w:val="00D87D03"/>
    <w:rsid w:val="00D906E9"/>
    <w:rsid w:val="00D91CE0"/>
    <w:rsid w:val="00D92087"/>
    <w:rsid w:val="00D922DB"/>
    <w:rsid w:val="00D925FB"/>
    <w:rsid w:val="00D938BC"/>
    <w:rsid w:val="00D93961"/>
    <w:rsid w:val="00D95E1F"/>
    <w:rsid w:val="00DA029E"/>
    <w:rsid w:val="00DA0BA6"/>
    <w:rsid w:val="00DA1139"/>
    <w:rsid w:val="00DA12FA"/>
    <w:rsid w:val="00DA13C6"/>
    <w:rsid w:val="00DA1F33"/>
    <w:rsid w:val="00DA28CD"/>
    <w:rsid w:val="00DA2B14"/>
    <w:rsid w:val="00DA2F80"/>
    <w:rsid w:val="00DA33E9"/>
    <w:rsid w:val="00DA6CEB"/>
    <w:rsid w:val="00DA7707"/>
    <w:rsid w:val="00DB0042"/>
    <w:rsid w:val="00DB0AE9"/>
    <w:rsid w:val="00DB27F8"/>
    <w:rsid w:val="00DB3099"/>
    <w:rsid w:val="00DB444D"/>
    <w:rsid w:val="00DB64F3"/>
    <w:rsid w:val="00DB70AB"/>
    <w:rsid w:val="00DB70F6"/>
    <w:rsid w:val="00DB7503"/>
    <w:rsid w:val="00DB77D0"/>
    <w:rsid w:val="00DC0147"/>
    <w:rsid w:val="00DC0810"/>
    <w:rsid w:val="00DC0CDB"/>
    <w:rsid w:val="00DC0EAD"/>
    <w:rsid w:val="00DC2593"/>
    <w:rsid w:val="00DC2D26"/>
    <w:rsid w:val="00DC4BB1"/>
    <w:rsid w:val="00DD01C1"/>
    <w:rsid w:val="00DD0312"/>
    <w:rsid w:val="00DD111F"/>
    <w:rsid w:val="00DD23BD"/>
    <w:rsid w:val="00DD2B15"/>
    <w:rsid w:val="00DD3E84"/>
    <w:rsid w:val="00DD59C9"/>
    <w:rsid w:val="00DD5A95"/>
    <w:rsid w:val="00DD5E14"/>
    <w:rsid w:val="00DD62DD"/>
    <w:rsid w:val="00DE037B"/>
    <w:rsid w:val="00DE0588"/>
    <w:rsid w:val="00DE1DE5"/>
    <w:rsid w:val="00DE2E1B"/>
    <w:rsid w:val="00DE3458"/>
    <w:rsid w:val="00DE3A18"/>
    <w:rsid w:val="00DE3E10"/>
    <w:rsid w:val="00DE52EC"/>
    <w:rsid w:val="00DE611A"/>
    <w:rsid w:val="00DE7094"/>
    <w:rsid w:val="00DE7E13"/>
    <w:rsid w:val="00DF017B"/>
    <w:rsid w:val="00DF08FB"/>
    <w:rsid w:val="00DF0F9E"/>
    <w:rsid w:val="00DF104D"/>
    <w:rsid w:val="00DF1E43"/>
    <w:rsid w:val="00DF2CBB"/>
    <w:rsid w:val="00DF35B1"/>
    <w:rsid w:val="00DF4ABF"/>
    <w:rsid w:val="00DF5BD9"/>
    <w:rsid w:val="00DF646E"/>
    <w:rsid w:val="00DF754F"/>
    <w:rsid w:val="00E00DD7"/>
    <w:rsid w:val="00E00E0F"/>
    <w:rsid w:val="00E00FF0"/>
    <w:rsid w:val="00E019CD"/>
    <w:rsid w:val="00E01BFF"/>
    <w:rsid w:val="00E023C2"/>
    <w:rsid w:val="00E02C72"/>
    <w:rsid w:val="00E02F1C"/>
    <w:rsid w:val="00E03DB0"/>
    <w:rsid w:val="00E041E3"/>
    <w:rsid w:val="00E05575"/>
    <w:rsid w:val="00E05A29"/>
    <w:rsid w:val="00E067CB"/>
    <w:rsid w:val="00E07BE8"/>
    <w:rsid w:val="00E07E0C"/>
    <w:rsid w:val="00E1033A"/>
    <w:rsid w:val="00E1039C"/>
    <w:rsid w:val="00E10675"/>
    <w:rsid w:val="00E107A2"/>
    <w:rsid w:val="00E10A1F"/>
    <w:rsid w:val="00E10B31"/>
    <w:rsid w:val="00E11225"/>
    <w:rsid w:val="00E1232A"/>
    <w:rsid w:val="00E12FEF"/>
    <w:rsid w:val="00E1392F"/>
    <w:rsid w:val="00E13CCD"/>
    <w:rsid w:val="00E14268"/>
    <w:rsid w:val="00E1456D"/>
    <w:rsid w:val="00E14ECE"/>
    <w:rsid w:val="00E15888"/>
    <w:rsid w:val="00E15951"/>
    <w:rsid w:val="00E15EE9"/>
    <w:rsid w:val="00E16402"/>
    <w:rsid w:val="00E167F1"/>
    <w:rsid w:val="00E203A9"/>
    <w:rsid w:val="00E20908"/>
    <w:rsid w:val="00E20D76"/>
    <w:rsid w:val="00E213DD"/>
    <w:rsid w:val="00E2166C"/>
    <w:rsid w:val="00E21CBA"/>
    <w:rsid w:val="00E22069"/>
    <w:rsid w:val="00E22164"/>
    <w:rsid w:val="00E22905"/>
    <w:rsid w:val="00E22DFA"/>
    <w:rsid w:val="00E23615"/>
    <w:rsid w:val="00E23CE4"/>
    <w:rsid w:val="00E25188"/>
    <w:rsid w:val="00E25260"/>
    <w:rsid w:val="00E254F1"/>
    <w:rsid w:val="00E25FEB"/>
    <w:rsid w:val="00E26705"/>
    <w:rsid w:val="00E26ABF"/>
    <w:rsid w:val="00E26CC2"/>
    <w:rsid w:val="00E27DA9"/>
    <w:rsid w:val="00E3097C"/>
    <w:rsid w:val="00E30D9A"/>
    <w:rsid w:val="00E31B65"/>
    <w:rsid w:val="00E35969"/>
    <w:rsid w:val="00E3665A"/>
    <w:rsid w:val="00E40A2F"/>
    <w:rsid w:val="00E41E65"/>
    <w:rsid w:val="00E42B3D"/>
    <w:rsid w:val="00E4409F"/>
    <w:rsid w:val="00E4435E"/>
    <w:rsid w:val="00E44E5F"/>
    <w:rsid w:val="00E506A2"/>
    <w:rsid w:val="00E5123C"/>
    <w:rsid w:val="00E51E73"/>
    <w:rsid w:val="00E52268"/>
    <w:rsid w:val="00E52478"/>
    <w:rsid w:val="00E5273D"/>
    <w:rsid w:val="00E5475D"/>
    <w:rsid w:val="00E55168"/>
    <w:rsid w:val="00E55FE4"/>
    <w:rsid w:val="00E56B33"/>
    <w:rsid w:val="00E5752A"/>
    <w:rsid w:val="00E60852"/>
    <w:rsid w:val="00E60A8F"/>
    <w:rsid w:val="00E60D4F"/>
    <w:rsid w:val="00E61413"/>
    <w:rsid w:val="00E61897"/>
    <w:rsid w:val="00E61B22"/>
    <w:rsid w:val="00E6378F"/>
    <w:rsid w:val="00E66875"/>
    <w:rsid w:val="00E70AAF"/>
    <w:rsid w:val="00E72107"/>
    <w:rsid w:val="00E725F5"/>
    <w:rsid w:val="00E72DA4"/>
    <w:rsid w:val="00E74853"/>
    <w:rsid w:val="00E74EB6"/>
    <w:rsid w:val="00E76F6A"/>
    <w:rsid w:val="00E80F63"/>
    <w:rsid w:val="00E81006"/>
    <w:rsid w:val="00E823F1"/>
    <w:rsid w:val="00E83424"/>
    <w:rsid w:val="00E841D7"/>
    <w:rsid w:val="00E84690"/>
    <w:rsid w:val="00E8575C"/>
    <w:rsid w:val="00E85D55"/>
    <w:rsid w:val="00E862F5"/>
    <w:rsid w:val="00E8755C"/>
    <w:rsid w:val="00E87AEA"/>
    <w:rsid w:val="00E91A5B"/>
    <w:rsid w:val="00E922CF"/>
    <w:rsid w:val="00E922EB"/>
    <w:rsid w:val="00E92D82"/>
    <w:rsid w:val="00E93CC3"/>
    <w:rsid w:val="00E93F91"/>
    <w:rsid w:val="00E94BCD"/>
    <w:rsid w:val="00E94D5F"/>
    <w:rsid w:val="00E94EDC"/>
    <w:rsid w:val="00E960F4"/>
    <w:rsid w:val="00E9611E"/>
    <w:rsid w:val="00E96DE9"/>
    <w:rsid w:val="00E978F1"/>
    <w:rsid w:val="00E97C0F"/>
    <w:rsid w:val="00EA024A"/>
    <w:rsid w:val="00EA12E5"/>
    <w:rsid w:val="00EA184F"/>
    <w:rsid w:val="00EA3ACF"/>
    <w:rsid w:val="00EA4F7D"/>
    <w:rsid w:val="00EA5D73"/>
    <w:rsid w:val="00EA5F61"/>
    <w:rsid w:val="00EA6A4F"/>
    <w:rsid w:val="00EA6D2A"/>
    <w:rsid w:val="00EA7748"/>
    <w:rsid w:val="00EB0473"/>
    <w:rsid w:val="00EB099B"/>
    <w:rsid w:val="00EB1CF9"/>
    <w:rsid w:val="00EB1EF5"/>
    <w:rsid w:val="00EB2321"/>
    <w:rsid w:val="00EB27B9"/>
    <w:rsid w:val="00EB3464"/>
    <w:rsid w:val="00EB354E"/>
    <w:rsid w:val="00EB3D65"/>
    <w:rsid w:val="00EB3EAD"/>
    <w:rsid w:val="00EB46BD"/>
    <w:rsid w:val="00EB5535"/>
    <w:rsid w:val="00EB5B2E"/>
    <w:rsid w:val="00EB6347"/>
    <w:rsid w:val="00EB6528"/>
    <w:rsid w:val="00EB6A16"/>
    <w:rsid w:val="00EB6C4D"/>
    <w:rsid w:val="00EB7359"/>
    <w:rsid w:val="00EB7C7B"/>
    <w:rsid w:val="00EB7FF6"/>
    <w:rsid w:val="00EC011E"/>
    <w:rsid w:val="00EC0E04"/>
    <w:rsid w:val="00EC12B3"/>
    <w:rsid w:val="00EC32E3"/>
    <w:rsid w:val="00EC36D3"/>
    <w:rsid w:val="00EC4BAD"/>
    <w:rsid w:val="00EC4CDA"/>
    <w:rsid w:val="00EC532C"/>
    <w:rsid w:val="00EC5AFA"/>
    <w:rsid w:val="00EC6620"/>
    <w:rsid w:val="00EC7090"/>
    <w:rsid w:val="00EC7434"/>
    <w:rsid w:val="00ED1521"/>
    <w:rsid w:val="00ED1DF3"/>
    <w:rsid w:val="00ED3CA4"/>
    <w:rsid w:val="00ED4BDA"/>
    <w:rsid w:val="00ED58E8"/>
    <w:rsid w:val="00ED61F0"/>
    <w:rsid w:val="00ED62D6"/>
    <w:rsid w:val="00ED6C69"/>
    <w:rsid w:val="00ED72DD"/>
    <w:rsid w:val="00EE0184"/>
    <w:rsid w:val="00EE0F4C"/>
    <w:rsid w:val="00EE22B7"/>
    <w:rsid w:val="00EE2FD0"/>
    <w:rsid w:val="00EE36E4"/>
    <w:rsid w:val="00EE38BA"/>
    <w:rsid w:val="00EE38D8"/>
    <w:rsid w:val="00EE4A7B"/>
    <w:rsid w:val="00EE4D97"/>
    <w:rsid w:val="00EE5B29"/>
    <w:rsid w:val="00EF19F9"/>
    <w:rsid w:val="00EF1A93"/>
    <w:rsid w:val="00EF26F7"/>
    <w:rsid w:val="00EF30DA"/>
    <w:rsid w:val="00EF43B5"/>
    <w:rsid w:val="00EF5612"/>
    <w:rsid w:val="00EF742F"/>
    <w:rsid w:val="00EF7DBC"/>
    <w:rsid w:val="00F00311"/>
    <w:rsid w:val="00F005D6"/>
    <w:rsid w:val="00F01E9C"/>
    <w:rsid w:val="00F02335"/>
    <w:rsid w:val="00F02374"/>
    <w:rsid w:val="00F02488"/>
    <w:rsid w:val="00F02974"/>
    <w:rsid w:val="00F02CF9"/>
    <w:rsid w:val="00F05F14"/>
    <w:rsid w:val="00F05F57"/>
    <w:rsid w:val="00F0667D"/>
    <w:rsid w:val="00F07DC4"/>
    <w:rsid w:val="00F10B6E"/>
    <w:rsid w:val="00F113FD"/>
    <w:rsid w:val="00F11A55"/>
    <w:rsid w:val="00F134F4"/>
    <w:rsid w:val="00F145A0"/>
    <w:rsid w:val="00F159CA"/>
    <w:rsid w:val="00F16424"/>
    <w:rsid w:val="00F1663C"/>
    <w:rsid w:val="00F17534"/>
    <w:rsid w:val="00F17953"/>
    <w:rsid w:val="00F20868"/>
    <w:rsid w:val="00F21A52"/>
    <w:rsid w:val="00F21F65"/>
    <w:rsid w:val="00F23054"/>
    <w:rsid w:val="00F23A4E"/>
    <w:rsid w:val="00F25AB6"/>
    <w:rsid w:val="00F26A2A"/>
    <w:rsid w:val="00F26AF9"/>
    <w:rsid w:val="00F26D55"/>
    <w:rsid w:val="00F2749D"/>
    <w:rsid w:val="00F27E35"/>
    <w:rsid w:val="00F27F7C"/>
    <w:rsid w:val="00F30A3B"/>
    <w:rsid w:val="00F30D7A"/>
    <w:rsid w:val="00F31641"/>
    <w:rsid w:val="00F322AF"/>
    <w:rsid w:val="00F322D3"/>
    <w:rsid w:val="00F32A69"/>
    <w:rsid w:val="00F32BB6"/>
    <w:rsid w:val="00F332C8"/>
    <w:rsid w:val="00F334E4"/>
    <w:rsid w:val="00F33D48"/>
    <w:rsid w:val="00F3569C"/>
    <w:rsid w:val="00F35BFB"/>
    <w:rsid w:val="00F375BD"/>
    <w:rsid w:val="00F376A2"/>
    <w:rsid w:val="00F416CD"/>
    <w:rsid w:val="00F41925"/>
    <w:rsid w:val="00F42BA5"/>
    <w:rsid w:val="00F42D81"/>
    <w:rsid w:val="00F43E15"/>
    <w:rsid w:val="00F44017"/>
    <w:rsid w:val="00F44904"/>
    <w:rsid w:val="00F470BC"/>
    <w:rsid w:val="00F47487"/>
    <w:rsid w:val="00F5000A"/>
    <w:rsid w:val="00F5005F"/>
    <w:rsid w:val="00F5031C"/>
    <w:rsid w:val="00F519EF"/>
    <w:rsid w:val="00F51EEA"/>
    <w:rsid w:val="00F52485"/>
    <w:rsid w:val="00F52D9D"/>
    <w:rsid w:val="00F53CCA"/>
    <w:rsid w:val="00F5404B"/>
    <w:rsid w:val="00F54197"/>
    <w:rsid w:val="00F541C8"/>
    <w:rsid w:val="00F547A4"/>
    <w:rsid w:val="00F55384"/>
    <w:rsid w:val="00F55F2B"/>
    <w:rsid w:val="00F563E8"/>
    <w:rsid w:val="00F574DD"/>
    <w:rsid w:val="00F576F5"/>
    <w:rsid w:val="00F609CF"/>
    <w:rsid w:val="00F60F71"/>
    <w:rsid w:val="00F61254"/>
    <w:rsid w:val="00F61538"/>
    <w:rsid w:val="00F61E25"/>
    <w:rsid w:val="00F625D4"/>
    <w:rsid w:val="00F632A2"/>
    <w:rsid w:val="00F64591"/>
    <w:rsid w:val="00F64E69"/>
    <w:rsid w:val="00F64FA5"/>
    <w:rsid w:val="00F65666"/>
    <w:rsid w:val="00F6600B"/>
    <w:rsid w:val="00F66721"/>
    <w:rsid w:val="00F6697E"/>
    <w:rsid w:val="00F6798D"/>
    <w:rsid w:val="00F7292D"/>
    <w:rsid w:val="00F73332"/>
    <w:rsid w:val="00F73873"/>
    <w:rsid w:val="00F73B26"/>
    <w:rsid w:val="00F74801"/>
    <w:rsid w:val="00F753C7"/>
    <w:rsid w:val="00F753DA"/>
    <w:rsid w:val="00F76C6A"/>
    <w:rsid w:val="00F76D7B"/>
    <w:rsid w:val="00F77621"/>
    <w:rsid w:val="00F77E2C"/>
    <w:rsid w:val="00F804FB"/>
    <w:rsid w:val="00F808A8"/>
    <w:rsid w:val="00F80E28"/>
    <w:rsid w:val="00F80EAB"/>
    <w:rsid w:val="00F824CE"/>
    <w:rsid w:val="00F83874"/>
    <w:rsid w:val="00F83C70"/>
    <w:rsid w:val="00F84100"/>
    <w:rsid w:val="00F8491D"/>
    <w:rsid w:val="00F8594B"/>
    <w:rsid w:val="00F85B04"/>
    <w:rsid w:val="00F85FFE"/>
    <w:rsid w:val="00F86394"/>
    <w:rsid w:val="00F86598"/>
    <w:rsid w:val="00F86D0E"/>
    <w:rsid w:val="00F877D7"/>
    <w:rsid w:val="00F91E29"/>
    <w:rsid w:val="00F91E89"/>
    <w:rsid w:val="00F923DA"/>
    <w:rsid w:val="00F92B50"/>
    <w:rsid w:val="00F9363F"/>
    <w:rsid w:val="00F93697"/>
    <w:rsid w:val="00F93816"/>
    <w:rsid w:val="00F93907"/>
    <w:rsid w:val="00F947DE"/>
    <w:rsid w:val="00F95A52"/>
    <w:rsid w:val="00F95C2A"/>
    <w:rsid w:val="00F96A7A"/>
    <w:rsid w:val="00F9735C"/>
    <w:rsid w:val="00F97FE6"/>
    <w:rsid w:val="00FA25C8"/>
    <w:rsid w:val="00FA3687"/>
    <w:rsid w:val="00FA3902"/>
    <w:rsid w:val="00FA4141"/>
    <w:rsid w:val="00FA4392"/>
    <w:rsid w:val="00FA4C58"/>
    <w:rsid w:val="00FA4FF2"/>
    <w:rsid w:val="00FA51BF"/>
    <w:rsid w:val="00FA6117"/>
    <w:rsid w:val="00FA6374"/>
    <w:rsid w:val="00FA7B00"/>
    <w:rsid w:val="00FB2520"/>
    <w:rsid w:val="00FB42F6"/>
    <w:rsid w:val="00FB45F4"/>
    <w:rsid w:val="00FB4A79"/>
    <w:rsid w:val="00FB51F3"/>
    <w:rsid w:val="00FB5391"/>
    <w:rsid w:val="00FB6A13"/>
    <w:rsid w:val="00FC0044"/>
    <w:rsid w:val="00FC0B32"/>
    <w:rsid w:val="00FC120E"/>
    <w:rsid w:val="00FC127D"/>
    <w:rsid w:val="00FC2777"/>
    <w:rsid w:val="00FC29AA"/>
    <w:rsid w:val="00FC3267"/>
    <w:rsid w:val="00FC51DD"/>
    <w:rsid w:val="00FC52B0"/>
    <w:rsid w:val="00FC5933"/>
    <w:rsid w:val="00FC616C"/>
    <w:rsid w:val="00FC6C8F"/>
    <w:rsid w:val="00FC6DB9"/>
    <w:rsid w:val="00FD09AA"/>
    <w:rsid w:val="00FD0C23"/>
    <w:rsid w:val="00FD2B9C"/>
    <w:rsid w:val="00FD2CA8"/>
    <w:rsid w:val="00FD3050"/>
    <w:rsid w:val="00FD3FFE"/>
    <w:rsid w:val="00FD42E2"/>
    <w:rsid w:val="00FD43FD"/>
    <w:rsid w:val="00FD4B1F"/>
    <w:rsid w:val="00FD4C99"/>
    <w:rsid w:val="00FD50C2"/>
    <w:rsid w:val="00FD6713"/>
    <w:rsid w:val="00FD6878"/>
    <w:rsid w:val="00FD6CAE"/>
    <w:rsid w:val="00FE0B18"/>
    <w:rsid w:val="00FE10CE"/>
    <w:rsid w:val="00FE11D0"/>
    <w:rsid w:val="00FE15CE"/>
    <w:rsid w:val="00FE1A4D"/>
    <w:rsid w:val="00FE27FF"/>
    <w:rsid w:val="00FE2ABD"/>
    <w:rsid w:val="00FE31EB"/>
    <w:rsid w:val="00FE3401"/>
    <w:rsid w:val="00FE52F9"/>
    <w:rsid w:val="00FE5B1B"/>
    <w:rsid w:val="00FE64DC"/>
    <w:rsid w:val="00FE7296"/>
    <w:rsid w:val="00FE76E4"/>
    <w:rsid w:val="00FE7ED5"/>
    <w:rsid w:val="00FE7FB5"/>
    <w:rsid w:val="00FF098B"/>
    <w:rsid w:val="00FF10A6"/>
    <w:rsid w:val="00FF283F"/>
    <w:rsid w:val="00FF29B7"/>
    <w:rsid w:val="00FF2B35"/>
    <w:rsid w:val="00FF3055"/>
    <w:rsid w:val="00FF3256"/>
    <w:rsid w:val="00FF3E76"/>
    <w:rsid w:val="00FF4848"/>
    <w:rsid w:val="00FF557C"/>
    <w:rsid w:val="00FF681A"/>
    <w:rsid w:val="00FF69FE"/>
    <w:rsid w:val="00FF7E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9A0"/>
    <w:pPr>
      <w:widowControl w:val="0"/>
      <w:jc w:val="both"/>
    </w:pPr>
    <w:rPr>
      <w:rFonts w:ascii="Calibri" w:eastAsia="宋体" w:hAnsi="Calibri" w:cs="Times New Roman"/>
    </w:rPr>
  </w:style>
  <w:style w:type="paragraph" w:styleId="3">
    <w:name w:val="heading 3"/>
    <w:basedOn w:val="a"/>
    <w:next w:val="a"/>
    <w:link w:val="3Char"/>
    <w:qFormat/>
    <w:rsid w:val="00D449A0"/>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D449A0"/>
    <w:rPr>
      <w:rFonts w:ascii="Calibri" w:eastAsia="宋体" w:hAnsi="Calibri" w:cs="Times New Roman"/>
      <w:b/>
      <w:sz w:val="32"/>
    </w:rPr>
  </w:style>
  <w:style w:type="paragraph" w:styleId="a3">
    <w:name w:val="header"/>
    <w:basedOn w:val="a"/>
    <w:link w:val="Char"/>
    <w:uiPriority w:val="99"/>
    <w:semiHidden/>
    <w:unhideWhenUsed/>
    <w:rsid w:val="005712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12CF"/>
    <w:rPr>
      <w:rFonts w:ascii="Calibri" w:eastAsia="宋体" w:hAnsi="Calibri" w:cs="Times New Roman"/>
      <w:sz w:val="18"/>
      <w:szCs w:val="18"/>
    </w:rPr>
  </w:style>
  <w:style w:type="paragraph" w:styleId="a4">
    <w:name w:val="footer"/>
    <w:basedOn w:val="a"/>
    <w:link w:val="Char0"/>
    <w:uiPriority w:val="99"/>
    <w:semiHidden/>
    <w:unhideWhenUsed/>
    <w:rsid w:val="005712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12CF"/>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544</Words>
  <Characters>3101</Characters>
  <Application>Microsoft Office Word</Application>
  <DocSecurity>0</DocSecurity>
  <Lines>25</Lines>
  <Paragraphs>7</Paragraphs>
  <ScaleCrop>false</ScaleCrop>
  <Company>微软中国</Company>
  <LinksUpToDate>false</LinksUpToDate>
  <CharactersWithSpaces>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包婷</dc:creator>
  <cp:keywords/>
  <dc:description/>
  <cp:lastModifiedBy>包婷</cp:lastModifiedBy>
  <cp:revision>3</cp:revision>
  <dcterms:created xsi:type="dcterms:W3CDTF">2012-12-13T09:22:00Z</dcterms:created>
  <dcterms:modified xsi:type="dcterms:W3CDTF">2012-12-13T09:24:00Z</dcterms:modified>
</cp:coreProperties>
</file>