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实习报告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学院：中国环境管理干部学院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系部：环境科学系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班级：环境规划与管理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G112</w:t>
      </w:r>
      <w:r>
        <w:rPr>
          <w:color w:val="000000"/>
          <w:spacing w:val="0"/>
          <w:w w:val="100"/>
          <w:position w:val="0"/>
        </w:rPr>
        <w:t>班</w:t>
        <w:br/>
        <w:t>姓名：杨广萍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900" w:h="16840"/>
          <w:pgMar w:top="2879" w:right="1770" w:bottom="2879" w:left="1772" w:header="2451" w:footer="2451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6"/>
          <w:szCs w:val="36"/>
        </w:rPr>
        <w:t>学号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:20110101238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实习报告</w:t>
      </w:r>
      <w:bookmarkEnd w:id="3"/>
      <w:bookmarkEnd w:id="4"/>
      <w:bookmarkEnd w:id="5"/>
    </w:p>
    <w:p>
      <w:pPr>
        <w:pStyle w:val="Style12"/>
        <w:keepNext w:val="0"/>
        <w:keepLines w:val="0"/>
        <w:widowControl w:val="0"/>
        <w:shd w:val="clear" w:color="auto" w:fill="auto"/>
        <w:tabs>
          <w:tab w:pos="566" w:val="left"/>
        </w:tabs>
        <w:bidi w:val="0"/>
        <w:spacing w:before="0" w:line="624" w:lineRule="exact"/>
        <w:ind w:left="0" w:right="0" w:firstLine="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一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实习时间及单位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9" w:lineRule="exact"/>
        <w:ind w:left="0" w:right="0" w:firstLine="560"/>
        <w:jc w:val="both"/>
      </w:pP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日至</w:t>
      </w:r>
      <w:r>
        <w:rPr>
          <w:b/>
          <w:bCs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>日，于唐山众联环境检测有 限公司实习三个月。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66" w:val="left"/>
        </w:tabs>
        <w:bidi w:val="0"/>
        <w:spacing w:before="0" w:line="624" w:lineRule="exact"/>
        <w:ind w:left="0" w:right="0" w:firstLine="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二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实习目的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通过在校专业课程的学习，已掌握了一些简单的环境检测原理及 技术方法，但这些仅仅是理论知识，虽然我们也开设了一些实验课程, 但其根本无法与实际应用相比对，理论与实践之间的差别以及实践中 存在困难的复杂性，是在课本的理论知识中无法掌握的。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通过这段时间的实习，在实际操作过程中运用理论知识指导实 践，并根据实践得出的结果分析理论知识运用的是否得当，以及理论 知识理解不够彻底所导致的错误，对他们之间的异同点和相辅相成的 关系也得到了更清楚的认识。另外，在实践过程中也更加系统全面地 了解了完成一次环境检测工作所需进行的工作内容、工作流程以及工 作过程中需要注意的问题等。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在唐山众联环境检测有限公司实习的三个月中，主要工作是负责 污染项目的前期采样和后期检验两项工作。在这一过程中，有很多地 方都用到了我们上学时候所学习的《环境监测》和《环境综合实验》 等相关课程的理论知识，通过在校期间对理论知识的学习和理解，让 我们在完成实际工作的过程中更加得心应手，但是理论知识毕竟是建 </w:t>
      </w:r>
      <w:r>
        <w:rPr>
          <w:color w:val="000000"/>
          <w:spacing w:val="0"/>
          <w:w w:val="100"/>
          <w:position w:val="0"/>
        </w:rPr>
        <w:t>立在相对理想化的情况上，而在实际工作中会有很多的突发情况会影 响和限制到工作进度，影响工作效率。因此让我体会到，理论知识固 然重要，但是具有一定的实践经验才能顺利的完成任务。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、实习过程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1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在实习期间，我学习到了好多在学校时候没有注意到的细节，也 让我认识到了实践的重要性。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例如：实验所用到的玻璃仪器每次使用前都应该用超纯水洗两遍 以上；对于强酸性试剂应该在通风橱内配制和使用；强酸强碱性药剂 在开瓶使用时，应该先开对向外侧的一面；氢氧化钠等强碱性药品会 遇水放热，应该边加水边搅拌；使用分光光度计时要调零，记录皿差, 以免受到皿差问题影响实验数据结果等等，这些问题在学校时候可能 不是很清除，现在通过自己亲身经历就让我非常明确，并且永远掌握。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另外，在校期间对环境实验的大型仪器只有理论上的一些了解， 而在实习期间对大型仪器进行了进一步的学习和操作，更加全面的掌 握了各类大型仪器的原理和特点。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0"/>
        <w:jc w:val="left"/>
      </w:pPr>
      <w:bookmarkStart w:id="9" w:name="bookmark9"/>
      <w:r>
        <w:rPr>
          <w:b/>
          <w:bCs/>
          <w:color w:val="000000"/>
          <w:spacing w:val="0"/>
          <w:w w:val="100"/>
          <w:position w:val="0"/>
        </w:rPr>
        <w:t>1</w:t>
      </w:r>
      <w:bookmarkEnd w:id="9"/>
      <w:r>
        <w:rPr>
          <w:color w:val="000000"/>
          <w:spacing w:val="0"/>
          <w:w w:val="100"/>
          <w:position w:val="0"/>
        </w:rPr>
        <w:t>、离子色谱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（1）</w:t>
      </w:r>
      <w:r>
        <w:rPr>
          <w:color w:val="000000"/>
          <w:spacing w:val="0"/>
          <w:w w:val="100"/>
          <w:position w:val="0"/>
        </w:rPr>
        <w:t>基本原理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离子色谱的分离机理主要是离子交换，有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种分离方式，它们是 高效离子交换色谱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（HPIC）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离子排斥色谱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（HPIEC）</w:t>
      </w:r>
      <w:r>
        <w:rPr>
          <w:color w:val="000000"/>
          <w:spacing w:val="0"/>
          <w:w w:val="100"/>
          <w:position w:val="0"/>
        </w:rPr>
        <w:t>和离子对色 谱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（MPIC）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用于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种分离方式的柱的填料树脂骨架基本都是苯乙 </w:t>
      </w:r>
      <w:r>
        <w:rPr>
          <w:color w:val="000000"/>
          <w:spacing w:val="0"/>
          <w:w w:val="100"/>
          <w:position w:val="0"/>
        </w:rPr>
        <w:t xml:space="preserve">烯-二乙烯基苯的共聚物，但树脂的离子交换功能基和容量各不相同。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HPIC</w:t>
      </w:r>
      <w:r>
        <w:rPr>
          <w:color w:val="000000"/>
          <w:spacing w:val="0"/>
          <w:w w:val="100"/>
          <w:position w:val="0"/>
        </w:rPr>
        <w:t>用低容量的离子交换树脂，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HPIEC</w:t>
      </w:r>
      <w:r>
        <w:rPr>
          <w:color w:val="000000"/>
          <w:spacing w:val="0"/>
          <w:w w:val="100"/>
          <w:position w:val="0"/>
        </w:rPr>
        <w:t>用高容量的树脂，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MPIC</w:t>
      </w:r>
      <w:r>
        <w:rPr>
          <w:color w:val="000000"/>
          <w:spacing w:val="0"/>
          <w:w w:val="100"/>
          <w:position w:val="0"/>
        </w:rPr>
        <w:t>用 不含离子交换基团的多孔树脂。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种分离方式各基于不同分离机理。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3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HPIC</w:t>
      </w:r>
      <w:r>
        <w:rPr>
          <w:color w:val="000000"/>
          <w:spacing w:val="0"/>
          <w:w w:val="100"/>
          <w:position w:val="0"/>
        </w:rPr>
        <w:t>的分离机理主要是离子交换,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HPIEC</w:t>
      </w:r>
      <w:r>
        <w:rPr>
          <w:color w:val="000000"/>
          <w:spacing w:val="0"/>
          <w:w w:val="100"/>
          <w:position w:val="0"/>
        </w:rPr>
        <w:t>主要为离子排斥，而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MPIC </w:t>
      </w:r>
      <w:r>
        <w:rPr>
          <w:color w:val="000000"/>
          <w:spacing w:val="0"/>
          <w:w w:val="100"/>
          <w:position w:val="0"/>
        </w:rPr>
        <w:t>则是主要基于吸附和离子对的形成。又分为高效离子交换色谱，离子 排斥色谱，离子排斥色谱。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9" w:lineRule="exact"/>
        <w:ind w:left="0" w:right="0" w:firstLine="720"/>
        <w:jc w:val="both"/>
      </w:pPr>
      <w:bookmarkStart w:id="10" w:name="bookmark10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0"/>
      <w:r>
        <w:rPr>
          <w:b/>
          <w:bCs/>
          <w:color w:val="000000"/>
          <w:spacing w:val="0"/>
          <w:w w:val="100"/>
          <w:position w:val="0"/>
        </w:rPr>
        <w:t>2）</w:t>
      </w:r>
      <w:r>
        <w:rPr>
          <w:color w:val="000000"/>
          <w:spacing w:val="0"/>
          <w:w w:val="100"/>
          <w:position w:val="0"/>
        </w:rPr>
        <w:t>离子色谱的优点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24" w:val="left"/>
        </w:tabs>
        <w:bidi w:val="0"/>
        <w:spacing w:before="0" w:line="629" w:lineRule="exact"/>
        <w:ind w:left="0" w:right="0" w:firstLine="56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快速、方便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对 </w:t>
      </w:r>
      <w:r>
        <w:rPr>
          <w:b/>
          <w:bCs/>
          <w:color w:val="000000"/>
          <w:spacing w:val="0"/>
          <w:w w:val="100"/>
          <w:position w:val="0"/>
        </w:rPr>
        <w:t xml:space="preserve">7 </w:t>
      </w:r>
      <w:r>
        <w:rPr>
          <w:color w:val="000000"/>
          <w:spacing w:val="0"/>
          <w:w w:val="100"/>
          <w:position w:val="0"/>
        </w:rPr>
        <w:t>种常见阴离子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（F—</w:t>
      </w:r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Cl—</w:t>
      </w:r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Br—</w:t>
      </w:r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NO2—</w:t>
      </w:r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N03—</w:t>
      </w:r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SO42—</w:t>
      </w:r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PO43-） </w:t>
      </w:r>
      <w:r>
        <w:rPr>
          <w:color w:val="000000"/>
          <w:spacing w:val="0"/>
          <w:w w:val="100"/>
          <w:position w:val="0"/>
        </w:rPr>
        <w:t>和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种常见阳离子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（Li+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Na+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NH4+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K+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Mg2+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Ca2+）</w:t>
      </w:r>
      <w:r>
        <w:rPr>
          <w:color w:val="000000"/>
          <w:spacing w:val="0"/>
          <w:w w:val="100"/>
          <w:position w:val="0"/>
        </w:rPr>
        <w:t>的平均 分析时间已分别小于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用高效快速分离柱对上述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种最重要的 常见阴离子达基线分离只需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3min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24" w:val="left"/>
        </w:tabs>
        <w:bidi w:val="0"/>
        <w:spacing w:before="0" w:line="629" w:lineRule="exact"/>
        <w:ind w:left="0" w:right="0" w:firstLine="56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灵敏度高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离子色谱分析的浓度范围为低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pig/L （1-lOgg/L）</w:t>
      </w:r>
      <w:r>
        <w:rPr>
          <w:color w:val="000000"/>
          <w:spacing w:val="0"/>
          <w:w w:val="100"/>
          <w:position w:val="0"/>
        </w:rPr>
        <w:t>至数百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mg /Lo</w:t>
      </w:r>
      <w:r>
        <w:rPr>
          <w:color w:val="000000"/>
          <w:spacing w:val="0"/>
          <w:w w:val="100"/>
          <w:position w:val="0"/>
        </w:rPr>
        <w:t>直接进样</w:t>
      </w:r>
      <w:r>
        <w:rPr>
          <w:b/>
          <w:bCs/>
          <w:color w:val="000000"/>
          <w:spacing w:val="0"/>
          <w:w w:val="100"/>
          <w:position w:val="0"/>
        </w:rPr>
        <w:t>（25</w:t>
      </w:r>
      <w:r>
        <w:rPr>
          <w:color w:val="000000"/>
          <w:spacing w:val="0"/>
          <w:w w:val="100"/>
          <w:position w:val="0"/>
        </w:rPr>
        <w:t>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L）,</w:t>
      </w:r>
      <w:r>
        <w:rPr>
          <w:color w:val="000000"/>
          <w:spacing w:val="0"/>
          <w:w w:val="100"/>
          <w:position w:val="0"/>
        </w:rPr>
        <w:t>电导检测，对常见阴离子的检出限小于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瞄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/Lo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24" w:val="left"/>
        </w:tabs>
        <w:bidi w:val="0"/>
        <w:spacing w:before="0" w:line="629" w:lineRule="exact"/>
        <w:ind w:left="0" w:right="0" w:firstLine="56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选择性好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9" w:lineRule="exact"/>
        <w:ind w:left="0" w:right="0" w:firstLine="56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IC</w:t>
      </w:r>
      <w:r>
        <w:rPr>
          <w:color w:val="000000"/>
          <w:spacing w:val="0"/>
          <w:w w:val="100"/>
          <w:position w:val="0"/>
        </w:rPr>
        <w:t>法分析无机和有机阴、阳离子的选择性可通过选择恰当的分 离方式、分离柱和监测方法来达到。与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HPLC</w:t>
      </w:r>
      <w:r>
        <w:rPr>
          <w:color w:val="000000"/>
          <w:spacing w:val="0"/>
          <w:w w:val="100"/>
          <w:position w:val="0"/>
        </w:rPr>
        <w:t>相比，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IC</w:t>
      </w:r>
      <w:r>
        <w:rPr>
          <w:color w:val="000000"/>
          <w:spacing w:val="0"/>
          <w:w w:val="100"/>
          <w:position w:val="0"/>
        </w:rPr>
        <w:t>中固定相对 选择性的影响较大。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19" w:val="left"/>
        </w:tabs>
        <w:bidi w:val="0"/>
        <w:spacing w:before="0" w:line="630" w:lineRule="exact"/>
        <w:ind w:left="0" w:right="0" w:firstLine="56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可同时分析多种离子化合物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与光度法、原子吸收法相比，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IC</w:t>
      </w:r>
      <w:r>
        <w:rPr>
          <w:color w:val="000000"/>
          <w:spacing w:val="0"/>
          <w:w w:val="100"/>
          <w:position w:val="0"/>
        </w:rPr>
        <w:t>的主要优点是可同时检测样品 中的多种成分。只需很短的时间就可得到阴、阳离子以及样品组成的 全部信息。</w:t>
      </w:r>
    </w:p>
    <w:p>
      <w:pPr>
        <w:pStyle w:val="Style1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19" w:val="left"/>
        </w:tabs>
        <w:bidi w:val="0"/>
        <w:spacing w:before="0" w:line="630" w:lineRule="exact"/>
        <w:ind w:left="0" w:right="0" w:firstLine="56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分离柱的稳定性好、容量高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3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HPLC</w:t>
      </w:r>
      <w:r>
        <w:rPr>
          <w:color w:val="000000"/>
          <w:spacing w:val="0"/>
          <w:w w:val="100"/>
          <w:position w:val="0"/>
        </w:rPr>
        <w:t>中所用的硅胶填料不同，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IC</w:t>
      </w:r>
      <w:r>
        <w:rPr>
          <w:color w:val="000000"/>
          <w:spacing w:val="0"/>
          <w:w w:val="100"/>
          <w:position w:val="0"/>
        </w:rPr>
        <w:t>柱填料的高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</w:rPr>
        <w:t>值稳定性允 许用强酸或强碱作淋洗液，有利于扩大应用范围。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30" w:lineRule="exact"/>
        <w:ind w:left="0" w:right="0" w:firstLine="720"/>
        <w:jc w:val="both"/>
      </w:pPr>
      <w:bookmarkStart w:id="16" w:name="bookmark16"/>
      <w:r>
        <w:rPr>
          <w:b/>
          <w:bCs/>
          <w:color w:val="000000"/>
          <w:spacing w:val="0"/>
          <w:w w:val="100"/>
          <w:position w:val="0"/>
        </w:rPr>
        <w:t>（</w:t>
      </w:r>
      <w:bookmarkEnd w:id="16"/>
      <w:r>
        <w:rPr>
          <w:b/>
          <w:bCs/>
          <w:color w:val="000000"/>
          <w:spacing w:val="0"/>
          <w:w w:val="100"/>
          <w:position w:val="0"/>
        </w:rPr>
        <w:t>3）</w:t>
      </w:r>
      <w:r>
        <w:rPr>
          <w:color w:val="000000"/>
          <w:spacing w:val="0"/>
          <w:w w:val="100"/>
          <w:position w:val="0"/>
        </w:rPr>
        <w:t>离子色谱的应用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4" w:val="left"/>
        </w:tabs>
        <w:bidi w:val="0"/>
        <w:spacing w:before="0" w:line="630" w:lineRule="exact"/>
        <w:ind w:left="0" w:right="0" w:firstLine="56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无机阴离子的检测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4" w:val="left"/>
        </w:tabs>
        <w:bidi w:val="0"/>
        <w:spacing w:before="0" w:line="630" w:lineRule="exact"/>
        <w:ind w:left="0" w:right="0" w:firstLine="56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无机阳离子的检测</w:t>
      </w:r>
    </w:p>
    <w:p>
      <w:pPr>
        <w:pStyle w:val="Style1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24" w:val="left"/>
        </w:tabs>
        <w:bidi w:val="0"/>
        <w:spacing w:before="0" w:line="630" w:lineRule="exact"/>
        <w:ind w:left="0" w:right="0" w:firstLine="56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有机阴离子和阳离子分析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990" w:val="left"/>
        </w:tabs>
        <w:bidi w:val="0"/>
        <w:spacing w:before="0" w:line="630" w:lineRule="exact"/>
        <w:ind w:left="0" w:right="0" w:firstLine="560"/>
        <w:jc w:val="both"/>
      </w:pPr>
      <w:bookmarkStart w:id="20" w:name="bookmark20"/>
      <w:r>
        <w:rPr>
          <w:b/>
          <w:bCs/>
          <w:color w:val="000000"/>
          <w:spacing w:val="0"/>
          <w:w w:val="100"/>
          <w:position w:val="0"/>
        </w:rPr>
        <w:t>1</w:t>
      </w:r>
      <w:bookmarkEnd w:id="20"/>
      <w:r>
        <w:rPr>
          <w:b/>
          <w:bCs/>
          <w:color w:val="000000"/>
          <w:spacing w:val="0"/>
          <w:w w:val="100"/>
          <w:position w:val="0"/>
        </w:rPr>
        <w:t>）</w:t>
        <w:tab/>
      </w:r>
      <w:r>
        <w:rPr>
          <w:color w:val="000000"/>
          <w:spacing w:val="0"/>
          <w:w w:val="100"/>
          <w:position w:val="0"/>
        </w:rPr>
        <w:t>生物胺的检测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019" w:val="left"/>
        </w:tabs>
        <w:bidi w:val="0"/>
        <w:spacing w:before="0" w:line="630" w:lineRule="exact"/>
        <w:ind w:left="0" w:right="0" w:firstLine="560"/>
        <w:jc w:val="both"/>
      </w:pPr>
      <w:bookmarkStart w:id="21" w:name="bookmark21"/>
      <w:r>
        <w:rPr>
          <w:b/>
          <w:bCs/>
          <w:color w:val="000000"/>
          <w:spacing w:val="0"/>
          <w:w w:val="100"/>
          <w:position w:val="0"/>
        </w:rPr>
        <w:t>2</w:t>
      </w:r>
      <w:bookmarkEnd w:id="21"/>
      <w:r>
        <w:rPr>
          <w:b/>
          <w:bCs/>
          <w:color w:val="000000"/>
          <w:spacing w:val="0"/>
          <w:w w:val="100"/>
          <w:position w:val="0"/>
        </w:rPr>
        <w:t>）</w:t>
        <w:tab/>
      </w:r>
      <w:r>
        <w:rPr>
          <w:color w:val="000000"/>
          <w:spacing w:val="0"/>
          <w:w w:val="100"/>
          <w:position w:val="0"/>
        </w:rPr>
        <w:t>有机酸的检测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019" w:val="left"/>
        </w:tabs>
        <w:bidi w:val="0"/>
        <w:spacing w:before="0" w:after="480" w:line="630" w:lineRule="exact"/>
        <w:ind w:left="0" w:right="0" w:firstLine="560"/>
        <w:jc w:val="both"/>
      </w:pPr>
      <w:bookmarkStart w:id="22" w:name="bookmark22"/>
      <w:r>
        <w:rPr>
          <w:b/>
          <w:bCs/>
          <w:color w:val="000000"/>
          <w:spacing w:val="0"/>
          <w:w w:val="100"/>
          <w:position w:val="0"/>
        </w:rPr>
        <w:t>3</w:t>
      </w:r>
      <w:bookmarkEnd w:id="22"/>
      <w:r>
        <w:rPr>
          <w:b/>
          <w:bCs/>
          <w:color w:val="000000"/>
          <w:spacing w:val="0"/>
          <w:w w:val="100"/>
          <w:position w:val="0"/>
        </w:rPr>
        <w:t>）</w:t>
        <w:tab/>
      </w:r>
      <w:r>
        <w:rPr>
          <w:color w:val="000000"/>
          <w:spacing w:val="0"/>
          <w:w w:val="100"/>
          <w:position w:val="0"/>
        </w:rPr>
        <w:t>糖类分析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40" w:val="left"/>
        </w:tabs>
        <w:bidi w:val="0"/>
        <w:spacing w:before="0" w:after="0" w:line="506" w:lineRule="auto"/>
        <w:ind w:left="0" w:right="0" w:firstLine="0"/>
        <w:jc w:val="both"/>
      </w:pPr>
      <w:bookmarkStart w:id="23" w:name="bookmark23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</w:t>
      </w:r>
      <w:bookmarkEnd w:id="23"/>
      <w:r>
        <w:rPr>
          <w:color w:val="000000"/>
          <w:spacing w:val="0"/>
          <w:w w:val="100"/>
          <w:position w:val="0"/>
        </w:rPr>
        <w:t>、</w:t>
        <w:tab/>
        <w:t>无机前处理室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80" w:line="629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此实验室主要是为液相色谱处理所涉及到的药品，是必不可少的 步骤，看似简单，但是十分重要。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40" w:val="left"/>
        </w:tabs>
        <w:bidi w:val="0"/>
        <w:spacing w:before="0" w:line="506" w:lineRule="auto"/>
        <w:ind w:left="0" w:right="0" w:firstLine="0"/>
        <w:jc w:val="both"/>
      </w:pPr>
      <w:bookmarkStart w:id="24" w:name="bookmark24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</w:t>
      </w:r>
      <w:bookmarkEnd w:id="24"/>
      <w:r>
        <w:rPr>
          <w:color w:val="000000"/>
          <w:spacing w:val="0"/>
          <w:w w:val="100"/>
          <w:position w:val="0"/>
        </w:rPr>
        <w:t>、</w:t>
        <w:tab/>
        <w:t>气相色谱室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我们见到的是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GC-14B</w:t>
      </w:r>
      <w:r>
        <w:rPr>
          <w:color w:val="000000"/>
          <w:spacing w:val="0"/>
          <w:w w:val="100"/>
          <w:position w:val="0"/>
        </w:rPr>
        <w:t xml:space="preserve">气相色谱仪，主要是针对于挥发性和半挥 </w:t>
      </w:r>
      <w:r>
        <w:rPr>
          <w:color w:val="000000"/>
          <w:spacing w:val="0"/>
          <w:w w:val="100"/>
          <w:position w:val="0"/>
        </w:rPr>
        <w:t>发性有机物。还有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FID</w:t>
      </w:r>
      <w:r>
        <w:rPr>
          <w:color w:val="000000"/>
          <w:spacing w:val="0"/>
          <w:w w:val="100"/>
          <w:position w:val="0"/>
        </w:rPr>
        <w:t>氢火焰检测器，而它主要是针对于苯系物和非 甲烷总炷。一般使用离子队将离子打成片段，若有物质泄漏，可以通 过离子片段，将物质确定出来。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色谱法的最早应用是用于分离植物色素，其方法是这样的：在一 玻璃管中放入碳酸钙，将含有植物色素（植物叶的提取液）的石油醜倒 入管中。此时，玻璃管的上端立即出现几种颜色的混合谱带。然后用 纯石油醜冲洗，随着石油醜的加入，谱带不断地向下移动，并逐渐分 开成几个不同颜色的谱带，继续冲洗就可分别接得各种颜色的色素， 并可分别进行鉴定。色谱法也由此而得名。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700"/>
        <w:jc w:val="both"/>
      </w:pPr>
      <w:r>
        <w:rPr>
          <w:b/>
          <w:bCs/>
          <w:color w:val="000000"/>
          <w:spacing w:val="0"/>
          <w:w w:val="100"/>
          <w:position w:val="0"/>
        </w:rPr>
        <w:t>（1）</w:t>
      </w:r>
      <w:r>
        <w:rPr>
          <w:color w:val="000000"/>
          <w:spacing w:val="0"/>
          <w:w w:val="100"/>
          <w:position w:val="0"/>
        </w:rPr>
        <w:t>基本原理：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1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在色谱法中存在两相，一相是固定不动的，我们把它叫做固定相; 另一相则不断流过固定相，我们把它叫做流动相。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3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色谱法的分离原理就是利用待分离的各种物质在两相中的分配 系数、吸附能力等亲和能力的不同来进行分离的。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19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使用外力使含有样品的流动相（气体、液体）通过一固定于柱中或 平板上、与流动相互不相溶的固定相表面。当流动相中携带的混合物 流经固定相时，混合物中的各组分与固定相发生相互作用。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由于混合物中各组分在性质和结构上的差异，与固定相之间产生 的作用力的大小、强弱不同，随着流动相的移动，混合物在两相间经 过反复多次的分配平衡，使得各组分被固定相保留的时间不同，从而 按一定次序由固定相中先后流出。与适当的柱后检测方法结合，实现 </w:t>
      </w:r>
      <w:r>
        <w:rPr>
          <w:color w:val="000000"/>
          <w:spacing w:val="0"/>
          <w:w w:val="100"/>
          <w:position w:val="0"/>
        </w:rPr>
        <w:t>混合物中各组分的分离与检测。</w:t>
      </w:r>
    </w:p>
    <w:p>
      <w:pPr>
        <w:pStyle w:val="Style1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304" w:val="left"/>
          <w:tab w:leader="hyphen" w:pos="5059" w:val="left"/>
          <w:tab w:leader="hyphen" w:pos="8107" w:val="left"/>
        </w:tabs>
        <w:bidi w:val="0"/>
        <w:spacing w:before="0" w:after="0" w:line="628" w:lineRule="exact"/>
        <w:ind w:left="0" w:right="0" w:firstLine="72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基本流程:样品由载气吹动</w:t>
        <w:tab/>
        <w:t>&gt; 样品经色谱柱分离</w:t>
        <w:tab/>
        <w:t>&gt;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0" w:line="62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检测器检测成分——&gt; 工作站打印分析结果一色谱法也叫层析法， 它是一种高效能的物理分离技术，将它用于分析化学并配合适当的检 测手段，就成为色谱分析法。</w:t>
      </w:r>
    </w:p>
    <w:p>
      <w:pPr>
        <w:pStyle w:val="Style1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90" w:val="left"/>
        </w:tabs>
        <w:bidi w:val="0"/>
        <w:spacing w:before="0" w:after="120" w:line="638" w:lineRule="exact"/>
        <w:ind w:left="0" w:right="0" w:firstLine="72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色谱分类方法：色谱分析法有很多种类，从不同的角度出 发可以有不同的分类方法。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0" w:line="62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从两相的状态分类：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0" w:line="62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色谱法中，流动相可以是气体，也可以是液体，由此可分为气相 色谱法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(GC)</w:t>
      </w:r>
      <w:r>
        <w:rPr>
          <w:color w:val="000000"/>
          <w:spacing w:val="0"/>
          <w:w w:val="100"/>
          <w:position w:val="0"/>
        </w:rPr>
        <w:t>和液相色谱法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(LC)</w:t>
      </w:r>
      <w:r>
        <w:rPr>
          <w:b/>
          <w:bCs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固定相既可以是固体，也可以是涂在 固体上的液体，由此又可将气相色谱法和液相色谱法分为气-液色谱、 气-固色谱、液-固色谱、液-液色谱。</w:t>
      </w:r>
    </w:p>
    <w:p>
      <w:pPr>
        <w:pStyle w:val="Style1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94" w:val="left"/>
        </w:tabs>
        <w:bidi w:val="0"/>
        <w:spacing w:before="0" w:after="480" w:line="628" w:lineRule="exact"/>
        <w:ind w:left="0" w:right="0" w:firstLine="72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色谱仪应用：检测站、质检部门、环境保护部门、医院、 酒厂、化工厂、石化企业、炼油厂、液化器厂、食品厂、高等院校生 物化学专业等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04" w:lineRule="auto"/>
        <w:ind w:left="0" w:right="0" w:firstLine="0"/>
        <w:jc w:val="both"/>
      </w:pPr>
      <w:bookmarkStart w:id="28" w:name="bookmark28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4</w:t>
      </w:r>
      <w:bookmarkEnd w:id="28"/>
      <w:r>
        <w:rPr>
          <w:color w:val="000000"/>
          <w:spacing w:val="0"/>
          <w:w w:val="100"/>
          <w:position w:val="0"/>
        </w:rPr>
        <w:t>、液相色谱室：</w:t>
      </w:r>
    </w:p>
    <w:p>
      <w:pPr>
        <w:pStyle w:val="Style12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120" w:line="626" w:lineRule="exact"/>
        <w:ind w:left="0" w:right="0" w:firstLine="56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基本原理：高效液相色谱法是在经典色谱法的基础上，引用了 气相色谱的理论，在技术上，流动相改为高压输送(最高输送压力可 达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4.9'107Pa)</w:t>
      </w:r>
      <w:r>
        <w:rPr>
          <w:color w:val="000000"/>
          <w:spacing w:val="0"/>
          <w:w w:val="100"/>
          <w:position w:val="0"/>
        </w:rPr>
        <w:t>;色谱柱是以特殊的方法用小粒径的填料填充而成，从 而使柱效大大高于经典液相色谱(每米塔板数可达几万或几十万)；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同时柱后连有高灵敏度的检测器，可对流出物进行连续检测。</w:t>
      </w:r>
    </w:p>
    <w:p>
      <w:pPr>
        <w:pStyle w:val="Style12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line="624" w:lineRule="exact"/>
        <w:ind w:left="0" w:right="0" w:firstLine="56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主要特点：</w:t>
      </w:r>
    </w:p>
    <w:p>
      <w:pPr>
        <w:pStyle w:val="Style1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927" w:val="left"/>
        </w:tabs>
        <w:bidi w:val="0"/>
        <w:spacing w:before="0" w:line="613" w:lineRule="exact"/>
        <w:ind w:left="0" w:right="0" w:firstLine="56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 xml:space="preserve">高压：液相色谱法以液体为流动相（称为载液），液体流经色 谱柱，受到阻力较大，为了迅速地通过色谱柱，必须对载液施加高压。 一般可达 </w:t>
      </w:r>
      <w:r>
        <w:rPr>
          <w:b/>
          <w:bCs/>
          <w:color w:val="000000"/>
          <w:spacing w:val="0"/>
          <w:w w:val="100"/>
          <w:position w:val="0"/>
        </w:rPr>
        <w:t>150 〜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350xl05Pa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889" w:val="left"/>
        </w:tabs>
        <w:bidi w:val="0"/>
        <w:spacing w:before="0" w:line="624" w:lineRule="exact"/>
        <w:ind w:left="0" w:right="0" w:firstLine="56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高速：流动相在柱内的流速较经典色谱快得多，一般可达</w:t>
      </w:r>
      <w:r>
        <w:rPr>
          <w:b/>
          <w:bCs/>
          <w:color w:val="000000"/>
          <w:spacing w:val="0"/>
          <w:w w:val="100"/>
          <w:position w:val="0"/>
        </w:rPr>
        <w:t xml:space="preserve">1〜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10ml/mino</w:t>
      </w:r>
      <w:r>
        <w:rPr>
          <w:color w:val="000000"/>
          <w:spacing w:val="0"/>
          <w:w w:val="100"/>
          <w:position w:val="0"/>
        </w:rPr>
        <w:t>高效液相色谱法所需的分析时间较之经典液相色谱法少得 多，一般少于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lh o</w:t>
      </w:r>
    </w:p>
    <w:p>
      <w:pPr>
        <w:pStyle w:val="Style1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911" w:val="left"/>
        </w:tabs>
        <w:bidi w:val="0"/>
        <w:spacing w:before="0" w:line="624" w:lineRule="exact"/>
        <w:ind w:left="0" w:right="0" w:firstLine="56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高效：近来研究出许多新型固定相，使分离效率大大提高。</w:t>
      </w:r>
    </w:p>
    <w:p>
      <w:pPr>
        <w:pStyle w:val="Style1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903" w:val="left"/>
        </w:tabs>
        <w:bidi w:val="0"/>
        <w:spacing w:before="0" w:line="630" w:lineRule="exact"/>
        <w:ind w:left="0" w:right="0" w:firstLine="56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高灵敏度：高效液相色谱已广泛采用高灵敏度的检测器，进一 步提高了分析的灵敏度。如荧光检测器灵敏度可达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10-llgo</w:t>
      </w:r>
      <w:r>
        <w:rPr>
          <w:color w:val="000000"/>
          <w:spacing w:val="0"/>
          <w:w w:val="100"/>
          <w:position w:val="0"/>
        </w:rPr>
        <w:t>另外，用 样量小，一般几个微升。</w:t>
      </w:r>
    </w:p>
    <w:p>
      <w:pPr>
        <w:pStyle w:val="Style1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922" w:val="left"/>
        </w:tabs>
        <w:bidi w:val="0"/>
        <w:spacing w:before="0" w:line="624" w:lineRule="exact"/>
        <w:ind w:left="0" w:right="0" w:firstLine="560"/>
        <w:jc w:val="both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适应范围宽：气相色谱法与高效液相色谱法的比较：气相色谱 法虽具有分离能力好，灵敏度高，分析速度快，操作方便等优点，但 是受技术条件的限制，沸点太高的物质或热稳定性差的物质都难于应 用气相色谱法进行分析。而高效液相色谱法，只要求试样能制成溶液, 而不需要气化，因此不受试样挥发性的限制。对于高沸点、热稳定性 差、相对分子量大（大于</w:t>
      </w:r>
      <w:r>
        <w:rPr>
          <w:b/>
          <w:bCs/>
          <w:color w:val="000000"/>
          <w:spacing w:val="0"/>
          <w:w w:val="100"/>
          <w:position w:val="0"/>
        </w:rPr>
        <w:t>400</w:t>
      </w:r>
      <w:r>
        <w:rPr>
          <w:color w:val="000000"/>
          <w:spacing w:val="0"/>
          <w:w w:val="100"/>
          <w:position w:val="0"/>
        </w:rPr>
        <w:t>以上）的有机物（这些物质几乎占有 机物总数的</w:t>
      </w:r>
      <w:r>
        <w:rPr>
          <w:b/>
          <w:bCs/>
          <w:color w:val="000000"/>
          <w:spacing w:val="0"/>
          <w:w w:val="100"/>
          <w:position w:val="0"/>
        </w:rPr>
        <w:t xml:space="preserve">75%〜80% </w:t>
      </w:r>
      <w:r>
        <w:rPr>
          <w:color w:val="000000"/>
          <w:spacing w:val="0"/>
          <w:w w:val="100"/>
          <w:position w:val="0"/>
        </w:rPr>
        <w:t xml:space="preserve">）原则上都可应用高效液相色谱法来进行 分离、分析。据统计，在已知化合物中，能用气相色谱分析的约占 </w:t>
      </w:r>
      <w:r>
        <w:rPr>
          <w:b/>
          <w:bCs/>
          <w:color w:val="000000"/>
          <w:spacing w:val="0"/>
          <w:w w:val="100"/>
          <w:position w:val="0"/>
        </w:rPr>
        <w:t>20%,</w:t>
      </w:r>
      <w:r>
        <w:rPr>
          <w:color w:val="000000"/>
          <w:spacing w:val="0"/>
          <w:w w:val="100"/>
          <w:position w:val="0"/>
        </w:rPr>
        <w:t>而能用液相色谱分析的约占</w:t>
      </w:r>
      <w:r>
        <w:rPr>
          <w:b/>
          <w:bCs/>
          <w:color w:val="000000"/>
          <w:spacing w:val="0"/>
          <w:w w:val="100"/>
          <w:position w:val="0"/>
        </w:rPr>
        <w:t>70〜80%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7" w:lineRule="exact"/>
        <w:ind w:left="0" w:right="0" w:firstLine="0"/>
        <w:jc w:val="both"/>
      </w:pPr>
      <w:bookmarkStart w:id="36" w:name="bookmark36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zh-CN" w:eastAsia="zh-CN" w:bidi="zh-CN"/>
        </w:rPr>
        <w:t>5</w:t>
      </w:r>
      <w:bookmarkEnd w:id="36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煤质分析室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主要采用的就是全自动工业分析仪和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5E-2500A</w:t>
      </w:r>
      <w:r>
        <w:rPr>
          <w:color w:val="000000"/>
          <w:spacing w:val="0"/>
          <w:w w:val="100"/>
          <w:position w:val="0"/>
        </w:rPr>
        <w:t>电脑量热仪。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7" w:lineRule="exact"/>
        <w:ind w:left="0" w:right="0" w:firstLine="580"/>
        <w:jc w:val="both"/>
      </w:pPr>
      <w:r>
        <w:rPr>
          <w:b/>
          <w:b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、全自动工业分析仪</w:t>
      </w:r>
    </w:p>
    <w:p>
      <w:pPr>
        <w:pStyle w:val="Style1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984" w:val="left"/>
        </w:tabs>
        <w:bidi w:val="0"/>
        <w:spacing w:before="0" w:line="627" w:lineRule="exact"/>
        <w:ind w:left="0" w:right="0" w:firstLine="580"/>
        <w:jc w:val="both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 xml:space="preserve">基本原理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HKGF-8000</w:t>
      </w:r>
      <w:r>
        <w:rPr>
          <w:color w:val="000000"/>
          <w:spacing w:val="0"/>
          <w:w w:val="100"/>
          <w:position w:val="0"/>
        </w:rPr>
        <w:t>全自动工业分析仪主要由分析仪、计 算机系统、打印机三部分组成。其将远红外加热设备与电子天平结合 在一起，在特定的气氛条件、规定的时间内对受热过程中的试样予以 称重，以此计算出试样的水分、灰熔点测定仪分及挥发分等工业分析 指标。用分析仪</w:t>
      </w:r>
      <w:r>
        <w:rPr>
          <w:b/>
          <w:b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测定挥发分、分析仪</w:t>
      </w:r>
      <w:r>
        <w:rPr>
          <w:b/>
          <w:bCs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测定水分和灰分。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PC</w:t>
      </w:r>
      <w:r>
        <w:rPr>
          <w:color w:val="000000"/>
          <w:spacing w:val="0"/>
          <w:w w:val="100"/>
          <w:position w:val="0"/>
        </w:rPr>
        <w:t>机既 可同时控制分析仪</w:t>
      </w:r>
      <w:r>
        <w:rPr>
          <w:b/>
          <w:b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、分析仪</w:t>
      </w:r>
      <w:r>
        <w:rPr>
          <w:b/>
          <w:bCs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测定煤样的挥发分、水分、灰分，又 可单独控制分析仪</w:t>
      </w:r>
      <w:r>
        <w:rPr>
          <w:b/>
          <w:b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或分析仪</w:t>
      </w:r>
      <w:r>
        <w:rPr>
          <w:b/>
          <w:bCs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单独测定煤样的挥发分、水分、灰分。 测挥发分的</w:t>
      </w:r>
      <w:r>
        <w:rPr>
          <w:b/>
          <w:b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仪和测水分、灰分的</w:t>
      </w:r>
      <w:r>
        <w:rPr>
          <w:b/>
          <w:bCs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仪要一一对应放置样品。</w:t>
      </w:r>
    </w:p>
    <w:p>
      <w:pPr>
        <w:pStyle w:val="Style1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1007" w:val="left"/>
        </w:tabs>
        <w:bidi w:val="0"/>
        <w:spacing w:before="0" w:line="627" w:lineRule="exact"/>
        <w:ind w:left="0" w:right="0" w:firstLine="58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操作要点：</w:t>
      </w:r>
    </w:p>
    <w:p>
      <w:pPr>
        <w:pStyle w:val="Style1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260" w:val="left"/>
        </w:tabs>
        <w:bidi w:val="0"/>
        <w:spacing w:before="0" w:line="619" w:lineRule="exact"/>
        <w:ind w:left="0" w:right="0" w:firstLine="700"/>
        <w:jc w:val="left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煤炭挥发分的测定 其流程如下：运行仪器的测试程序， 进入工作测试菜单，输入相关的试样信息后仪器自动称量挥发份带盖 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W，</w:t>
      </w:r>
      <w:r>
        <w:rPr>
          <w:color w:val="000000"/>
          <w:spacing w:val="0"/>
          <w:w w:val="100"/>
          <w:position w:val="0"/>
        </w:rPr>
        <w:t>空坦蜗称量完毕，放置试样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0.8</w:t>
      </w:r>
      <w:r>
        <w:rPr>
          <w:b/>
          <w:bCs/>
          <w:color w:val="000000"/>
          <w:spacing w:val="0"/>
          <w:w w:val="100"/>
          <w:position w:val="0"/>
        </w:rPr>
        <w:t>〜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1.2g,</w:t>
      </w:r>
      <w:r>
        <w:rPr>
          <w:color w:val="000000"/>
          <w:spacing w:val="0"/>
          <w:w w:val="100"/>
          <w:position w:val="0"/>
        </w:rPr>
        <w:t>然后系统称量试样 质量并开始加热高温炉，高温炉温度到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900°C</w:t>
      </w:r>
      <w:r>
        <w:rPr>
          <w:color w:val="000000"/>
          <w:spacing w:val="0"/>
          <w:w w:val="100"/>
          <w:position w:val="0"/>
        </w:rPr>
        <w:t>恒温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2min</w:t>
      </w:r>
      <w:r>
        <w:rPr>
          <w:color w:val="000000"/>
          <w:spacing w:val="0"/>
          <w:w w:val="100"/>
          <w:position w:val="0"/>
        </w:rPr>
        <w:t>后，送样杆 样土甘垠送入高温炉内</w:t>
      </w:r>
      <w:r>
        <w:rPr>
          <w:b/>
          <w:bCs/>
          <w:color w:val="000000"/>
          <w:spacing w:val="0"/>
          <w:w w:val="100"/>
          <w:position w:val="0"/>
        </w:rPr>
        <w:t>900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</w:rPr>
        <w:t>区域灼烧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7min</w:t>
      </w:r>
      <w:r>
        <w:rPr>
          <w:color w:val="000000"/>
          <w:spacing w:val="0"/>
          <w:w w:val="100"/>
          <w:position w:val="0"/>
        </w:rPr>
        <w:t>后再开始分析下一个煤样。</w:t>
      </w:r>
    </w:p>
    <w:p>
      <w:pPr>
        <w:pStyle w:val="Style1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260" w:val="left"/>
        </w:tabs>
        <w:bidi w:val="0"/>
        <w:spacing w:before="0" w:line="628" w:lineRule="exact"/>
        <w:ind w:left="0" w:right="0" w:firstLine="700"/>
        <w:jc w:val="left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水分、灰分测定其流程如下：运行仪器的测试程序，进 入工作测试菜单，输入相关的试样信息后仪器自动称量水分、灰分空 士甘蜗，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空士</w:t>
      </w:r>
      <w:r>
        <w:rPr>
          <w:color w:val="000000"/>
          <w:spacing w:val="0"/>
          <w:w w:val="100"/>
          <w:position w:val="0"/>
        </w:rPr>
        <w:t>甘垠称量完，放置试样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0.6</w:t>
      </w:r>
      <w:r>
        <w:rPr>
          <w:b/>
          <w:bCs/>
          <w:color w:val="000000"/>
          <w:spacing w:val="0"/>
          <w:w w:val="100"/>
          <w:position w:val="0"/>
        </w:rPr>
        <w:t>〜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0.8g,</w:t>
      </w:r>
      <w:r>
        <w:rPr>
          <w:color w:val="000000"/>
          <w:spacing w:val="0"/>
          <w:w w:val="100"/>
          <w:position w:val="0"/>
        </w:rPr>
        <w:t xml:space="preserve">然后系统称量试样质量 并开始加热高温炉，系统自动打开氮气阀，向高温炉内通氮气，流量 </w:t>
      </w:r>
      <w:r>
        <w:rPr>
          <w:color w:val="000000"/>
          <w:spacing w:val="0"/>
          <w:w w:val="100"/>
          <w:position w:val="0"/>
        </w:rPr>
        <w:t>控制在</w:t>
      </w:r>
      <w:r>
        <w:rPr>
          <w:b/>
          <w:bCs/>
          <w:color w:val="000000"/>
          <w:spacing w:val="0"/>
          <w:w w:val="100"/>
          <w:position w:val="0"/>
        </w:rPr>
        <w:t>4〜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5L/min,</w:t>
      </w:r>
      <w:r>
        <w:rPr>
          <w:color w:val="000000"/>
          <w:spacing w:val="0"/>
          <w:w w:val="100"/>
          <w:position w:val="0"/>
        </w:rPr>
        <w:t>先将高温炉加热</w:t>
      </w:r>
      <w:r>
        <w:rPr>
          <w:b/>
          <w:bCs/>
          <w:color w:val="000000"/>
          <w:spacing w:val="0"/>
          <w:w w:val="100"/>
          <w:position w:val="0"/>
        </w:rPr>
        <w:t>120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</w:rPr>
        <w:t>恒温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lOmin</w:t>
      </w:r>
      <w:r>
        <w:rPr>
          <w:color w:val="000000"/>
          <w:spacing w:val="0"/>
          <w:w w:val="100"/>
          <w:position w:val="0"/>
        </w:rPr>
        <w:t>后开始称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量土甘 </w:t>
      </w:r>
      <w:r>
        <w:rPr>
          <w:color w:val="000000"/>
          <w:spacing w:val="0"/>
          <w:w w:val="100"/>
          <w:position w:val="0"/>
        </w:rPr>
        <w:t>垠，当増垠质量变化不超过系统设置时水分分析结束，系统报出水分 测定结果，同时关闭氮气阀，高温炉继续加热至</w:t>
      </w:r>
      <w:r>
        <w:rPr>
          <w:b/>
          <w:bCs/>
          <w:color w:val="000000"/>
          <w:spacing w:val="0"/>
          <w:w w:val="100"/>
          <w:position w:val="0"/>
        </w:rPr>
        <w:t>500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</w:rPr>
        <w:t>恒温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30min</w:t>
      </w:r>
      <w:r>
        <w:rPr>
          <w:color w:val="000000"/>
          <w:spacing w:val="0"/>
          <w:w w:val="100"/>
          <w:position w:val="0"/>
        </w:rPr>
        <w:t>后, 然后再加热至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815°C</w:t>
      </w:r>
      <w:r>
        <w:rPr>
          <w:color w:val="000000"/>
          <w:spacing w:val="0"/>
          <w:w w:val="100"/>
          <w:position w:val="0"/>
        </w:rPr>
        <w:t>恒温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45min,</w:t>
      </w:r>
      <w:r>
        <w:rPr>
          <w:color w:val="000000"/>
          <w:spacing w:val="0"/>
          <w:w w:val="100"/>
          <w:position w:val="0"/>
        </w:rPr>
        <w:t>系统开始称量士甘蜗，当増垠质量变 化不超过系统设置值时灰分分析结束，系统报出灰分测定结果。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560"/>
        <w:jc w:val="both"/>
      </w:pPr>
      <w:r>
        <w:rPr>
          <w:b/>
          <w:bCs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、电脑量热仪主要应用的就是氧氮量热法，温度小数点一般 保留四位。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35" w:val="left"/>
        </w:tabs>
        <w:bidi w:val="0"/>
        <w:spacing w:before="0" w:line="626" w:lineRule="exact"/>
        <w:ind w:left="0" w:right="0" w:firstLine="0"/>
        <w:jc w:val="both"/>
      </w:pPr>
      <w:bookmarkStart w:id="41" w:name="bookmark41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6</w:t>
      </w:r>
      <w:bookmarkEnd w:id="41"/>
      <w:r>
        <w:rPr>
          <w:color w:val="000000"/>
          <w:spacing w:val="0"/>
          <w:w w:val="100"/>
          <w:position w:val="0"/>
        </w:rPr>
        <w:t>、</w:t>
        <w:tab/>
        <w:t>测硫仪器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实习单位监测站主要用的是国际标准，一般采用的则是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41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5E-B5/AII</w:t>
      </w:r>
      <w:r>
        <w:rPr>
          <w:color w:val="000000"/>
          <w:spacing w:val="0"/>
          <w:w w:val="100"/>
          <w:position w:val="0"/>
        </w:rPr>
        <w:t>全自动测硫仪，还有一种就是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S-144DR</w:t>
      </w:r>
      <w:r>
        <w:rPr>
          <w:color w:val="000000"/>
          <w:spacing w:val="0"/>
          <w:w w:val="100"/>
          <w:position w:val="0"/>
        </w:rPr>
        <w:t>型红外定硫仪，现 在不怎么太常用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40" w:val="left"/>
        </w:tabs>
        <w:bidi w:val="0"/>
        <w:spacing w:before="0" w:line="626" w:lineRule="exact"/>
        <w:ind w:left="0" w:right="0" w:firstLine="0"/>
        <w:jc w:val="both"/>
      </w:pPr>
      <w:bookmarkStart w:id="42" w:name="bookmark42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7</w:t>
      </w:r>
      <w:bookmarkEnd w:id="42"/>
      <w:r>
        <w:rPr>
          <w:color w:val="000000"/>
          <w:spacing w:val="0"/>
          <w:w w:val="100"/>
          <w:position w:val="0"/>
        </w:rPr>
        <w:t>、</w:t>
        <w:tab/>
        <w:t>原子吸收室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实习单位主要有的原子吸收是火焰原子吸收和石墨炉原子吸收。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仪器有原子吸收分光光度计。在这主要介绍一下火焰原子吸收：</w:t>
      </w:r>
    </w:p>
    <w:p>
      <w:pPr>
        <w:pStyle w:val="Style1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21" w:val="left"/>
        </w:tabs>
        <w:bidi w:val="0"/>
        <w:spacing w:before="0" w:line="625" w:lineRule="exact"/>
        <w:ind w:left="0" w:right="0" w:firstLine="560"/>
        <w:jc w:val="both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基本原理：仪器从光源辐射出具有待测元素特征谱线的光，通 过试样蒸气时被蒸气中待测元素基态原子所吸收，由辐射特征谱线光 被减弱的程度来测定试样中待测元素的含量。</w:t>
      </w:r>
    </w:p>
    <w:p>
      <w:pPr>
        <w:pStyle w:val="Style1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016" w:val="left"/>
        </w:tabs>
        <w:bidi w:val="0"/>
        <w:spacing w:before="0" w:after="460" w:line="629" w:lineRule="exact"/>
        <w:ind w:left="0" w:right="0" w:firstLine="56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特点:灵敏度高、抗干扰能力强、精密度高、选择性好、仪器 简单、操作方便。</w:t>
      </w:r>
    </w:p>
    <w:p>
      <w:pPr>
        <w:pStyle w:val="Style12"/>
        <w:keepNext w:val="0"/>
        <w:keepLines w:val="0"/>
        <w:widowControl w:val="0"/>
        <w:numPr>
          <w:ilvl w:val="0"/>
          <w:numId w:val="15"/>
        </w:numPr>
        <w:shd w:val="clear" w:color="auto" w:fill="auto"/>
        <w:bidi w:val="0"/>
        <w:spacing w:before="0" w:line="240" w:lineRule="auto"/>
        <w:ind w:left="0" w:right="0" w:firstLine="56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 xml:space="preserve">用途：原子吸收光谱仪可测定多种元素，火焰原子吸收光谱 </w:t>
      </w:r>
      <w:r>
        <w:rPr>
          <w:color w:val="000000"/>
          <w:spacing w:val="0"/>
          <w:w w:val="100"/>
          <w:position w:val="0"/>
        </w:rPr>
        <w:t>法可测到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10-9g/mL</w:t>
      </w:r>
      <w:r>
        <w:rPr>
          <w:color w:val="000000"/>
          <w:spacing w:val="0"/>
          <w:w w:val="100"/>
          <w:position w:val="0"/>
        </w:rPr>
        <w:t>数量级，石墨炉原子吸收法可测到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10-13g/mL</w:t>
      </w:r>
      <w:r>
        <w:rPr>
          <w:color w:val="000000"/>
          <w:spacing w:val="0"/>
          <w:w w:val="100"/>
          <w:position w:val="0"/>
        </w:rPr>
        <w:t>数 量级。其氢化物发生器可对</w:t>
      </w:r>
      <w:r>
        <w:rPr>
          <w:b/>
          <w:bCs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种挥发性元素汞、碑、铅、硒、锡、璐、 锐、错等进行微痕量测定。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因原子吸收光谱仪的灵敏、准确、简便等特点，现已广泛用于冶 金、地质、采矿、石油、轻工、农业、医药、卫生、食品及环境监测 等方面的常量及微痕量元素分析。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88" w:val="left"/>
        </w:tabs>
        <w:bidi w:val="0"/>
        <w:spacing w:before="0" w:line="624" w:lineRule="exact"/>
        <w:ind w:left="0" w:right="0" w:firstLine="0"/>
        <w:jc w:val="both"/>
      </w:pPr>
      <w:bookmarkStart w:id="46" w:name="bookmark46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8</w:t>
      </w:r>
      <w:bookmarkEnd w:id="46"/>
      <w:r>
        <w:rPr>
          <w:color w:val="000000"/>
          <w:spacing w:val="0"/>
          <w:w w:val="100"/>
          <w:position w:val="0"/>
        </w:rPr>
        <w:t>、</w:t>
        <w:tab/>
        <w:t>原子荧光吸收室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480" w:line="61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用的主要是原子荧光仪，主要是用于测量汞、碑、硒、併元素， 但是一般是测量地表水和地下水，而不能测污水，此仪器只能测微量 元素，而污水中这些元素的含量会很高。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488" w:val="left"/>
        </w:tabs>
        <w:bidi w:val="0"/>
        <w:spacing w:before="0" w:after="0" w:line="502" w:lineRule="auto"/>
        <w:ind w:left="0" w:right="0" w:firstLine="0"/>
        <w:jc w:val="both"/>
      </w:pPr>
      <w:bookmarkStart w:id="47" w:name="bookmark47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9</w:t>
      </w:r>
      <w:bookmarkEnd w:id="47"/>
      <w:r>
        <w:rPr>
          <w:color w:val="000000"/>
          <w:spacing w:val="0"/>
          <w:w w:val="100"/>
          <w:position w:val="0"/>
        </w:rPr>
        <w:t>、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的测量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1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这里看到的仪器与我们实验室的不同，这里的更加简便，而且 误差更小，一般是用标准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</w:rPr>
        <w:t>消解器。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①基本原理在强酸性溶液中，准确加入过量的重铭酸钾标准溶 液，加热回流，将水样中还原性物质（主要是有机物）氧化，过量的 重铭酸钾以试亚铁灵作指示剂，用硫酸试亚铁灵标准溶液回滴，根据 所消耗的重铭酸钾标准溶液计算水样化学需氧量。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565" w:val="left"/>
        </w:tabs>
        <w:bidi w:val="0"/>
        <w:spacing w:before="0" w:line="624" w:lineRule="exact"/>
        <w:ind w:left="0" w:right="0" w:firstLine="0"/>
        <w:jc w:val="both"/>
      </w:pPr>
      <w:bookmarkStart w:id="48" w:name="bookmark48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  <w:bookmarkEnd w:id="48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、</w:t>
        <w:tab/>
        <w:t>自动检测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空气质量自动检测：可以测量大气能见度，主要是采用红外的方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法.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17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沙尘暴自动检测：是国家新增的项目，能更好的检测到沙尘暴， 可以让人们做好准备。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温室气体检测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CH4,</w:t>
      </w:r>
      <w:r>
        <w:rPr>
          <w:color w:val="000000"/>
          <w:spacing w:val="0"/>
          <w:w w:val="100"/>
          <w:position w:val="0"/>
        </w:rPr>
        <w:t>非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CH4</w:t>
      </w:r>
      <w:r>
        <w:rPr>
          <w:color w:val="000000"/>
          <w:spacing w:val="0"/>
          <w:w w:val="100"/>
          <w:position w:val="0"/>
        </w:rPr>
        <w:t xml:space="preserve">分析仪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ALPH5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CO2</w:t>
      </w:r>
      <w:r>
        <w:rPr>
          <w:color w:val="000000"/>
          <w:spacing w:val="0"/>
          <w:w w:val="100"/>
          <w:position w:val="0"/>
        </w:rPr>
        <w:t>分析仪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360E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氢气发生器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HG-1805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零器发生器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TH-2007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四、实习总结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62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通过同事对环境监测各种测量仪器的讲解指导，强化运用理论知 识进行现状分析、数据处理、报表填写等基本技能，掌握环境监测的 工作流程，同时也更加了解了先进的环境监测技术和装备。而且还让 我们开阔了眼界，增长了见识，为了我们以后更好的工作打下来坚实 的基础，这次的实习使我更深入地接触专业知识，更加理解测量仪器 的原理，进一步了解环境保护工作的实际，了解环境治理过程中存在 的问题和理论和实际相冲突的难点问题。</w:t>
      </w:r>
    </w:p>
    <w:sectPr>
      <w:footnotePr>
        <w:pos w:val="pageBottom"/>
        <w:numFmt w:val="decimal"/>
        <w:numRestart w:val="continuous"/>
      </w:footnotePr>
      <w:pgSz w:w="11900" w:h="16840"/>
      <w:pgMar w:top="1294" w:right="1747" w:bottom="1268" w:left="1770" w:header="866" w:footer="840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2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1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12">
    <w:multiLevelType w:val="multilevel"/>
    <w:lvl w:ilvl="0">
      <w:start w:val="1"/>
      <w:numFmt w:val="decimal"/>
      <w:lvlText w:val="(%1)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1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82"/>
      <w:szCs w:val="8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2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8">
    <w:name w:val="Body text|3_"/>
    <w:basedOn w:val="DefaultParagraphFont"/>
    <w:link w:val="Style7"/>
    <w:rPr>
      <w:b/>
      <w:bCs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11">
    <w:name w:val="Heading #2|1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13">
    <w:name w:val="Body text|1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624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82"/>
      <w:szCs w:val="82"/>
      <w:u w:val="none"/>
      <w:shd w:val="clear" w:color="auto" w:fill="auto"/>
      <w:lang w:val="zh-TW" w:eastAsia="zh-TW" w:bidi="zh-TW"/>
    </w:rPr>
  </w:style>
  <w:style w:type="paragraph" w:customStyle="1" w:styleId="Style4">
    <w:name w:val="Body text|2"/>
    <w:basedOn w:val="Normal"/>
    <w:link w:val="CharStyle5"/>
    <w:pPr>
      <w:widowControl w:val="0"/>
      <w:shd w:val="clear" w:color="auto" w:fill="auto"/>
      <w:spacing w:line="631" w:lineRule="exact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7">
    <w:name w:val="Body text|3"/>
    <w:basedOn w:val="Normal"/>
    <w:link w:val="CharStyle8"/>
    <w:pPr>
      <w:widowControl w:val="0"/>
      <w:shd w:val="clear" w:color="auto" w:fill="auto"/>
      <w:spacing w:line="631" w:lineRule="exact"/>
      <w:jc w:val="center"/>
    </w:pPr>
    <w:rPr>
      <w:b/>
      <w:bCs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10">
    <w:name w:val="Heading #2|1"/>
    <w:basedOn w:val="Normal"/>
    <w:link w:val="CharStyle11"/>
    <w:pPr>
      <w:widowControl w:val="0"/>
      <w:shd w:val="clear" w:color="auto" w:fill="auto"/>
      <w:spacing w:before="220" w:after="660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auto"/>
      <w:spacing w:after="140"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ç”¯å¢…æ£•æµ‰ä¸fiä¸ı å®žä¹€æ−¥å‚−</dc:title>
  <dc:subject/>
  <dc:creator>hasee</dc:creator>
  <cp:keywords/>
</cp:coreProperties>
</file>