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环境监测实习报告</w:t>
      </w:r>
      <w:bookmarkEnd w:id="0"/>
      <w:bookmarkEnd w:id="1"/>
      <w:bookmarkEnd w:id="2"/>
    </w:p>
    <w:p>
      <w:pPr>
        <w:pStyle w:val="Style6"/>
        <w:keepNext/>
        <w:keepLines/>
        <w:widowControl w:val="0"/>
        <w:shd w:val="clear" w:color="auto" w:fill="auto"/>
        <w:bidi w:val="0"/>
        <w:spacing w:before="0" w:after="1160" w:line="625" w:lineRule="exact"/>
        <w:ind w:left="0" w:right="0" w:firstLine="0"/>
        <w:jc w:val="both"/>
      </w:pPr>
      <w:bookmarkStart w:id="3" w:name="bookmark3"/>
      <w:bookmarkStart w:id="4" w:name="bookmark4"/>
      <w:bookmarkStart w:id="5" w:name="bookmark5"/>
      <w:bookmarkStart w:id="6" w:name="bookmark6"/>
      <w:r>
        <w:rPr>
          <w:color w:val="000000"/>
          <w:spacing w:val="0"/>
          <w:w w:val="100"/>
          <w:position w:val="0"/>
        </w:rPr>
        <w:t>一</w:t>
      </w:r>
      <w:bookmarkEnd w:id="5"/>
      <w:r>
        <w:rPr>
          <w:color w:val="000000"/>
          <w:spacing w:val="0"/>
          <w:w w:val="100"/>
          <w:position w:val="0"/>
        </w:rPr>
        <w:t>、实习目的</w:t>
      </w:r>
      <w:bookmarkEnd w:id="3"/>
      <w:bookmarkEnd w:id="4"/>
      <w:bookmarkEnd w:id="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60" w:line="624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通过实验使学生掌握水质、噪声分析常用指标和基本操作技能， 了解相关流程和设备用途，培养学生进行科学研究、分析问题、解决 问题的能力，巩固和加深对课堂所学基本理论的理解，使学生树立实 事求是的科学态度和严肃认真的工作作风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1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通过这次的实习，将课堂的理论知识与实际操作的实践相结合， 了解他们之间的异同点，也更清楚地认识到，理论学习与实践操作之 间存在着怎样的差距。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520" w:line="626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众所周知，生产实习是学生大学学习很重要的实践环节，实习是 每一个大学毕业生必的必修课，它不仅让我们学到了很多在课堂上根 本就学不到的知识，还使我们开阔了视野，增长了见识，为我们以后 更好把所学的知识运用到实际工作中打下坚实的基础。通过生产实习 使我更深入地接触专业知识，进一步了解环境保护工作的实际，了解 环境治理过程中存在的问题和理论和实际相冲突的难点问题，并通过</w:t>
        <w:br w:type="page"/>
      </w:r>
      <w:r>
        <w:rPr>
          <w:color w:val="000000"/>
          <w:spacing w:val="0"/>
          <w:w w:val="100"/>
          <w:position w:val="0"/>
        </w:rPr>
        <w:t>撰写实习报告，使我学会综合应用所学知识，提高分析和解决专业问 题的能力。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bookmarkStart w:id="7" w:name="bookmark7"/>
      <w:r>
        <w:rPr>
          <w:color w:val="000000"/>
          <w:spacing w:val="0"/>
          <w:w w:val="100"/>
          <w:position w:val="0"/>
        </w:rPr>
        <w:t>二</w:t>
      </w:r>
      <w:bookmarkEnd w:id="7"/>
      <w:r>
        <w:rPr>
          <w:color w:val="000000"/>
          <w:spacing w:val="0"/>
          <w:w w:val="100"/>
          <w:position w:val="0"/>
        </w:rPr>
        <w:t>、实习时间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时间：</w:t>
      </w:r>
      <w:r>
        <w:rPr>
          <w:color w:val="000000"/>
          <w:spacing w:val="0"/>
          <w:w w:val="100"/>
          <w:position w:val="0"/>
          <w:sz w:val="28"/>
          <w:szCs w:val="28"/>
        </w:rPr>
        <w:t>2010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6</w:t>
      </w:r>
      <w:r>
        <w:rPr>
          <w:color w:val="000000"/>
          <w:spacing w:val="0"/>
          <w:w w:val="100"/>
          <w:position w:val="0"/>
        </w:rPr>
        <w:t>日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10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</w:rPr>
        <w:t>三</w:t>
      </w:r>
      <w:bookmarkEnd w:id="8"/>
      <w:r>
        <w:rPr>
          <w:color w:val="000000"/>
          <w:spacing w:val="0"/>
          <w:w w:val="100"/>
          <w:position w:val="0"/>
        </w:rPr>
        <w:t>、实习地点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88900" distR="88900" simplePos="0" relativeHeight="125829378" behindDoc="0" locked="0" layoutInCell="1" allowOverlap="1">
                <wp:simplePos x="0" y="0"/>
                <wp:positionH relativeFrom="page">
                  <wp:posOffset>2962275</wp:posOffset>
                </wp:positionH>
                <wp:positionV relativeFrom="paragraph">
                  <wp:posOffset>12700</wp:posOffset>
                </wp:positionV>
                <wp:extent cx="2160905" cy="1934210"/>
                <wp:wrapSquare wrapText="lef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60905" cy="19342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霖雨桥罗丈村口盘龙江支流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0" w:line="240" w:lineRule="auto"/>
                              <w:ind w:left="0" w:right="0" w:firstLine="6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化学实验室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环境监测实验室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校内测量校园噪音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3.25pt;margin-top:1.pt;width:170.15000000000001pt;height:152.30000000000001pt;z-index:-125829375;mso-wrap-distance-left:7.pt;mso-wrap-distance-right:7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霖雨桥罗丈村口盘龙江支流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0" w:line="240" w:lineRule="auto"/>
                        <w:ind w:left="0" w:right="0" w:firstLine="68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化学实验室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环境监测实验室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校内测量校园噪音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地点：</w:t>
      </w: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6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560" w:right="0" w:firstLine="0"/>
        <w:jc w:val="left"/>
      </w:pP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7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560" w:right="0" w:firstLine="0"/>
        <w:jc w:val="left"/>
      </w:pP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9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09" w:val="left"/>
        </w:tabs>
        <w:bidi w:val="0"/>
        <w:spacing w:before="0" w:after="580" w:line="240" w:lineRule="auto"/>
        <w:ind w:left="0" w:right="0" w:firstLine="86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856" w:right="1767" w:bottom="2693" w:left="1775" w:header="1428" w:footer="2265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10</w:t>
      </w:r>
      <w:r>
        <w:rPr>
          <w:color w:val="000000"/>
          <w:spacing w:val="0"/>
          <w:w w:val="100"/>
          <w:position w:val="0"/>
        </w:rPr>
        <w:t>日</w:t>
        <w:tab/>
        <w:t>实习周汇报总结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380" w:after="260" w:line="629" w:lineRule="exact"/>
        <w:ind w:left="0" w:right="0" w:firstLine="0"/>
        <w:jc w:val="left"/>
      </w:pPr>
      <w:bookmarkStart w:id="9" w:name="bookmark9"/>
      <w:r>
        <w:rPr>
          <w:b/>
          <w:bCs/>
          <w:color w:val="000000"/>
          <w:spacing w:val="0"/>
          <w:w w:val="100"/>
          <w:position w:val="0"/>
        </w:rPr>
        <w:t>四</w:t>
      </w:r>
      <w:bookmarkEnd w:id="9"/>
      <w:r>
        <w:rPr>
          <w:b/>
          <w:bCs/>
          <w:color w:val="000000"/>
          <w:spacing w:val="0"/>
          <w:w w:val="100"/>
          <w:position w:val="0"/>
        </w:rPr>
        <w:t>、实习内容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29" w:lineRule="exact"/>
        <w:ind w:left="0" w:right="0"/>
        <w:jc w:val="left"/>
      </w:pPr>
      <w:r>
        <w:rPr>
          <w:b/>
          <w:bCs/>
          <w:color w:val="000000"/>
          <w:spacing w:val="0"/>
          <w:w w:val="100"/>
          <w:position w:val="0"/>
        </w:rPr>
        <w:t>（一）水环境的监测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b/>
          <w:bCs/>
          <w:color w:val="000000"/>
          <w:spacing w:val="0"/>
          <w:w w:val="100"/>
          <w:position w:val="0"/>
        </w:rPr>
        <w:t>盘龙江水质监测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29" w:lineRule="exact"/>
        <w:ind w:left="0" w:right="0" w:firstLine="0"/>
        <w:jc w:val="both"/>
      </w:pPr>
      <w:bookmarkStart w:id="10" w:name="bookmark10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10"/>
      <w:r>
        <w:rPr>
          <w:b/>
          <w:bCs/>
          <w:color w:val="000000"/>
          <w:spacing w:val="0"/>
          <w:w w:val="100"/>
          <w:position w:val="0"/>
        </w:rPr>
        <w:t>、盘龙江概况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3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盘龙江源于昆明市北郊的崇山峻岭之中，而后由北向南纵穿昆明 城而过，从而成为了昆明四城区的分界线。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34" w:lineRule="exact"/>
        <w:ind w:left="0" w:right="0" w:firstLine="56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从其主源到滇池全长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95. 3km,</w:t>
      </w:r>
      <w:r>
        <w:rPr>
          <w:color w:val="000000"/>
          <w:spacing w:val="0"/>
          <w:w w:val="100"/>
          <w:position w:val="0"/>
          <w:sz w:val="26"/>
          <w:szCs w:val="26"/>
        </w:rPr>
        <w:t>径流面积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903km</w:t>
      </w:r>
      <w:r>
        <w:rPr>
          <w:color w:val="000000"/>
          <w:spacing w:val="0"/>
          <w:w w:val="100"/>
          <w:position w:val="0"/>
          <w:sz w:val="28"/>
          <w:szCs w:val="28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26"/>
          <w:szCs w:val="26"/>
        </w:rPr>
        <w:t>多年平均年径流 量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3. </w:t>
      </w:r>
      <w:r>
        <w:rPr>
          <w:color w:val="000000"/>
          <w:spacing w:val="0"/>
          <w:w w:val="100"/>
          <w:position w:val="0"/>
          <w:sz w:val="28"/>
          <w:szCs w:val="28"/>
        </w:rPr>
        <w:t>57</w:t>
      </w:r>
      <w:r>
        <w:rPr>
          <w:color w:val="000000"/>
          <w:spacing w:val="0"/>
          <w:w w:val="100"/>
          <w:position w:val="0"/>
          <w:sz w:val="26"/>
          <w:szCs w:val="26"/>
        </w:rPr>
        <w:t>亿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m3,</w:t>
      </w:r>
      <w:r>
        <w:rPr>
          <w:color w:val="000000"/>
          <w:spacing w:val="0"/>
          <w:w w:val="100"/>
          <w:position w:val="0"/>
          <w:sz w:val="26"/>
          <w:szCs w:val="26"/>
        </w:rPr>
        <w:t>河道流域高程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1890-2280m,</w:t>
      </w:r>
      <w:r>
        <w:rPr>
          <w:color w:val="000000"/>
          <w:spacing w:val="0"/>
          <w:w w:val="100"/>
          <w:position w:val="0"/>
          <w:sz w:val="26"/>
          <w:szCs w:val="26"/>
        </w:rPr>
        <w:t>径流面积最宽处为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23km, </w:t>
      </w:r>
      <w:r>
        <w:rPr>
          <w:color w:val="000000"/>
          <w:spacing w:val="0"/>
          <w:w w:val="100"/>
          <w:position w:val="0"/>
          <w:sz w:val="26"/>
          <w:szCs w:val="26"/>
        </w:rPr>
        <w:t>最窄处为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7. 3mo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盘龙江东流穿蟠龙桥、三家村至松花坝水库，出库后经上坝、中 坝、雨树村、落索坡、浪口、北仓等村，穿霖雨桥，经金刀营、张家 营等村进入昆明市区，过通济、敷润、南太、宝尚、得胜、双龙桥至 螺狮湾村出市区，经官渡区南窑川南坝走陈家营、张家庙、严家村、 梁家村、金家村至洪家村流入滇池。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29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根据我们多学的知识可知，依据地表水水域环境功能和保护目 </w:t>
      </w:r>
      <w:r>
        <w:rPr>
          <w:color w:val="000000"/>
          <w:spacing w:val="0"/>
          <w:w w:val="100"/>
          <w:position w:val="0"/>
        </w:rPr>
        <w:t>标，按功能高低依次划分为五类，我们所检测的盘龙区的水质在国家 标准中规定为</w:t>
      </w:r>
      <w:r>
        <w:rPr>
          <w:color w:val="000000"/>
          <w:spacing w:val="0"/>
          <w:w w:val="100"/>
          <w:position w:val="0"/>
          <w:sz w:val="28"/>
          <w:szCs w:val="28"/>
        </w:rPr>
        <w:t>III</w:t>
      </w:r>
      <w:r>
        <w:rPr>
          <w:color w:val="000000"/>
          <w:spacing w:val="0"/>
          <w:w w:val="100"/>
          <w:position w:val="0"/>
        </w:rPr>
        <w:t>类水质。</w:t>
      </w:r>
    </w:p>
    <w:p>
      <w:pPr>
        <w:pStyle w:val="Style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1" w:name="bookmark11"/>
      <w:bookmarkStart w:id="12" w:name="bookmark12"/>
      <w:bookmarkStart w:id="13" w:name="bookmark13"/>
      <w:bookmarkStart w:id="14" w:name="bookmark14"/>
      <w:r>
        <w:rPr>
          <w:b w:val="0"/>
          <w:bCs w:val="0"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2</w:t>
      </w:r>
      <w:bookmarkEnd w:id="13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监测内容</w:t>
      </w:r>
      <w:bookmarkEnd w:id="11"/>
      <w:bookmarkEnd w:id="12"/>
      <w:bookmarkEnd w:id="1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29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我们去了盘龙江上游取水样，测了水深，水温，河宽，流速，溶 解氧，还看了水生植物，水生动物。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31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实验步骤：</w:t>
      </w: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、取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5ml</w:t>
      </w:r>
      <w:r>
        <w:rPr>
          <w:color w:val="000000"/>
          <w:spacing w:val="0"/>
          <w:w w:val="100"/>
          <w:position w:val="0"/>
        </w:rPr>
        <w:t>水样加入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50ml</w:t>
      </w:r>
      <w:r>
        <w:rPr>
          <w:color w:val="000000"/>
          <w:spacing w:val="0"/>
          <w:w w:val="100"/>
          <w:position w:val="0"/>
        </w:rPr>
        <w:t>比色管中稀释至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50ml</w:t>
      </w:r>
      <w:r>
        <w:rPr>
          <w:color w:val="000000"/>
          <w:spacing w:val="0"/>
          <w:w w:val="100"/>
          <w:position w:val="0"/>
        </w:rPr>
        <w:t>标线，在 比色管中加入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1ml</w:t>
      </w:r>
      <w:r>
        <w:rPr>
          <w:color w:val="000000"/>
          <w:spacing w:val="0"/>
          <w:w w:val="100"/>
          <w:position w:val="0"/>
        </w:rPr>
        <w:t>酒石酸钾钠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24" w:lineRule="exact"/>
        <w:ind w:left="0" w:right="0" w:firstLine="0"/>
        <w:jc w:val="right"/>
      </w:pPr>
      <w:bookmarkStart w:id="15" w:name="bookmark15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15"/>
      <w:r>
        <w:rPr>
          <w:color w:val="000000"/>
          <w:spacing w:val="0"/>
          <w:w w:val="100"/>
          <w:position w:val="0"/>
        </w:rPr>
        <w:t>、加入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1. 5ml</w:t>
      </w:r>
      <w:r>
        <w:rPr>
          <w:color w:val="000000"/>
          <w:spacing w:val="0"/>
          <w:w w:val="100"/>
          <w:position w:val="0"/>
        </w:rPr>
        <w:t>纳式试剂混均，放置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lOmin</w:t>
      </w:r>
      <w:r>
        <w:rPr>
          <w:color w:val="000000"/>
          <w:spacing w:val="0"/>
          <w:w w:val="100"/>
          <w:position w:val="0"/>
        </w:rPr>
        <w:t>后测洗 光度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［3</w:t>
      </w:r>
      <w:r>
        <w:rPr>
          <w:color w:val="000000"/>
          <w:spacing w:val="0"/>
          <w:w w:val="100"/>
          <w:position w:val="0"/>
        </w:rPr>
        <w:t>个空白（蒸馅水）、</w:t>
      </w: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个参比（蒸偏水）、</w:t>
      </w:r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个平行样］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30" w:lineRule="exact"/>
        <w:ind w:left="0" w:right="0" w:firstLine="0"/>
        <w:jc w:val="left"/>
        <w:rPr>
          <w:sz w:val="28"/>
          <w:szCs w:val="28"/>
        </w:rPr>
      </w:pPr>
      <w:r>
        <w:rPr>
          <w:b/>
          <w:bCs/>
          <w:color w:val="000000"/>
          <w:spacing w:val="0"/>
          <w:w w:val="100"/>
          <w:position w:val="0"/>
          <w:sz w:val="26"/>
          <w:szCs w:val="26"/>
        </w:rPr>
        <w:t>实验计算公式：氨氮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（mg/L）= m/v </w:t>
      </w:r>
      <w:r>
        <w:rPr>
          <w:color w:val="000000"/>
          <w:spacing w:val="0"/>
          <w:w w:val="100"/>
          <w:position w:val="0"/>
          <w:sz w:val="28"/>
          <w:szCs w:val="28"/>
        </w:rPr>
        <w:t>X 1000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80" w:line="643" w:lineRule="exact"/>
        <w:ind w:left="0" w:right="0" w:firstLine="7360"/>
        <w:jc w:val="left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m： </w:t>
      </w:r>
      <w:r>
        <w:rPr>
          <w:color w:val="000000"/>
          <w:spacing w:val="0"/>
          <w:w w:val="100"/>
          <w:position w:val="0"/>
        </w:rPr>
        <w:t>由标 准曲线查得氨氮含量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98" w:val="left"/>
        </w:tabs>
        <w:bidi w:val="0"/>
        <w:spacing w:before="0" w:after="600" w:line="240" w:lineRule="auto"/>
        <w:ind w:left="0" w:right="0" w:firstLine="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v:</w:t>
        <w:tab/>
      </w:r>
      <w:r>
        <w:rPr>
          <w:color w:val="000000"/>
          <w:spacing w:val="0"/>
          <w:w w:val="100"/>
          <w:position w:val="0"/>
          <w:sz w:val="26"/>
          <w:szCs w:val="26"/>
        </w:rPr>
        <w:t>水样体积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（mL）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96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实验数据整理：</w:t>
      </w:r>
      <w:r>
        <w:rPr>
          <w:color w:val="000000"/>
          <w:spacing w:val="0"/>
          <w:w w:val="100"/>
          <w:position w:val="0"/>
        </w:rPr>
        <w:t>盘龙江边水环境调查</w:t>
      </w:r>
    </w:p>
    <w:tbl>
      <w:tblPr>
        <w:tblOverlap w:val="never"/>
        <w:jc w:val="center"/>
        <w:tblLayout w:type="fixed"/>
      </w:tblPr>
      <w:tblGrid>
        <w:gridCol w:w="1421"/>
        <w:gridCol w:w="1570"/>
        <w:gridCol w:w="1272"/>
        <w:gridCol w:w="1421"/>
        <w:gridCol w:w="1426"/>
        <w:gridCol w:w="1430"/>
      </w:tblGrid>
      <w:tr>
        <w:trPr>
          <w:trHeight w:val="6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河宽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水深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流速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泥厚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溶解氧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第一组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24.067m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0.833m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0.026m/s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0.019m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0.1 mg/c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第二组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22.670m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0.509m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0.05m/s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0.377m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5.03 mg/c</w:t>
            </w:r>
          </w:p>
        </w:tc>
      </w:tr>
      <w:tr>
        <w:trPr>
          <w:trHeight w:val="64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第三组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22.740m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0.750m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0.016m/s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0.140m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8.9mg/c</w:t>
            </w:r>
          </w:p>
        </w:tc>
      </w:tr>
    </w:tbl>
    <w:tbl>
      <w:tblPr>
        <w:tblOverlap w:val="never"/>
        <w:jc w:val="center"/>
        <w:tblLayout w:type="fixed"/>
      </w:tblPr>
      <w:tblGrid>
        <w:gridCol w:w="1421"/>
        <w:gridCol w:w="1570"/>
        <w:gridCol w:w="1272"/>
        <w:gridCol w:w="1421"/>
        <w:gridCol w:w="1426"/>
        <w:gridCol w:w="1426"/>
      </w:tblGrid>
      <w:tr>
        <w:trPr>
          <w:trHeight w:val="6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第四组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17.3m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0.850m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0.210m/s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0.075m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7.6mg/c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第五组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17.3m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0.724m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0.247m/s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0.168m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6.9mg/c</w:t>
            </w:r>
          </w:p>
        </w:tc>
      </w:tr>
      <w:tr>
        <w:trPr>
          <w:trHeight w:val="64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第六组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23.067m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0.116m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0.307m/s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0.196m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7.27mg/c</w:t>
            </w:r>
          </w:p>
        </w:tc>
      </w:tr>
    </w:tbl>
    <w:p>
      <w:pPr>
        <w:widowControl w:val="0"/>
        <w:spacing w:after="13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96" w:right="0" w:firstLine="0"/>
        <w:jc w:val="left"/>
      </w:pPr>
      <w:r>
        <w:rPr>
          <w:color w:val="000000"/>
          <w:spacing w:val="0"/>
          <w:w w:val="100"/>
          <w:position w:val="0"/>
        </w:rPr>
        <w:t>氨氮含量的测定</w:t>
      </w:r>
    </w:p>
    <w:tbl>
      <w:tblPr>
        <w:tblOverlap w:val="never"/>
        <w:jc w:val="center"/>
        <w:tblLayout w:type="fixed"/>
      </w:tblPr>
      <w:tblGrid>
        <w:gridCol w:w="1709"/>
        <w:gridCol w:w="1704"/>
        <w:gridCol w:w="2102"/>
        <w:gridCol w:w="1310"/>
        <w:gridCol w:w="1709"/>
      </w:tblGrid>
      <w:tr>
        <w:trPr>
          <w:trHeight w:val="64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exac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氨氮含量的测 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2" w:lineRule="exact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高镒酸盐指数测 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exact"/>
              <w:ind w:left="0" w:right="0" w:firstLine="44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PH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测 定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SS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测定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第一组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 xml:space="preserve">051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mg/L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4. 62mg/L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8. 79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21mg/L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第二组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0. 041mg/L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4. 24mg/L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8. 79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113mg/L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第三组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 xml:space="preserve">098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mg/L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3. 44mg/L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8. 77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4. 3mg/L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第四组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 xml:space="preserve">52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mg/L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3. 56mg/L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8. 50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6. Omg/L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第五组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0. 628 mg/L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3. 55mg/L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8. 55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8. 2mg/L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第六组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0. 6326 mg/L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6. 24mg/L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8. 44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24mg/L</w:t>
            </w:r>
          </w:p>
        </w:tc>
      </w:tr>
    </w:tbl>
    <w:p>
      <w:pPr>
        <w:widowControl w:val="0"/>
        <w:spacing w:after="439" w:line="1" w:lineRule="exact"/>
      </w:pPr>
    </w:p>
    <w:p>
      <w:pPr>
        <w:pStyle w:val="Style6"/>
        <w:keepNext/>
        <w:keepLines/>
        <w:widowControl w:val="0"/>
        <w:shd w:val="clear" w:color="auto" w:fill="auto"/>
        <w:bidi w:val="0"/>
        <w:spacing w:before="0" w:after="0" w:line="917" w:lineRule="exact"/>
        <w:ind w:left="0" w:right="0" w:firstLine="0"/>
        <w:jc w:val="left"/>
      </w:pPr>
      <w:bookmarkStart w:id="16" w:name="bookmark16"/>
      <w:bookmarkStart w:id="17" w:name="bookmark17"/>
      <w:bookmarkStart w:id="18" w:name="bookmark18"/>
      <w:bookmarkStart w:id="19" w:name="bookmark1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bookmarkEnd w:id="18"/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SS</w:t>
      </w:r>
      <w:r>
        <w:rPr>
          <w:color w:val="000000"/>
          <w:spacing w:val="0"/>
          <w:w w:val="100"/>
          <w:position w:val="0"/>
        </w:rPr>
        <w:t>的测定</w:t>
      </w:r>
      <w:bookmarkEnd w:id="16"/>
      <w:bookmarkEnd w:id="17"/>
      <w:bookmarkEnd w:id="1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1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测定仪器：烤箱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PH-9240A</w:t>
      </w:r>
      <w:r>
        <w:rPr>
          <w:color w:val="000000"/>
          <w:spacing w:val="0"/>
          <w:w w:val="100"/>
          <w:position w:val="0"/>
        </w:rPr>
        <w:t>型、微孔滤膜、抽滤、装置、分析天平 测定步骤：</w:t>
      </w: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、仪器安装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166" w:val="left"/>
        </w:tabs>
        <w:bidi w:val="0"/>
        <w:spacing w:before="0" w:after="0" w:line="917" w:lineRule="exact"/>
        <w:ind w:left="2740" w:right="0" w:firstLine="0"/>
        <w:jc w:val="left"/>
      </w:pPr>
      <w:bookmarkStart w:id="20" w:name="bookmark20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20"/>
      <w:r>
        <w:rPr>
          <w:color w:val="000000"/>
          <w:spacing w:val="0"/>
          <w:w w:val="100"/>
          <w:position w:val="0"/>
        </w:rPr>
        <w:t>、</w:t>
        <w:tab/>
        <w:t>微孔滤膜使用前称重记为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n?</w:t>
      </w:r>
      <w:r>
        <w:rPr>
          <w:color w:val="000000"/>
          <w:spacing w:val="0"/>
          <w:w w:val="100"/>
          <w:position w:val="0"/>
        </w:rPr>
        <w:t>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166" w:val="left"/>
        </w:tabs>
        <w:bidi w:val="0"/>
        <w:spacing w:before="0" w:after="0" w:line="917" w:lineRule="exact"/>
        <w:ind w:left="2740" w:right="0" w:firstLine="0"/>
        <w:jc w:val="left"/>
      </w:pPr>
      <w:bookmarkStart w:id="21" w:name="bookmark21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21"/>
      <w:r>
        <w:rPr>
          <w:color w:val="000000"/>
          <w:spacing w:val="0"/>
          <w:w w:val="100"/>
          <w:position w:val="0"/>
        </w:rPr>
        <w:t>、</w:t>
        <w:tab/>
        <w:t>米样，米取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100ML</w:t>
      </w:r>
      <w:r>
        <w:rPr>
          <w:color w:val="000000"/>
          <w:spacing w:val="0"/>
          <w:w w:val="100"/>
          <w:position w:val="0"/>
        </w:rPr>
        <w:t>水样备用；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170" w:val="left"/>
        </w:tabs>
        <w:bidi w:val="0"/>
        <w:spacing w:before="0" w:after="0" w:line="917" w:lineRule="exact"/>
        <w:ind w:left="2740" w:right="0" w:firstLine="0"/>
        <w:jc w:val="left"/>
      </w:pPr>
      <w:bookmarkStart w:id="22" w:name="bookmark22"/>
      <w:r>
        <w:rPr>
          <w:color w:val="000000"/>
          <w:spacing w:val="0"/>
          <w:w w:val="100"/>
          <w:position w:val="0"/>
          <w:sz w:val="28"/>
          <w:szCs w:val="28"/>
        </w:rPr>
        <w:t>4</w:t>
      </w:r>
      <w:bookmarkEnd w:id="22"/>
      <w:r>
        <w:rPr>
          <w:color w:val="000000"/>
          <w:spacing w:val="0"/>
          <w:w w:val="100"/>
          <w:position w:val="0"/>
        </w:rPr>
        <w:t>、</w:t>
        <w:tab/>
        <w:t>抽滤；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170" w:val="left"/>
        </w:tabs>
        <w:bidi w:val="0"/>
        <w:spacing w:before="0" w:after="560" w:line="917" w:lineRule="exact"/>
        <w:ind w:left="2740" w:right="0" w:firstLine="0"/>
        <w:jc w:val="left"/>
        <w:rPr>
          <w:sz w:val="24"/>
          <w:szCs w:val="24"/>
        </w:rPr>
      </w:pPr>
      <w:bookmarkStart w:id="23" w:name="bookmark23"/>
      <w:r>
        <w:rPr>
          <w:color w:val="000000"/>
          <w:spacing w:val="0"/>
          <w:w w:val="100"/>
          <w:position w:val="0"/>
          <w:sz w:val="28"/>
          <w:szCs w:val="28"/>
        </w:rPr>
        <w:t>5</w:t>
      </w:r>
      <w:bookmarkEnd w:id="23"/>
      <w:r>
        <w:rPr>
          <w:color w:val="000000"/>
          <w:spacing w:val="0"/>
          <w:w w:val="100"/>
          <w:position w:val="0"/>
          <w:sz w:val="26"/>
          <w:szCs w:val="26"/>
        </w:rPr>
        <w:t>、</w:t>
        <w:tab/>
        <w:t>滤膜烘干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，</w:t>
      </w:r>
      <w:r>
        <w:rPr>
          <w:color w:val="000000"/>
          <w:spacing w:val="0"/>
          <w:w w:val="100"/>
          <w:position w:val="0"/>
          <w:sz w:val="26"/>
          <w:szCs w:val="26"/>
        </w:rPr>
        <w:t>冷却后称重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hi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650" w:val="left"/>
        </w:tabs>
        <w:bidi w:val="0"/>
        <w:spacing w:before="0" w:after="300" w:line="240" w:lineRule="auto"/>
        <w:ind w:left="2740" w:right="0" w:firstLine="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测定后计算公式：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SS (mg/L) </w:t>
      </w:r>
      <w:r>
        <w:rPr>
          <w:color w:val="000000"/>
          <w:spacing w:val="0"/>
          <w:w w:val="100"/>
          <w:position w:val="0"/>
          <w:sz w:val="28"/>
          <w:szCs w:val="28"/>
        </w:rPr>
        <w:t>=</w:t>
        <w:tab/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28"/>
          <w:szCs w:val="28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- m</w:t>
      </w:r>
      <w:r>
        <w:rPr>
          <w:color w:val="000000"/>
          <w:spacing w:val="0"/>
          <w:w w:val="100"/>
          <w:position w:val="0"/>
          <w:sz w:val="28"/>
          <w:szCs w:val="28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8"/>
          <w:szCs w:val="28"/>
        </w:rPr>
        <w:t>/ V</w:t>
      </w:r>
      <w:r>
        <w:rPr>
          <w:color w:val="000000"/>
          <w:spacing w:val="0"/>
          <w:w w:val="100"/>
          <w:position w:val="0"/>
          <w:sz w:val="26"/>
          <w:szCs w:val="26"/>
        </w:rPr>
        <w:t>水</w:t>
      </w:r>
      <w:r>
        <w:rPr>
          <w:color w:val="000000"/>
          <w:spacing w:val="0"/>
          <w:w w:val="100"/>
          <w:position w:val="0"/>
          <w:sz w:val="28"/>
          <w:szCs w:val="28"/>
        </w:rPr>
        <w:t>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rPr>
          <w:sz w:val="28"/>
          <w:szCs w:val="28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690" w:right="1674" w:bottom="1507" w:left="1686" w:header="1262" w:footer="1079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10</w:t>
      </w:r>
      <w:r>
        <w:rPr>
          <w:color w:val="000000"/>
          <w:spacing w:val="0"/>
          <w:w w:val="100"/>
          <w:position w:val="0"/>
          <w:sz w:val="28"/>
          <w:szCs w:val="28"/>
          <w:vertAlign w:val="superscript"/>
        </w:rPr>
        <w:t>6</w:t>
      </w:r>
    </w:p>
    <w:p>
      <w:pPr>
        <w:widowControl w:val="0"/>
        <w:spacing w:after="2839" w:line="1" w:lineRule="exact"/>
      </w:pPr>
    </w:p>
    <w:tbl>
      <w:tblPr>
        <w:tblOverlap w:val="never"/>
        <w:jc w:val="center"/>
        <w:tblLayout w:type="fixed"/>
      </w:tblPr>
      <w:tblGrid>
        <w:gridCol w:w="533"/>
        <w:gridCol w:w="1320"/>
        <w:gridCol w:w="1315"/>
        <w:gridCol w:w="1138"/>
        <w:gridCol w:w="1882"/>
      </w:tblGrid>
      <w:tr>
        <w:trPr>
          <w:trHeight w:val="6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Ml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M2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SS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相对平均偏差</w:t>
            </w:r>
          </w:p>
        </w:tc>
      </w:tr>
      <w:tr>
        <w:trPr>
          <w:trHeight w:val="70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 0611g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 0605g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6mg/L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 xml:space="preserve">37. 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CN" w:eastAsia="zh-CN" w:bidi="zh-CN"/>
              </w:rPr>
              <w:t>2%</w:t>
            </w:r>
          </w:p>
        </w:tc>
      </w:tr>
      <w:tr>
        <w:trPr>
          <w:trHeight w:val="70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 0586g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 0583g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3mg/L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72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 0595g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0. 0591g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4mg/L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widowControl w:val="0"/>
        <w:spacing w:after="739" w:line="1" w:lineRule="exact"/>
      </w:pPr>
    </w:p>
    <w:p>
      <w:pPr>
        <w:pStyle w:val="Style6"/>
        <w:keepNext/>
        <w:keepLines/>
        <w:widowControl w:val="0"/>
        <w:shd w:val="clear" w:color="auto" w:fill="auto"/>
        <w:bidi w:val="0"/>
        <w:spacing w:before="0" w:line="626" w:lineRule="exact"/>
        <w:ind w:left="0" w:right="0" w:firstLine="0"/>
        <w:jc w:val="left"/>
      </w:pPr>
      <w:bookmarkStart w:id="24" w:name="bookmark24"/>
      <w:bookmarkStart w:id="25" w:name="bookmark25"/>
      <w:bookmarkStart w:id="26" w:name="bookmark26"/>
      <w:r>
        <w:rPr>
          <w:color w:val="000000"/>
          <w:spacing w:val="0"/>
          <w:w w:val="100"/>
          <w:position w:val="0"/>
        </w:rPr>
        <w:t>（二）声环境的测定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林职院校园声环境的测定</w:t>
      </w:r>
      <w:bookmarkEnd w:id="24"/>
      <w:bookmarkEnd w:id="25"/>
      <w:bookmarkEnd w:id="2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、测定仪器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2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测量仪器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声级计：声级计主要由传声器、放大器、衰减器、计权 网络、声校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准器、电表电路及电源等部分组成。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6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传声器：是一种将声压转换成电压的声电换能器。可分为电容传声器 和驻极体电容传声器、声场型传声器和压强型传声器。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放大器：音频范围内响应平直；足够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低的本底噪声；较高的输入阻抗和较低的输出阻抗;较小的线性失真。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14" w:lineRule="exact"/>
        <w:ind w:left="0" w:right="0" w:firstLine="2940"/>
        <w:jc w:val="both"/>
      </w:pPr>
      <w:r>
        <w:rPr>
          <w:color w:val="000000"/>
          <w:spacing w:val="0"/>
          <w:w w:val="100"/>
          <w:position w:val="0"/>
        </w:rPr>
        <w:t>衰减器：将接到的强信号给予衰减，以免放 大器过载。可分为：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8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输入衰减器、输出衰减器。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26" w:val="left"/>
        </w:tabs>
        <w:bidi w:val="0"/>
        <w:spacing w:before="0" w:after="260" w:line="624" w:lineRule="exact"/>
        <w:ind w:left="0" w:right="0" w:firstLine="0"/>
        <w:jc w:val="both"/>
      </w:pPr>
      <w:bookmarkStart w:id="27" w:name="bookmark27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27"/>
      <w:r>
        <w:rPr>
          <w:color w:val="000000"/>
          <w:spacing w:val="0"/>
          <w:w w:val="100"/>
          <w:position w:val="0"/>
        </w:rPr>
        <w:t>、</w:t>
        <w:tab/>
        <w:t>噪声监测的程序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19" w:val="left"/>
        </w:tabs>
        <w:bidi w:val="0"/>
        <w:spacing w:before="0" w:after="260" w:line="624" w:lineRule="exact"/>
        <w:ind w:left="0" w:right="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、现场调查和资料收集；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19" w:val="left"/>
        </w:tabs>
        <w:bidi w:val="0"/>
        <w:spacing w:before="0" w:after="260" w:line="624" w:lineRule="exact"/>
        <w:ind w:left="0" w:right="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、布点和监测技术；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24" w:val="left"/>
        </w:tabs>
        <w:bidi w:val="0"/>
        <w:spacing w:before="0" w:after="260" w:line="624" w:lineRule="exact"/>
        <w:ind w:left="0" w:right="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、数据处理和监测报告。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26" w:val="left"/>
        </w:tabs>
        <w:bidi w:val="0"/>
        <w:spacing w:before="0" w:after="260" w:line="624" w:lineRule="exact"/>
        <w:ind w:left="0" w:right="0" w:firstLine="0"/>
        <w:jc w:val="both"/>
      </w:pPr>
      <w:bookmarkStart w:id="31" w:name="bookmark31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31"/>
      <w:r>
        <w:rPr>
          <w:color w:val="000000"/>
          <w:spacing w:val="0"/>
          <w:w w:val="100"/>
          <w:position w:val="0"/>
        </w:rPr>
        <w:t>、</w:t>
        <w:tab/>
        <w:t>测点选择的要点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626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环境噪声的监测范围不一定是越宽越好，而应该是区域内 噪声所影响的范围。测点一般要覆盖整个评价范围，重点要布置在现 有噪声源对敏感区有影响的点上。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6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环境噪声监测应根据评价工作需要分别给出各种噪声的评价量：等效 连续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声级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Leq,</w:t>
      </w:r>
      <w:r>
        <w:rPr>
          <w:color w:val="000000"/>
          <w:spacing w:val="0"/>
          <w:w w:val="100"/>
          <w:position w:val="0"/>
        </w:rPr>
        <w:t>累计百分数声级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Ln,</w:t>
      </w:r>
      <w:r>
        <w:rPr>
          <w:color w:val="000000"/>
          <w:spacing w:val="0"/>
          <w:w w:val="100"/>
          <w:position w:val="0"/>
        </w:rPr>
        <w:t>昼夜等效声级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Ldn,</w:t>
      </w:r>
      <w:r>
        <w:rPr>
          <w:color w:val="000000"/>
          <w:spacing w:val="0"/>
          <w:w w:val="100"/>
          <w:position w:val="0"/>
        </w:rPr>
        <w:t>并按相应 公式进行处理。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bookmarkStart w:id="32" w:name="bookmark32"/>
      <w:r>
        <w:rPr>
          <w:color w:val="000000"/>
          <w:spacing w:val="0"/>
          <w:w w:val="100"/>
          <w:position w:val="0"/>
          <w:sz w:val="28"/>
          <w:szCs w:val="28"/>
        </w:rPr>
        <w:t>4</w:t>
      </w:r>
      <w:bookmarkEnd w:id="32"/>
      <w:r>
        <w:rPr>
          <w:color w:val="000000"/>
          <w:spacing w:val="0"/>
          <w:w w:val="100"/>
          <w:position w:val="0"/>
        </w:rPr>
        <w:t>、噪音检测的过程及数据处理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23" w:val="left"/>
        </w:tabs>
        <w:bidi w:val="0"/>
        <w:spacing w:before="0" w:after="1180" w:line="610" w:lineRule="exact"/>
        <w:ind w:left="0" w:right="0" w:firstLine="240"/>
        <w:jc w:val="both"/>
      </w:pPr>
      <w:bookmarkStart w:id="33" w:name="bookmark33"/>
      <w:bookmarkEnd w:id="33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气象条件：一般为无雨、无雪天气，风力小于</w:t>
      </w:r>
      <w:r>
        <w:rPr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</w:rPr>
        <w:t>级(风速小 于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5.5</w:t>
      </w:r>
      <w:r>
        <w:rPr>
          <w:color w:val="000000"/>
          <w:spacing w:val="0"/>
          <w:w w:val="100"/>
          <w:position w:val="0"/>
        </w:rPr>
        <w:t>米/秒)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30" w:val="left"/>
        </w:tabs>
        <w:bidi w:val="0"/>
        <w:spacing w:before="0" w:line="625" w:lineRule="exact"/>
        <w:ind w:left="0" w:right="0" w:firstLine="240"/>
        <w:jc w:val="both"/>
        <w:rPr>
          <w:sz w:val="28"/>
          <w:szCs w:val="28"/>
        </w:rPr>
      </w:pPr>
      <w:bookmarkStart w:id="34" w:name="bookmark34"/>
      <w:bookmarkEnd w:id="34"/>
      <w:r>
        <w:rPr>
          <w:color w:val="000000"/>
          <w:spacing w:val="0"/>
          <w:w w:val="100"/>
          <w:position w:val="0"/>
          <w:sz w:val="26"/>
          <w:szCs w:val="26"/>
        </w:rPr>
        <w:t>、测量时间及地点：一般为白天上午</w:t>
      </w:r>
      <w:r>
        <w:rPr>
          <w:color w:val="000000"/>
          <w:spacing w:val="0"/>
          <w:w w:val="100"/>
          <w:position w:val="0"/>
          <w:sz w:val="28"/>
          <w:szCs w:val="28"/>
        </w:rPr>
        <w:t>8： 00—12:00,</w:t>
      </w:r>
      <w:r>
        <w:rPr>
          <w:color w:val="000000"/>
          <w:spacing w:val="0"/>
          <w:w w:val="100"/>
          <w:position w:val="0"/>
          <w:sz w:val="26"/>
          <w:szCs w:val="26"/>
        </w:rPr>
        <w:t>下午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2： 00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—6： </w:t>
      </w:r>
      <w:r>
        <w:rPr>
          <w:color w:val="000000"/>
          <w:spacing w:val="0"/>
          <w:w w:val="100"/>
          <w:position w:val="0"/>
          <w:sz w:val="28"/>
          <w:szCs w:val="28"/>
        </w:rPr>
        <w:t>00,</w:t>
      </w:r>
      <w:r>
        <w:rPr>
          <w:color w:val="000000"/>
          <w:spacing w:val="0"/>
          <w:w w:val="100"/>
          <w:position w:val="0"/>
          <w:sz w:val="26"/>
          <w:szCs w:val="26"/>
        </w:rPr>
        <w:t>夜间一般选在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22：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00—5： 00o</w:t>
      </w:r>
      <w:r>
        <w:rPr>
          <w:color w:val="000000"/>
          <w:spacing w:val="0"/>
          <w:w w:val="100"/>
          <w:position w:val="0"/>
          <w:sz w:val="26"/>
          <w:szCs w:val="26"/>
        </w:rPr>
        <w:t>本组时间：</w:t>
      </w:r>
      <w:r>
        <w:rPr>
          <w:color w:val="000000"/>
          <w:spacing w:val="0"/>
          <w:w w:val="100"/>
          <w:position w:val="0"/>
          <w:sz w:val="28"/>
          <w:szCs w:val="28"/>
        </w:rPr>
        <w:t>2010</w:t>
      </w:r>
      <w:r>
        <w:rPr>
          <w:color w:val="000000"/>
          <w:spacing w:val="0"/>
          <w:w w:val="100"/>
          <w:position w:val="0"/>
          <w:sz w:val="26"/>
          <w:szCs w:val="26"/>
        </w:rPr>
        <w:t>年</w:t>
      </w: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  <w:sz w:val="26"/>
          <w:szCs w:val="26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9 </w:t>
      </w:r>
      <w:r>
        <w:rPr>
          <w:color w:val="000000"/>
          <w:spacing w:val="0"/>
          <w:w w:val="100"/>
          <w:position w:val="0"/>
          <w:sz w:val="26"/>
          <w:szCs w:val="26"/>
        </w:rPr>
        <w:t>日上午</w:t>
      </w:r>
      <w:r>
        <w:rPr>
          <w:color w:val="000000"/>
          <w:spacing w:val="0"/>
          <w:w w:val="100"/>
          <w:position w:val="0"/>
          <w:sz w:val="28"/>
          <w:szCs w:val="28"/>
        </w:rPr>
        <w:t>9:00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34" w:lineRule="exact"/>
        <w:ind w:left="0" w:right="0" w:firstLine="1640"/>
        <w:jc w:val="both"/>
      </w:pPr>
      <w:r>
        <w:rPr>
          <w:color w:val="000000"/>
          <w:spacing w:val="0"/>
          <w:w w:val="100"/>
          <w:position w:val="0"/>
        </w:rPr>
        <w:t>地点：林职院的水池边，图书馆，足球场，教师住宿区， 公寓，食堂，教学楼。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14" w:val="left"/>
        </w:tabs>
        <w:bidi w:val="0"/>
        <w:spacing w:before="0" w:line="614" w:lineRule="exact"/>
        <w:ind w:left="0" w:right="0" w:firstLine="240"/>
        <w:jc w:val="both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、数据处理：由于校园环境噪声是随时间而起伏变化的非稳态 噪声，因此测量结果一般用等效连续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声级进行处理。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646" w:val="left"/>
          <w:tab w:pos="6442" w:val="left"/>
        </w:tabs>
        <w:bidi w:val="0"/>
        <w:spacing w:before="0" w:after="440" w:line="625" w:lineRule="exact"/>
        <w:ind w:left="0" w:right="0" w:firstLine="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Leq=L50+d2/60</w:t>
        <w:tab/>
        <w:t>d=L10-L90</w:t>
        <w:tab/>
        <w:t>S= (L16-L84)</w:t>
      </w:r>
      <w:r>
        <w:rPr>
          <w:color w:val="000000"/>
          <w:spacing w:val="0"/>
          <w:w w:val="100"/>
          <w:position w:val="0"/>
          <w:sz w:val="28"/>
          <w:szCs w:val="28"/>
        </w:rPr>
        <w:t>/2</w:t>
      </w:r>
    </w:p>
    <w:tbl>
      <w:tblPr>
        <w:tblOverlap w:val="never"/>
        <w:jc w:val="center"/>
        <w:tblLayout w:type="fixed"/>
      </w:tblPr>
      <w:tblGrid>
        <w:gridCol w:w="1709"/>
        <w:gridCol w:w="1704"/>
        <w:gridCol w:w="1704"/>
        <w:gridCol w:w="1709"/>
        <w:gridCol w:w="1714"/>
      </w:tblGrid>
      <w:tr>
        <w:trPr>
          <w:trHeight w:val="6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水池边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L10=53. 7db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L50=48. 7db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L90=45. 4db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Leq=49. 9db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图书馆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L10=49. 7db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L50=45. 7db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L90=42. 7db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Leq=46. Odb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足球场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L10=51. 8db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L50=46. 5db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L90=43. 7db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Leq=47.ldb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教室住宿区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L10=52. 2db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L50=46.6db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L90=43. 6db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Leq=47. 9db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公寓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L10=66. 5db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L50=56. 4db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L90=52. 7db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Leq=59. 6db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食堂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L10=64. 3db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L50=59. ldb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L90=55. 9db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Leq=60. 3db</w:t>
            </w:r>
          </w:p>
        </w:tc>
      </w:tr>
      <w:tr>
        <w:trPr>
          <w:trHeight w:val="64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zh-TW" w:eastAsia="zh-TW" w:bidi="zh-TW"/>
              </w:rPr>
              <w:t>教学楼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L10=68. 7db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L50=61. Odb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L90=55. 9db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Leq=63. 5db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1304" w:right="1672" w:bottom="1659" w:left="1690" w:header="876" w:footer="1231" w:gutter="0"/>
          <w:cols w:space="720"/>
          <w:noEndnote/>
          <w:rtlGutter w:val="0"/>
          <w:docGrid w:linePitch="360"/>
        </w:sectPr>
      </w:pPr>
    </w:p>
    <w:p>
      <w:pPr>
        <w:pStyle w:val="Style6"/>
        <w:keepNext/>
        <w:keepLines/>
        <w:widowControl w:val="0"/>
        <w:shd w:val="clear" w:color="auto" w:fill="auto"/>
        <w:bidi w:val="0"/>
        <w:spacing w:before="0" w:after="280" w:line="626" w:lineRule="exact"/>
        <w:ind w:left="0" w:right="0" w:firstLine="0"/>
        <w:jc w:val="left"/>
      </w:pPr>
      <w:bookmarkStart w:id="36" w:name="bookmark36"/>
      <w:bookmarkStart w:id="37" w:name="bookmark37"/>
      <w:bookmarkStart w:id="38" w:name="bookmark38"/>
      <w:r>
        <w:rPr>
          <w:color w:val="000000"/>
          <w:spacing w:val="0"/>
          <w:w w:val="100"/>
          <w:position w:val="0"/>
        </w:rPr>
        <w:t>五、实习总结</w:t>
      </w:r>
      <w:bookmarkEnd w:id="36"/>
      <w:bookmarkEnd w:id="37"/>
      <w:bookmarkEnd w:id="38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本次实习主要围绕两块内容进行：水环境监测和声环境的检 测，经过现场采样和后期实验室数据处理，我们的实验结果基本还是 达到了要求。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40" w:line="6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只是在数据处理的过程中还需要更细心一些，更仔细一些，这些都需 要在今后的学习实践中更努力的去完善。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09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环评三班李倩茹 </w:t>
      </w:r>
      <w:r>
        <w:rPr>
          <w:rStyle w:val="CharStyle27"/>
        </w:rPr>
        <w:t>2010</w:t>
      </w:r>
      <w:r>
        <w:rPr>
          <w:rStyle w:val="CharStyle27"/>
          <w:rFonts w:ascii="SimSun" w:eastAsia="SimSun" w:hAnsi="SimSun" w:cs="SimSun"/>
        </w:rPr>
        <w:t>年</w:t>
      </w:r>
      <w:r>
        <w:rPr>
          <w:rStyle w:val="CharStyle27"/>
        </w:rPr>
        <w:t>12</w:t>
      </w:r>
      <w:r>
        <w:rPr>
          <w:rStyle w:val="CharStyle27"/>
          <w:rFonts w:ascii="SimSun" w:eastAsia="SimSun" w:hAnsi="SimSun" w:cs="SimSun"/>
        </w:rPr>
        <w:t>月</w:t>
      </w:r>
      <w:r>
        <w:rPr>
          <w:rStyle w:val="CharStyle27"/>
        </w:rPr>
        <w:t>16</w:t>
      </w:r>
      <w:r>
        <w:rPr>
          <w:rStyle w:val="CharStyle27"/>
          <w:rFonts w:ascii="SimSun" w:eastAsia="SimSun" w:hAnsi="SimSun" w:cs="SimSun"/>
        </w:rPr>
        <w:t>日</w:t>
      </w:r>
    </w:p>
    <w:sectPr>
      <w:footnotePr>
        <w:pos w:val="pageBottom"/>
        <w:numFmt w:val="decimal"/>
        <w:numRestart w:val="continuous"/>
      </w:footnotePr>
      <w:pgSz w:w="11900" w:h="16840"/>
      <w:pgMar w:top="7818" w:right="1763" w:bottom="1371" w:left="1782" w:header="7390" w:footer="94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5">
    <w:name w:val="Heading #1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7">
    <w:name w:val="Heading #2|1_"/>
    <w:basedOn w:val="DefaultParagraphFont"/>
    <w:link w:val="Style6"/>
    <w:rPr>
      <w:rFonts w:ascii="SimSun" w:eastAsia="SimSun" w:hAnsi="SimSun" w:cs="SimSun"/>
      <w:b/>
      <w:bCs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12">
    <w:name w:val="Table caption|1_"/>
    <w:basedOn w:val="DefaultParagraphFont"/>
    <w:link w:val="Style11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15">
    <w:name w:val="Other|1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CharStyle27">
    <w:name w:val="Body text|2_"/>
    <w:basedOn w:val="DefaultParagraphFont"/>
    <w:link w:val="Style26"/>
    <w:rPr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after="280" w:line="480" w:lineRule="auto"/>
      <w:ind w:firstLine="1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4">
    <w:name w:val="Heading #1|1"/>
    <w:basedOn w:val="Normal"/>
    <w:link w:val="CharStyle5"/>
    <w:pPr>
      <w:widowControl w:val="0"/>
      <w:shd w:val="clear" w:color="auto" w:fill="auto"/>
      <w:spacing w:after="2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6">
    <w:name w:val="Heading #2|1"/>
    <w:basedOn w:val="Normal"/>
    <w:link w:val="CharStyle7"/>
    <w:pPr>
      <w:widowControl w:val="0"/>
      <w:shd w:val="clear" w:color="auto" w:fill="auto"/>
      <w:spacing w:after="260" w:line="626" w:lineRule="exact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11">
    <w:name w:val="Table caption|1"/>
    <w:basedOn w:val="Normal"/>
    <w:link w:val="CharStyle12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14">
    <w:name w:val="Other|1"/>
    <w:basedOn w:val="Normal"/>
    <w:link w:val="CharStyle15"/>
    <w:pPr>
      <w:widowControl w:val="0"/>
      <w:shd w:val="clear" w:color="auto" w:fill="auto"/>
      <w:spacing w:after="280" w:line="480" w:lineRule="auto"/>
      <w:ind w:firstLine="1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paragraph" w:customStyle="1" w:styleId="Style26">
    <w:name w:val="Body text|2"/>
    <w:basedOn w:val="Normal"/>
    <w:link w:val="CharStyle27"/>
    <w:pPr>
      <w:widowControl w:val="0"/>
      <w:shd w:val="clear" w:color="auto" w:fill="auto"/>
      <w:spacing w:after="280"/>
      <w:jc w:val="right"/>
    </w:pPr>
    <w:rPr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ç”¯å¢…æ£•æµ‰å®žä¹€æ−¥å‚−</dc:title>
  <dc:subject/>
  <dc:creator>hasee</dc:creator>
  <cp:keywords/>
</cp:coreProperties>
</file>