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行政事业单位年终财务分析报告范文</w:t>
      </w:r>
    </w:p>
    <w:p>
      <w:pPr>
        <w:ind w:firstLine="420" w:firstLineChars="20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xx年度，随着政府收支科目改革的不断深入，全国经济持续稳步发展的形势下，我局坚持以执行预算为中心，以节约费用为重点，抓好单位财务管理工作，在省级和本级领导的正确领导下，依靠全体财务人员共同努力，以求真务实的工作作风，严格遵守《行政事业单位会计制度》，为局管理和发展提供了优质的服务，较好地完成了各项工作任务，在平凡的工作中取得了一定的成绩，现就xx年终财务分析如下：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　　（一）年终财务分析---年初预算分析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　　本年度财政预算为×××元，比上年增加×××元。其中，基本支出×××元，比上年增加XX％，项目支出×××元，比上年增加XX％，基本支出增加的原因是：xxxxxxxxxxxxxxxxxxxxxxxxxxxxxxxx，项目支出增加的原因是 xxxxxxxxxxxxxxxxxxxxxxxxxxxxxxxxxxxxxx。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　　（二）年终财务分析---本年预算执行情况分析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　　1．财政补助收入情况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　　财政补助收入全年共拨入×××元，其中：基本支出全年共拨入×××元，项目支出全年共拨入×××元。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　　上级补助收入×××元，其他收入×××元。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　　2．事业支出情况</w:t>
      </w:r>
    </w:p>
    <w:p>
      <w:pPr>
        <w:rPr>
          <w:rFonts w:ascii="微软雅黑" w:hAnsi="微软雅黑" w:eastAsia="微软雅黑"/>
          <w:szCs w:val="21"/>
        </w:rPr>
      </w:pPr>
      <w:bookmarkStart w:id="0" w:name="_GoBack"/>
      <w:bookmarkEnd w:id="0"/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　　事业支出全年共支出×××元，其中：基本支出全年共支出×××元（工资福利支出×××元，商品和服务支出×××元，对个人和家庭的补助支出×××元），项目支出全年共支出×××元（工资福利支出×××元，商品和服务支出×××元，对个人和家庭的补助支出 ×××元）。在所有支出中，其中XXX费、XXX费、XXX费开支较大，主要原因是XXXXXXXXXXXXXXXXXXXXXX。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　　上级补助支出×××元，主要用于xxxxxx方面。其他支出×××元，主要用于xxxxxx方面。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　　3．年终决算情况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　　本年度单位共收入×××元，共支出×××元，年末事业结余为×××元，其中基本结余×××元，项目结余×××元，上年结余为×××元，今年比上年多（少）结余×××元。多结余或者是少结余的因是…………………………。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　　（三）年终财务分析---存在的问题和建议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　　1．积极做好对其他应收款的清理工作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　　其他应收款主要是职工出差和购物所借款项，这部分借款如不及时进行清理，就不能够真实反映经济活动和经费支出，甚至会出现不必要的损失，为此，我们通过年终财务分析thldl.org.cn，采取积极措施加以管理和清算。一是要控制应收款的资金额度。二是要缩短应收款的占用时间。三是要及时对应收款进行清理、结算。针对一些一直拖欠的职工，采取见面打招呼，让其及时结账清算。若仍不能进行清还，则每月从工资中扣还一部分，直至把借款清完。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　　2．加强对固定资产的管理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　　固定资产是台站开展业务及其它活动的重要物质条件，其种类繁多，规格不一。在这一管理上，很多人长期不重视，存在着重钱轻物，重采购轻管理的思想。今后要加强这方面管理，财务处在平时的报销工作中，对那些该记入固定资产而没办理固定资产入库手续的，督促经办人及时进行固定资产登记，并定期与使用部门进行核对，确保帐实相符。通过清查盘点能够及时发现和堵塞管理中的漏洞，妥善处理和解决管理中出现的各种问题，制定出相应的改进措施，确保了固定资产的安全和完整。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　　3．重视日常财务收支管理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　　收支管理是一个单位财务管理工作的重中之重，加强收支管理，既是缓解资金供需矛盾，发展事业的需要，也是贯彻执行勤俭办一切事业方针的体现。为了加强这一管理，台站今后要建立健全了各项财务制度，这样财务日常工作就可以做到有法可依，有章可循，实现管理的规范化、制度化。对一切开支严格按财务制度办理，极大地提高了资金的使用效益，达到了节约支出的目的。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　　4．认真做好年终决算工作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　　年终决算是一项比较复杂和繁重的工作任务，主要是进行结清旧账，年终转账和记入新账，编制会计报表等。财务报表是反映单位财务状况和收支情况的书面文件，是财政部门和单位领导了解情况，掌握政策，指导台站预算执行工作的重要资料，也是编制下年度台站财务收支预算的基础。所以我们要非常重视这项工作，放弃周末和假期的休息时间，加班加点，认真细致地搞好年终决算和编制各种会计报表。同时针对报表又撰写出了详尽的财务分析报告，对一年来的收支活动进行分析和研究，做出正确的评价，通过年终财务分析，总结出管理中的经验，揭示出存在的问题，以便改进财务管理工作，提高管理水平，也为领导的决策提供了依据。</w:t>
      </w:r>
    </w:p>
    <w:p>
      <w:pPr>
        <w:rPr>
          <w:rFonts w:ascii="微软雅黑" w:hAnsi="微软雅黑" w:eastAsia="微软雅黑"/>
          <w:szCs w:val="21"/>
        </w:rPr>
      </w:pPr>
    </w:p>
    <w:sectPr>
      <w:headerReference r:id="rId4" w:type="default"/>
      <w:footerReference r:id="rId5" w:type="default"/>
      <w:pgSz w:w="11906" w:h="16838"/>
      <w:pgMar w:top="1440" w:right="1134" w:bottom="1440" w:left="1134" w:header="567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ind w:left="2" w:leftChars="-599" w:hanging="1260" w:hangingChars="700"/>
    </w:pPr>
    <w:r>
      <w:rPr>
        <w:rFonts w:hint="eastAsia"/>
      </w:rPr>
      <w:t xml:space="preserve">        </w:t>
    </w:r>
  </w:p>
  <w:p>
    <w:pPr>
      <w:pStyle w:val="6"/>
      <w:ind w:left="2" w:leftChars="-556" w:hanging="1170" w:hangingChars="650"/>
    </w:pPr>
  </w:p>
  <w:p>
    <w:pPr>
      <w:pStyle w:val="6"/>
      <w:ind w:left="2" w:leftChars="-599" w:hanging="1260" w:hangingChars="70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56EE7"/>
    <w:rsid w:val="00030EB1"/>
    <w:rsid w:val="000726F3"/>
    <w:rsid w:val="00080F9D"/>
    <w:rsid w:val="000C71A0"/>
    <w:rsid w:val="000D037A"/>
    <w:rsid w:val="000E1F15"/>
    <w:rsid w:val="00117100"/>
    <w:rsid w:val="00143E42"/>
    <w:rsid w:val="00151F3F"/>
    <w:rsid w:val="001B437D"/>
    <w:rsid w:val="001E7754"/>
    <w:rsid w:val="002A0851"/>
    <w:rsid w:val="002A5088"/>
    <w:rsid w:val="00345B4B"/>
    <w:rsid w:val="0037513E"/>
    <w:rsid w:val="003759C4"/>
    <w:rsid w:val="00394881"/>
    <w:rsid w:val="003F02D5"/>
    <w:rsid w:val="00463EF9"/>
    <w:rsid w:val="0049075E"/>
    <w:rsid w:val="00530235"/>
    <w:rsid w:val="005775AA"/>
    <w:rsid w:val="00595A04"/>
    <w:rsid w:val="005E0D12"/>
    <w:rsid w:val="00660E0C"/>
    <w:rsid w:val="006700EA"/>
    <w:rsid w:val="006B0EA7"/>
    <w:rsid w:val="006D055A"/>
    <w:rsid w:val="006E0F6B"/>
    <w:rsid w:val="00770F6B"/>
    <w:rsid w:val="00772B75"/>
    <w:rsid w:val="00793604"/>
    <w:rsid w:val="007963DF"/>
    <w:rsid w:val="007F750F"/>
    <w:rsid w:val="00816833"/>
    <w:rsid w:val="0086263F"/>
    <w:rsid w:val="008C1DFA"/>
    <w:rsid w:val="009544B3"/>
    <w:rsid w:val="00980D26"/>
    <w:rsid w:val="009A35B9"/>
    <w:rsid w:val="009A5A28"/>
    <w:rsid w:val="00A3349A"/>
    <w:rsid w:val="00A4157B"/>
    <w:rsid w:val="00A565D3"/>
    <w:rsid w:val="00A56EE7"/>
    <w:rsid w:val="00A84F6C"/>
    <w:rsid w:val="00AB6628"/>
    <w:rsid w:val="00B72E96"/>
    <w:rsid w:val="00B80B9A"/>
    <w:rsid w:val="00BA7E43"/>
    <w:rsid w:val="00BB0A33"/>
    <w:rsid w:val="00BC0AF4"/>
    <w:rsid w:val="00BE2818"/>
    <w:rsid w:val="00BE64E4"/>
    <w:rsid w:val="00C33A33"/>
    <w:rsid w:val="00C94F6B"/>
    <w:rsid w:val="00CA3C4A"/>
    <w:rsid w:val="00CB25F5"/>
    <w:rsid w:val="00CC2901"/>
    <w:rsid w:val="00CD07A0"/>
    <w:rsid w:val="00CD124D"/>
    <w:rsid w:val="00CD39DE"/>
    <w:rsid w:val="00CD437D"/>
    <w:rsid w:val="00D32244"/>
    <w:rsid w:val="00D4636C"/>
    <w:rsid w:val="00D9215F"/>
    <w:rsid w:val="00DC6545"/>
    <w:rsid w:val="00E21002"/>
    <w:rsid w:val="00E51947"/>
    <w:rsid w:val="00EA51FE"/>
    <w:rsid w:val="00EE0780"/>
    <w:rsid w:val="00F12FDB"/>
    <w:rsid w:val="00F802CC"/>
    <w:rsid w:val="415965D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Balloon Text"/>
    <w:basedOn w:val="1"/>
    <w:link w:val="21"/>
    <w:unhideWhenUsed/>
    <w:uiPriority w:val="99"/>
    <w:rPr>
      <w:sz w:val="18"/>
      <w:szCs w:val="18"/>
    </w:rPr>
  </w:style>
  <w:style w:type="paragraph" w:styleId="6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paragraph" w:styleId="1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uiPriority w:val="99"/>
    <w:rPr>
      <w:color w:val="0000FF"/>
      <w:u w:val="single"/>
    </w:rPr>
  </w:style>
  <w:style w:type="table" w:styleId="16">
    <w:name w:val="Table Grid"/>
    <w:basedOn w:val="15"/>
    <w:uiPriority w:val="59"/>
    <w:pPr/>
    <w:tblPr>
      <w:tblStyle w:val="15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1"/>
    <w:link w:val="7"/>
    <w:semiHidden/>
    <w:uiPriority w:val="99"/>
    <w:rPr>
      <w:sz w:val="18"/>
      <w:szCs w:val="18"/>
    </w:rPr>
  </w:style>
  <w:style w:type="character" w:customStyle="1" w:styleId="20">
    <w:name w:val="页脚 Char"/>
    <w:basedOn w:val="11"/>
    <w:link w:val="6"/>
    <w:uiPriority w:val="99"/>
    <w:rPr>
      <w:sz w:val="18"/>
      <w:szCs w:val="18"/>
    </w:rPr>
  </w:style>
  <w:style w:type="character" w:customStyle="1" w:styleId="21">
    <w:name w:val="批注框文本 Char"/>
    <w:basedOn w:val="11"/>
    <w:link w:val="5"/>
    <w:semiHidden/>
    <w:uiPriority w:val="99"/>
    <w:rPr>
      <w:sz w:val="18"/>
      <w:szCs w:val="18"/>
    </w:rPr>
  </w:style>
  <w:style w:type="character" w:customStyle="1" w:styleId="22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标题 2 Char"/>
    <w:basedOn w:val="11"/>
    <w:link w:val="3"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4">
    <w:name w:val="标题 3 Char"/>
    <w:basedOn w:val="11"/>
    <w:link w:val="4"/>
    <w:uiPriority w:val="9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34434;&#34433;&#20853;&#22242;\&#26356;&#22810;&#19979;&#3673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更多下载.dotx</Template>
  <Company>WwW.YlmF.CoM</Company>
  <Pages>4</Pages>
  <Words>276</Words>
  <Characters>1577</Characters>
  <Lines>13</Lines>
  <Paragraphs>3</Paragraphs>
  <TotalTime>0</TotalTime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会计处理</cp:category>
  <dcterms:created xsi:type="dcterms:W3CDTF">2011-12-20T07:05:00Z</dcterms:created>
  <dc:creator>微软用户</dc:creator>
  <dc:description>友商社区出品，为会计人打造最专业的财会社区</dc:description>
  <cp:lastModifiedBy>Administrator</cp:lastModifiedBy>
  <cp:lastPrinted>2009-09-15T02:55:00Z</cp:lastPrinted>
  <dcterms:modified xsi:type="dcterms:W3CDTF">2015-05-19T02:14:02Z</dcterms:modified>
  <dc:subject>财务 会计</dc:subject>
  <dc:title>行政事业单位年终财务分析报告范文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