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val="0"/>
        <w:shd w:val="clear" w:color="auto" w:fill="auto"/>
        <w:bidi w:val="0"/>
        <w:spacing w:after="680"/>
        <w:ind w:left="0" w:right="0" w:firstLine="0"/>
        <w:jc w:val="center"/>
      </w:pPr>
      <w:r>
        <w:rPr>
          <w:spacing w:val="0"/>
          <w:w w:val="100"/>
          <w:position w:val="0"/>
        </w:rPr>
        <w:t>银行实习报告范文：建设银行实习报告与银行实习报告：建设银行实</w:t>
      </w:r>
      <w:r>
        <w:rPr>
          <w:spacing w:val="0"/>
          <w:w w:val="100"/>
          <w:position w:val="0"/>
        </w:rPr>
        <w:br w:type="textWrapping"/>
      </w:r>
      <w:r>
        <w:rPr>
          <w:spacing w:val="0"/>
          <w:w w:val="100"/>
          <w:position w:val="0"/>
        </w:rPr>
        <w:t>习报告合集</w:t>
      </w:r>
    </w:p>
    <w:p>
      <w:pPr>
        <w:pStyle w:val="5"/>
        <w:keepNext w:val="0"/>
        <w:keepLines w:val="0"/>
        <w:widowControl w:val="0"/>
        <w:shd w:val="clear" w:color="auto" w:fill="auto"/>
        <w:bidi w:val="0"/>
        <w:spacing w:before="0" w:after="600" w:line="545" w:lineRule="exact"/>
        <w:ind w:left="0" w:right="0" w:firstLine="0"/>
        <w:jc w:val="center"/>
      </w:pPr>
      <w:r>
        <w:rPr>
          <w:spacing w:val="0"/>
          <w:w w:val="100"/>
          <w:position w:val="0"/>
        </w:rPr>
        <w:t>银行实习报告范文：建设银行实习报告</w:t>
      </w:r>
    </w:p>
    <w:p>
      <w:pPr>
        <w:pStyle w:val="7"/>
        <w:keepNext w:val="0"/>
        <w:keepLines w:val="0"/>
        <w:widowControl w:val="0"/>
        <w:shd w:val="clear" w:color="auto" w:fill="auto"/>
        <w:bidi w:val="0"/>
        <w:spacing w:before="0" w:after="0" w:line="545" w:lineRule="exact"/>
        <w:ind w:left="0" w:right="260" w:firstLine="0"/>
        <w:jc w:val="right"/>
      </w:pPr>
      <w:r>
        <w:rPr>
          <w:color w:val="000000"/>
          <w:spacing w:val="0"/>
          <w:w w:val="100"/>
          <w:position w:val="0"/>
        </w:rPr>
        <w:t>银行实习报告：建设银行实习报告范文会计业务对公业务的会计部门的核算</w:t>
      </w:r>
    </w:p>
    <w:p>
      <w:pPr>
        <w:pStyle w:val="7"/>
        <w:keepNext w:val="0"/>
        <w:keepLines w:val="0"/>
        <w:widowControl w:val="0"/>
        <w:shd w:val="clear" w:color="auto" w:fill="auto"/>
        <w:bidi w:val="0"/>
        <w:spacing w:before="0" w:after="0" w:line="545" w:lineRule="exact"/>
        <w:ind w:left="0" w:right="0" w:firstLine="0"/>
        <w:jc w:val="both"/>
      </w:pPr>
      <w:r>
        <w:rPr>
          <w:color w:val="000000"/>
          <w:spacing w:val="0"/>
          <w:w w:val="100"/>
          <w:position w:val="0"/>
        </w:rPr>
        <w:t>（主要指票据业务）主要分为三个步骤，记帐、复核与出纳。这里所讲的票据业务主 要是指支票，包括转帐支票与现金支票两种。对于办理现金支票业务，首先是要审 核，看出票人的印鉴是否与银行预留印鉴相符，方式就是通过电脑验印，或者是手工 核对；再看大小写金额是否一致，出票金额、出票日期、收款人要素等有无涂改，支 票是否已经超过提示付款期限，支票是否透支，如果有背书，则背书人签章是否相 符，值得注意的是大写金额到元为整，到分则不能在记整。对于现金支票，会计记帐 员审核无误后记帐，然后传递给会计复核员，会计复核员确认为无误后，就传递给出 纳，由出纳人员加盖现金付讫章，收款人就可出纳处领取现金（出纳与收款人口头对 帐后）。转帐支票的审核内容同现金支票相同，在处理上是由会计记帐员审核记帐， 会计复核员复核。这里需要说明的是一个入帐时间的问题。现金支票以及付款行为本 行的转帐支票（如与储蓄所的内部往来，收付双方都是本行开户单位的）都是要直接 入帐的。而对于收款人、出票人不在同一家行开户的情况下，如一些委托收款等的转 帐支票，经过票据交换后才能入帐，由于县级支行未在当地人民银行开户，在会计账 上就反映在</w:t>
      </w:r>
      <w:r>
        <w:rPr>
          <w:color w:val="000000"/>
          <w:spacing w:val="0"/>
          <w:w w:val="100"/>
          <w:position w:val="0"/>
          <w:lang w:val="zh-CN" w:eastAsia="zh-CN" w:bidi="zh-CN"/>
        </w:rPr>
        <w:t>“存放</w:t>
      </w:r>
      <w:r>
        <w:rPr>
          <w:color w:val="000000"/>
          <w:spacing w:val="0"/>
          <w:w w:val="100"/>
          <w:position w:val="0"/>
        </w:rPr>
        <w:t>系统内</w:t>
      </w:r>
      <w:r>
        <w:rPr>
          <w:color w:val="000000"/>
          <w:spacing w:val="0"/>
          <w:w w:val="100"/>
          <w:position w:val="0"/>
          <w:lang w:val="zh-CN" w:eastAsia="zh-CN" w:bidi="zh-CN"/>
        </w:rPr>
        <w:t>款项”</w:t>
      </w:r>
      <w:r>
        <w:rPr>
          <w:color w:val="000000"/>
          <w:spacing w:val="0"/>
          <w:w w:val="100"/>
          <w:position w:val="0"/>
        </w:rPr>
        <w:t>科目，而与央行直接接触的省级分行才使用</w:t>
      </w:r>
      <w:r>
        <w:rPr>
          <w:color w:val="000000"/>
          <w:spacing w:val="0"/>
          <w:w w:val="100"/>
          <w:position w:val="0"/>
          <w:lang w:val="zh-CN" w:eastAsia="zh-CN" w:bidi="zh-CN"/>
        </w:rPr>
        <w:t>“存</w:t>
      </w:r>
      <w:r>
        <w:rPr>
          <w:color w:val="000000"/>
          <w:spacing w:val="0"/>
          <w:w w:val="100"/>
          <w:position w:val="0"/>
        </w:rPr>
        <w:t>放中 央银行款项"科目。而我们在学校里学习中比较了解的是后者。还有一些科目如</w:t>
      </w:r>
      <w:r>
        <w:rPr>
          <w:color w:val="000000"/>
          <w:spacing w:val="0"/>
          <w:w w:val="100"/>
          <w:position w:val="0"/>
          <w:lang w:val="zh-CN" w:eastAsia="zh-CN" w:bidi="zh-CN"/>
        </w:rPr>
        <w:t xml:space="preserve">“内 </w:t>
      </w:r>
      <w:r>
        <w:rPr>
          <w:color w:val="000000"/>
          <w:spacing w:val="0"/>
          <w:w w:val="100"/>
          <w:position w:val="0"/>
        </w:rPr>
        <w:t>部往来</w:t>
      </w:r>
      <w:r>
        <w:rPr>
          <w:color w:val="000000"/>
          <w:spacing w:val="0"/>
          <w:w w:val="100"/>
          <w:position w:val="0"/>
          <w:lang w:val="en-US" w:eastAsia="en-US" w:bidi="en-US"/>
        </w:rPr>
        <w:t>"</w:t>
      </w:r>
      <w:r>
        <w:rPr>
          <w:color w:val="000000"/>
          <w:spacing w:val="0"/>
          <w:w w:val="100"/>
          <w:position w:val="0"/>
        </w:rPr>
        <w:t>，指会计部与储蓄部的资金划拨，如代企业发工资；</w:t>
      </w:r>
      <w:r>
        <w:rPr>
          <w:color w:val="000000"/>
          <w:spacing w:val="0"/>
          <w:w w:val="100"/>
          <w:position w:val="0"/>
          <w:lang w:val="zh-CN" w:eastAsia="zh-CN" w:bidi="zh-CN"/>
        </w:rPr>
        <w:t>“存放</w:t>
      </w:r>
      <w:r>
        <w:rPr>
          <w:color w:val="000000"/>
          <w:spacing w:val="0"/>
          <w:w w:val="100"/>
          <w:position w:val="0"/>
        </w:rPr>
        <w:t>系统内款项"， 指有隶属关系的下级行存放于上级行的清算备付金、调拨资金、存款准备金等。而我 们熟知的是</w:t>
      </w:r>
      <w:r>
        <w:rPr>
          <w:color w:val="000000"/>
          <w:spacing w:val="0"/>
          <w:w w:val="100"/>
          <w:position w:val="0"/>
          <w:lang w:val="zh-CN" w:eastAsia="zh-CN" w:bidi="zh-CN"/>
        </w:rPr>
        <w:t>“存放</w:t>
      </w:r>
      <w:r>
        <w:rPr>
          <w:color w:val="000000"/>
          <w:spacing w:val="0"/>
          <w:w w:val="100"/>
          <w:position w:val="0"/>
        </w:rPr>
        <w:t>中央银行款项</w:t>
      </w:r>
      <w:r>
        <w:rPr>
          <w:color w:val="000000"/>
          <w:spacing w:val="0"/>
          <w:w w:val="100"/>
          <w:position w:val="0"/>
          <w:lang w:val="en-US" w:eastAsia="en-US" w:bidi="en-US"/>
        </w:rPr>
        <w:t>"</w:t>
      </w:r>
      <w:r>
        <w:rPr>
          <w:color w:val="000000"/>
          <w:spacing w:val="0"/>
          <w:w w:val="100"/>
          <w:position w:val="0"/>
        </w:rPr>
        <w:t>，则是与中央银行直接往来的省级分行所使用的会 计科目。一些数额比较大的款项的支取（一般是大于或等于万元）要登记大额款项登 记表，并且该笔款项的支票也要由会计主管签字后，方可支取。</w:t>
      </w:r>
      <w:r>
        <w:rPr>
          <w:color w:val="000000"/>
          <w:spacing w:val="0"/>
          <w:w w:val="100"/>
          <w:position w:val="0"/>
          <w:lang w:val="zh-CN" w:eastAsia="zh-CN" w:bidi="zh-CN"/>
        </w:rPr>
        <w:t>“一</w:t>
      </w:r>
      <w:r>
        <w:rPr>
          <w:color w:val="000000"/>
          <w:spacing w:val="0"/>
          <w:w w:val="100"/>
          <w:position w:val="0"/>
        </w:rPr>
        <w:t>天之际在于 晨"，会计部门也是如此。负责记帐的会计每天早上的工作就是对昨天的帐务进行核 对，如打印工前准备，科目日结单，日总帐表，对昨日发生的所有业务的记帐凭证进 行平衡检查等，一一对应。然后才开始一天的日常业务，主要有支票，电汇等。在中 午之前，有票据交换提入，根据交换轧差单编制特种转帐借、贷方凭证等，检查是否 有退票。下午，将其他工作人员上门收款提入的支票进行审核，加盖</w:t>
      </w:r>
      <w:r>
        <w:rPr>
          <w:color w:val="000000"/>
          <w:spacing w:val="0"/>
          <w:w w:val="100"/>
          <w:position w:val="0"/>
          <w:lang w:val="zh-CN" w:eastAsia="zh-CN" w:bidi="zh-CN"/>
        </w:rPr>
        <w:t>“收妥</w:t>
      </w:r>
      <w:r>
        <w:rPr>
          <w:color w:val="000000"/>
          <w:spacing w:val="0"/>
          <w:w w:val="100"/>
          <w:position w:val="0"/>
        </w:rPr>
        <w:t>抵用" 章，交予复核员录入计算机交换系统。在本日业务结束后，进行日终处理，打印本日 发生业务的所有相关凭证，对帐；打印</w:t>
      </w:r>
      <w:r>
        <w:rPr>
          <w:color w:val="000000"/>
          <w:spacing w:val="0"/>
          <w:w w:val="100"/>
          <w:position w:val="0"/>
          <w:lang w:val="zh-CN" w:eastAsia="zh-CN" w:bidi="zh-CN"/>
        </w:rPr>
        <w:t>“流水</w:t>
      </w:r>
      <w:r>
        <w:rPr>
          <w:color w:val="000000"/>
          <w:spacing w:val="0"/>
          <w:w w:val="100"/>
          <w:position w:val="0"/>
        </w:rPr>
        <w:t>轧差”，检查今日的帐务的借贷方是否 平衡。最后，轧帐。这些打印的凭证由专门的工作人员装订起来，再次审查，看科目 章是否盖反、有无漏盖经办人员名章等，然后装订凭证交予上级行进行稽核。这样一 天的会计工作也就告一段落了。储蓄业务储蓄部门目前实行的是柜员负责制，就是 每个柜员都可以办理所有的储蓄业务，即开户，存取现金，办理储蓄卡等，凭证不在 想对公业务部门那样在会计之间传递，而是每个柜员单独进行帐务处理，记帐。但是 每个柜员所制的单据都要交予相关行内负责人先审核，然后再传递到上级行</w:t>
      </w:r>
      <w:r>
        <w:rPr>
          <w:color w:val="000000"/>
          <w:spacing w:val="0"/>
          <w:w w:val="100"/>
          <w:position w:val="0"/>
          <w:lang w:val="zh-CN" w:eastAsia="zh-CN" w:bidi="zh-CN"/>
        </w:rPr>
        <w:t>“事</w:t>
      </w:r>
      <w:r>
        <w:rPr>
          <w:color w:val="000000"/>
          <w:spacing w:val="0"/>
          <w:w w:val="100"/>
          <w:position w:val="0"/>
        </w:rPr>
        <w:t>后稽 核"。信用卡业务信用卡按是否具有消费信贷（透支）功能分为信用卡与借计卡。</w:t>
      </w:r>
    </w:p>
    <w:p>
      <w:pPr>
        <w:pStyle w:val="7"/>
        <w:keepNext w:val="0"/>
        <w:keepLines w:val="0"/>
        <w:widowControl w:val="0"/>
        <w:shd w:val="clear" w:color="auto" w:fill="auto"/>
        <w:bidi w:val="0"/>
        <w:spacing w:before="0" w:after="0" w:line="545" w:lineRule="exact"/>
        <w:ind w:left="0" w:right="0" w:firstLine="0"/>
        <w:jc w:val="both"/>
        <w:rPr>
          <w:rFonts w:hint="eastAsia" w:eastAsia="宋体"/>
          <w:lang w:eastAsia="zh-CN"/>
        </w:rPr>
        <w:sectPr>
          <w:footnotePr>
            <w:numFmt w:val="decimal"/>
          </w:footnotePr>
          <w:pgSz w:w="11900" w:h="16840"/>
          <w:pgMar w:top="514" w:right="792" w:bottom="1392" w:left="707" w:header="86" w:footer="964" w:gutter="0"/>
          <w:pgNumType w:start="1"/>
          <w:cols w:space="720" w:num="1"/>
          <w:rtlGutter w:val="0"/>
          <w:docGrid w:linePitch="360" w:charSpace="0"/>
        </w:sectPr>
      </w:pPr>
      <w:r>
        <w:rPr>
          <w:color w:val="000000"/>
          <w:spacing w:val="0"/>
          <w:w w:val="100"/>
          <w:position w:val="0"/>
        </w:rPr>
        <w:t>信用卡又按持卡人是否向发卡银行交纳准备金分为贷计卡与准贷计卡。贷计卡是银行 授予持卡人一定的信用额度，无需预先交纳准备金就可在这个额度内进行消费，银行 每月会打印一张该客户本月消费的清单，客户就可以选择全部付清或支付部分，如果 选择后者，则未付清部分作为银行的短期贷款以复利计。而准贷计卡则是交纳一定的 准备金，然后银行再授予其一定的消费额度的一种信用卡。借计卡是没有透支功能 的，但可以进行转帐结算，存取，消费的一种卡。如建行的储蓄龙卡。信用卡还可以 按使用对象分为单位卡与个人卡；按信用等级分为金卡与普通卡。信贷业务由于目 前的实际情况，中小企业融资难，尽管央行一再出台有关鼓励银行向中小企业贷款的 方案，但是，在各个银行内部都有严格的控制。建行也是如此。所以，银行目前也投 入了个人贷款领域。需要注意的是，银行的个人贷款业务并不是直接将款贷给个人， 而是与商家签订一定的协议，其实是将款贷给商家，然后商家把商品卖给个人，个人 再还款给银行。银行在与商家签订协议时，审查商家的证件是否齐全。而个人要向银 行提供有关的收入证明，身份证明等。一般都是以购买的标的物作为抵押，最常见的 就是动产抵押（如汽车贷款）和不动产抵押（如住房贷款）。信贷部门实行的是审贷 分离制，就是进行贷款客户开发与具体发放贷款，审核贷款可能性的工作人员是各司 其职的。小结 通过这次的实习，我对自己的专业有了更为详尽而深刻的了解，也是 对这几年大学里所学知识的巩巩固与运用。从这次实习中，我体会到了实际的工作与 书本上的知识是有一定距离的，并且需要进一步的再学习。虽然这次实习的业务多集 中于比较简单的前台会计业务，但是，这帮助我更深层次地理解银行会计的流程，核 算程序提供了极大的帮助，使我在银行的基础业务方面，不在局限于书本，而是有了 一个比较全面的了解。尤其是会计分工，对于商业银行防范会计风险有着重要的意 义，其起到了会计之间相互制约，互相监督的作用，也有利于减少错误的发生，避免 错帐。俗话说，千里之行始于足下，这些最基本的业务往往是不能在书本上彻底理解 的，所以基础的实务尤其显得重要，特别是目前的就业形势下所反映的高级技工的工 作机会要远远大于大学本科生，就是因为他们的动手能力要比本科生强。从这次实习 中，我体会到，如果将我们在大学里所学的知识与的实践结合在一起，用实践来检验 真理，使一个本科生具备较强的处理基本实务的能力与比较系统的专业知识，这才是 我们学习与实习的真正目</w:t>
      </w:r>
      <w:bookmarkStart w:id="0" w:name="_GoBack"/>
      <w:bookmarkEnd w:id="0"/>
    </w:p>
    <w:p>
      <w:pPr>
        <w:pStyle w:val="7"/>
        <w:keepNext w:val="0"/>
        <w:keepLines w:val="0"/>
        <w:widowControl w:val="0"/>
        <w:shd w:val="clear" w:color="auto" w:fill="auto"/>
        <w:bidi w:val="0"/>
        <w:spacing w:before="0" w:after="0" w:line="545" w:lineRule="exact"/>
        <w:ind w:left="0" w:right="0" w:firstLine="0"/>
        <w:jc w:val="both"/>
      </w:pPr>
    </w:p>
    <w:sectPr>
      <w:footnotePr>
        <w:numFmt w:val="decimal"/>
      </w:footnotePr>
      <w:pgSz w:w="11900" w:h="16840"/>
      <w:pgMar w:top="517" w:right="792" w:bottom="1399" w:left="707" w:header="89" w:footer="971"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478174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Body text|2_"/>
    <w:basedOn w:val="3"/>
    <w:link w:val="5"/>
    <w:uiPriority w:val="0"/>
    <w:rPr>
      <w:rFonts w:ascii="宋体" w:hAnsi="宋体" w:eastAsia="宋体" w:cs="宋体"/>
      <w:color w:val="F60304"/>
      <w:sz w:val="30"/>
      <w:szCs w:val="30"/>
      <w:u w:val="none"/>
      <w:shd w:val="clear" w:color="auto" w:fill="auto"/>
      <w:lang w:val="zh-TW" w:eastAsia="zh-TW" w:bidi="zh-TW"/>
    </w:rPr>
  </w:style>
  <w:style w:type="paragraph" w:customStyle="1" w:styleId="5">
    <w:name w:val="Body text|2"/>
    <w:basedOn w:val="1"/>
    <w:link w:val="4"/>
    <w:uiPriority w:val="0"/>
    <w:pPr>
      <w:widowControl w:val="0"/>
      <w:shd w:val="clear" w:color="auto" w:fill="auto"/>
      <w:spacing w:before="200" w:after="640" w:line="418" w:lineRule="exact"/>
      <w:jc w:val="center"/>
    </w:pPr>
    <w:rPr>
      <w:rFonts w:ascii="宋体" w:hAnsi="宋体" w:eastAsia="宋体" w:cs="宋体"/>
      <w:color w:val="F60304"/>
      <w:sz w:val="30"/>
      <w:szCs w:val="30"/>
      <w:u w:val="none"/>
      <w:shd w:val="clear" w:color="auto" w:fill="auto"/>
      <w:lang w:val="zh-TW" w:eastAsia="zh-TW" w:bidi="zh-TW"/>
    </w:rPr>
  </w:style>
  <w:style w:type="character" w:customStyle="1" w:styleId="6">
    <w:name w:val="Body text|1_"/>
    <w:basedOn w:val="3"/>
    <w:link w:val="7"/>
    <w:uiPriority w:val="0"/>
    <w:rPr>
      <w:rFonts w:ascii="宋体" w:hAnsi="宋体" w:eastAsia="宋体" w:cs="宋体"/>
      <w:sz w:val="26"/>
      <w:szCs w:val="26"/>
      <w:u w:val="none"/>
      <w:shd w:val="clear" w:color="auto" w:fill="auto"/>
      <w:lang w:val="zh-TW" w:eastAsia="zh-TW" w:bidi="zh-TW"/>
    </w:rPr>
  </w:style>
  <w:style w:type="paragraph" w:customStyle="1" w:styleId="7">
    <w:name w:val="Body text|1"/>
    <w:basedOn w:val="1"/>
    <w:link w:val="6"/>
    <w:uiPriority w:val="0"/>
    <w:pPr>
      <w:widowControl w:val="0"/>
      <w:shd w:val="clear" w:color="auto" w:fill="auto"/>
      <w:spacing w:line="442" w:lineRule="auto"/>
    </w:pPr>
    <w:rPr>
      <w:rFonts w:ascii="宋体" w:hAnsi="宋体" w:eastAsia="宋体" w:cs="宋体"/>
      <w:sz w:val="26"/>
      <w:szCs w:val="26"/>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2019-12-30T15:44:41Z</dcterms:created>
  <dc:creator>hasee</dc:creator>
  <cp:lastModifiedBy>光阴的故事1412937977</cp:lastModifiedBy>
  <dcterms:modified xsi:type="dcterms:W3CDTF">2019-12-30T15:45:08Z</dcterms:modified>
  <dc:title>éfi¶è¡„å®žä¹€æ−¥å‚−è„…æŒ⁄ï¼ıå»ºè®¾éfi¶è¡„å®žä¹€æ−¥å‚−ä¸”éfi¶è¡„å®žä¹€æ−¥å‚−ï¼ıå»ºè®¾éfi¶è¡„å®žä¹€æ−¥å‚−å’‹éłƒ</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