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FEF" w:rsidRDefault="00E02523">
      <w:pPr>
        <w:autoSpaceDE w:val="0"/>
        <w:autoSpaceDN w:val="0"/>
        <w:adjustRightInd w:val="0"/>
        <w:spacing w:line="500" w:lineRule="exact"/>
        <w:ind w:left="200"/>
        <w:jc w:val="center"/>
        <w:rPr>
          <w:rFonts w:ascii="黑体" w:eastAsia="黑体" w:hAnsi="黑体" w:cs="宋体"/>
          <w:b/>
          <w:color w:val="000000"/>
          <w:kern w:val="0"/>
          <w:sz w:val="36"/>
          <w:szCs w:val="36"/>
          <w:lang w:val="zh-CN"/>
        </w:rPr>
      </w:pPr>
      <w:r>
        <w:rPr>
          <w:rFonts w:ascii="黑体" w:eastAsia="黑体" w:hAnsi="黑体" w:cs="宋体" w:hint="eastAsia"/>
          <w:b/>
          <w:color w:val="000000"/>
          <w:kern w:val="0"/>
          <w:sz w:val="36"/>
          <w:szCs w:val="36"/>
          <w:lang w:val="zh-CN"/>
        </w:rPr>
        <w:t>2017年个人工作总结</w:t>
      </w:r>
    </w:p>
    <w:p w:rsidR="00B56FEF" w:rsidRDefault="00B56FEF">
      <w:pPr>
        <w:autoSpaceDE w:val="0"/>
        <w:autoSpaceDN w:val="0"/>
        <w:adjustRightInd w:val="0"/>
        <w:spacing w:line="500" w:lineRule="exact"/>
        <w:jc w:val="left"/>
        <w:rPr>
          <w:rFonts w:ascii="宋体" w:eastAsia="宋体" w:cs="宋体"/>
          <w:color w:val="000000"/>
          <w:kern w:val="0"/>
          <w:sz w:val="30"/>
          <w:szCs w:val="30"/>
          <w:lang w:val="zh-CN"/>
        </w:rPr>
      </w:pPr>
    </w:p>
    <w:p w:rsidR="00B56FEF" w:rsidRDefault="00E02523">
      <w:pPr>
        <w:spacing w:line="50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一年来,在局党组的正确领导下，在科室负责人和同事的业务指导下，</w:t>
      </w:r>
      <w:r w:rsidR="0008008E">
        <w:rPr>
          <w:rFonts w:ascii="仿宋" w:eastAsia="仿宋" w:hAnsi="仿宋" w:hint="eastAsia"/>
          <w:sz w:val="30"/>
          <w:szCs w:val="30"/>
        </w:rPr>
        <w:t>我</w:t>
      </w:r>
      <w:r w:rsidR="0008008E" w:rsidRPr="0008008E">
        <w:rPr>
          <w:rFonts w:ascii="仿宋" w:eastAsia="仿宋" w:hAnsi="仿宋" w:hint="eastAsia"/>
          <w:sz w:val="30"/>
          <w:szCs w:val="30"/>
        </w:rPr>
        <w:t>紧紧围绕科室本岗位重点工作，认真履行职责，改进工作作风，</w:t>
      </w:r>
      <w:r w:rsidR="00512EF4">
        <w:rPr>
          <w:rFonts w:ascii="仿宋" w:eastAsia="仿宋" w:hAnsi="仿宋" w:hint="eastAsia"/>
          <w:sz w:val="30"/>
          <w:szCs w:val="30"/>
        </w:rPr>
        <w:t>突出重点，立足本职，扎实工作</w:t>
      </w:r>
      <w:r w:rsidR="00746C86">
        <w:rPr>
          <w:rFonts w:ascii="仿宋" w:eastAsia="仿宋" w:hAnsi="仿宋" w:hint="eastAsia"/>
          <w:sz w:val="30"/>
          <w:szCs w:val="30"/>
        </w:rPr>
        <w:t>,</w:t>
      </w:r>
      <w:r>
        <w:rPr>
          <w:rFonts w:ascii="仿宋" w:eastAsia="仿宋" w:hAnsi="仿宋" w:hint="eastAsia"/>
          <w:sz w:val="30"/>
          <w:szCs w:val="30"/>
        </w:rPr>
        <w:t>现就一年来工作和学习情况汇报如下：</w:t>
      </w:r>
    </w:p>
    <w:p w:rsidR="00B56FEF" w:rsidRPr="00524E6F" w:rsidRDefault="003235BF">
      <w:pPr>
        <w:numPr>
          <w:ilvl w:val="0"/>
          <w:numId w:val="1"/>
        </w:numPr>
        <w:spacing w:line="500" w:lineRule="exact"/>
        <w:ind w:firstLineChars="200" w:firstLine="602"/>
        <w:rPr>
          <w:rFonts w:ascii="黑体" w:eastAsia="黑体" w:hAnsi="黑体" w:cs="黑体"/>
          <w:b/>
          <w:bCs/>
          <w:sz w:val="30"/>
          <w:szCs w:val="30"/>
        </w:rPr>
      </w:pPr>
      <w:r w:rsidRPr="00524E6F">
        <w:rPr>
          <w:rFonts w:ascii="黑体" w:eastAsia="黑体" w:hAnsi="黑体" w:cs="黑体" w:hint="eastAsia"/>
          <w:b/>
          <w:bCs/>
          <w:sz w:val="30"/>
          <w:szCs w:val="30"/>
        </w:rPr>
        <w:t>加强政治理论学习，提高思想觉悟。</w:t>
      </w:r>
    </w:p>
    <w:p w:rsidR="00B56FEF" w:rsidRDefault="00E02523">
      <w:pPr>
        <w:spacing w:line="500" w:lineRule="exact"/>
        <w:ind w:firstLineChars="200" w:firstLine="600"/>
        <w:rPr>
          <w:rFonts w:ascii="仿宋_GB2312" w:eastAsia="仿宋_GB2312" w:hAnsi="宋体" w:cs="宋体"/>
          <w:sz w:val="30"/>
          <w:szCs w:val="30"/>
          <w:lang w:val="zh-CN"/>
        </w:rPr>
      </w:pPr>
      <w:r>
        <w:rPr>
          <w:rFonts w:ascii="仿宋_GB2312" w:eastAsia="仿宋_GB2312" w:hAnsi="宋体" w:cs="宋体" w:hint="eastAsia"/>
          <w:sz w:val="30"/>
          <w:szCs w:val="30"/>
        </w:rPr>
        <w:t>把深入贯彻落</w:t>
      </w:r>
      <w:proofErr w:type="gramStart"/>
      <w:r>
        <w:rPr>
          <w:rFonts w:ascii="仿宋_GB2312" w:eastAsia="仿宋_GB2312" w:hAnsi="宋体" w:cs="宋体" w:hint="eastAsia"/>
          <w:sz w:val="30"/>
          <w:szCs w:val="30"/>
        </w:rPr>
        <w:t>实习近</w:t>
      </w:r>
      <w:proofErr w:type="gramEnd"/>
      <w:r>
        <w:rPr>
          <w:rFonts w:ascii="仿宋_GB2312" w:eastAsia="仿宋_GB2312" w:hAnsi="宋体" w:cs="宋体" w:hint="eastAsia"/>
          <w:sz w:val="30"/>
          <w:szCs w:val="30"/>
        </w:rPr>
        <w:t>平总书记系列重要讲话精神和治国</w:t>
      </w:r>
      <w:proofErr w:type="gramStart"/>
      <w:r>
        <w:rPr>
          <w:rFonts w:ascii="仿宋_GB2312" w:eastAsia="仿宋_GB2312" w:hAnsi="宋体" w:cs="宋体" w:hint="eastAsia"/>
          <w:sz w:val="30"/>
          <w:szCs w:val="30"/>
        </w:rPr>
        <w:t>理政新理念</w:t>
      </w:r>
      <w:proofErr w:type="gramEnd"/>
      <w:r>
        <w:rPr>
          <w:rFonts w:ascii="仿宋_GB2312" w:eastAsia="仿宋_GB2312" w:hAnsi="宋体" w:cs="宋体" w:hint="eastAsia"/>
          <w:sz w:val="30"/>
          <w:szCs w:val="30"/>
        </w:rPr>
        <w:t>新思想新战略作为最大的政治任务。</w:t>
      </w:r>
      <w:r>
        <w:rPr>
          <w:rFonts w:ascii="仿宋_GB2312" w:eastAsia="仿宋_GB2312" w:hAnsi="宋体" w:cs="宋体" w:hint="eastAsia"/>
          <w:b/>
          <w:sz w:val="30"/>
          <w:szCs w:val="30"/>
        </w:rPr>
        <w:t>一是</w:t>
      </w:r>
      <w:r>
        <w:rPr>
          <w:rFonts w:ascii="仿宋_GB2312" w:eastAsia="仿宋_GB2312" w:hAnsi="宋体" w:cs="宋体" w:hint="eastAsia"/>
          <w:sz w:val="30"/>
          <w:szCs w:val="30"/>
        </w:rPr>
        <w:t>以“两学一做”学习教育常态化制度化和“学转促”专项活动为契机，加强对习总书记在第二次中央新疆工作座谈会上的重要讲话、《习近平谈治国理政》读本、陈全国书记在自治区党委第九次党代会上的重要讲话的学习。</w:t>
      </w:r>
      <w:r>
        <w:rPr>
          <w:rFonts w:ascii="仿宋_GB2312" w:eastAsia="仿宋_GB2312" w:hAnsi="宋体" w:cs="宋体" w:hint="eastAsia"/>
          <w:b/>
          <w:sz w:val="30"/>
          <w:szCs w:val="30"/>
        </w:rPr>
        <w:t>二是</w:t>
      </w:r>
      <w:r>
        <w:rPr>
          <w:rFonts w:ascii="仿宋_GB2312" w:eastAsia="仿宋_GB2312" w:hAnsi="宋体" w:cs="宋体" w:hint="eastAsia"/>
          <w:bCs/>
          <w:sz w:val="30"/>
          <w:szCs w:val="30"/>
        </w:rPr>
        <w:t>在</w:t>
      </w:r>
      <w:r>
        <w:rPr>
          <w:rFonts w:ascii="仿宋_GB2312" w:eastAsia="仿宋_GB2312" w:hAnsi="宋体" w:cs="宋体" w:hint="eastAsia"/>
          <w:sz w:val="30"/>
          <w:szCs w:val="30"/>
        </w:rPr>
        <w:t>深入学习十九大精神坚持读原文、学原著，原原本本、原汁原味地认真学习十九大报告、中纪委工作报告和新《党章》，用心领会习近平新时代中国特色社会主义思想和基本方略。</w:t>
      </w:r>
      <w:r>
        <w:rPr>
          <w:rFonts w:ascii="仿宋_GB2312" w:eastAsia="仿宋_GB2312" w:hAnsi="宋体" w:cs="宋体" w:hint="eastAsia"/>
          <w:b/>
          <w:sz w:val="30"/>
          <w:szCs w:val="30"/>
        </w:rPr>
        <w:t>三是</w:t>
      </w:r>
      <w:r>
        <w:rPr>
          <w:rFonts w:ascii="仿宋_GB2312" w:eastAsia="仿宋_GB2312" w:hAnsi="宋体" w:cs="宋体" w:hint="eastAsia"/>
          <w:sz w:val="30"/>
          <w:szCs w:val="30"/>
        </w:rPr>
        <w:t>以全国法宣在线平台为载体，着重加强对《中国共产党纪律处分条例》、《自治区宗教事务条例》、《中华人民共和国反恐怖主</w:t>
      </w:r>
      <w:r w:rsidR="0063059F">
        <w:rPr>
          <w:rFonts w:ascii="仿宋_GB2312" w:eastAsia="仿宋_GB2312" w:hAnsi="宋体" w:cs="宋体" w:hint="eastAsia"/>
          <w:sz w:val="30"/>
          <w:szCs w:val="30"/>
        </w:rPr>
        <w:t>义法》等相关法律法规的学习。通过学习坚定了政治立场；增强了政治敏</w:t>
      </w:r>
      <w:r w:rsidR="006355F1">
        <w:rPr>
          <w:rFonts w:ascii="仿宋_GB2312" w:eastAsia="仿宋_GB2312" w:hAnsi="宋体" w:cs="宋体" w:hint="eastAsia"/>
          <w:sz w:val="30"/>
          <w:szCs w:val="30"/>
        </w:rPr>
        <w:t>锐度和政治鉴别力；强化了大局意识、核心意识、看齐</w:t>
      </w:r>
      <w:r w:rsidR="004A3F30">
        <w:rPr>
          <w:rFonts w:ascii="仿宋_GB2312" w:eastAsia="仿宋_GB2312" w:hAnsi="宋体" w:cs="宋体" w:hint="eastAsia"/>
          <w:sz w:val="30"/>
          <w:szCs w:val="30"/>
        </w:rPr>
        <w:t>意识和法治意识，为完成各项工作任务提供</w:t>
      </w:r>
      <w:r>
        <w:rPr>
          <w:rFonts w:ascii="仿宋_GB2312" w:eastAsia="仿宋_GB2312" w:hAnsi="宋体" w:cs="宋体" w:hint="eastAsia"/>
          <w:sz w:val="30"/>
          <w:szCs w:val="30"/>
        </w:rPr>
        <w:t>强大的思想保障。</w:t>
      </w:r>
    </w:p>
    <w:p w:rsidR="00B56FEF" w:rsidRDefault="00E02523">
      <w:pPr>
        <w:spacing w:line="500" w:lineRule="exact"/>
        <w:ind w:firstLineChars="196" w:firstLine="590"/>
        <w:rPr>
          <w:rFonts w:ascii="黑体" w:eastAsia="黑体" w:hAnsi="黑体" w:cs="黑体"/>
          <w:b/>
          <w:bCs/>
          <w:sz w:val="30"/>
          <w:szCs w:val="30"/>
        </w:rPr>
      </w:pPr>
      <w:r w:rsidRPr="009E2ECB">
        <w:rPr>
          <w:rFonts w:ascii="黑体" w:eastAsia="黑体" w:hAnsi="黑体" w:cs="黑体" w:hint="eastAsia"/>
          <w:b/>
          <w:bCs/>
          <w:sz w:val="30"/>
          <w:szCs w:val="30"/>
        </w:rPr>
        <w:t>二、</w:t>
      </w:r>
      <w:r w:rsidR="004F67D1" w:rsidRPr="009E2ECB">
        <w:rPr>
          <w:rFonts w:ascii="黑体" w:eastAsia="黑体" w:hAnsi="黑体" w:cs="黑体" w:hint="eastAsia"/>
          <w:b/>
          <w:bCs/>
          <w:sz w:val="30"/>
          <w:szCs w:val="30"/>
        </w:rPr>
        <w:t>严格要求自己，落实廉洁自律。</w:t>
      </w:r>
    </w:p>
    <w:p w:rsidR="00B56FEF" w:rsidRDefault="00E02523">
      <w:pPr>
        <w:spacing w:line="500" w:lineRule="exact"/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_GB2312" w:eastAsia="仿宋_GB2312" w:hAnsi="宋体" w:cs="宋体" w:hint="eastAsia"/>
          <w:sz w:val="30"/>
          <w:szCs w:val="30"/>
        </w:rPr>
        <w:t>牢固树立“做好新疆工作最大的敌人就是干部作风问题”的问题导向，认真学习和贯彻“两学一做”学习教育活动相关要求，牢固树立政治意识、大局意识、核心意识和看齐意识。</w:t>
      </w:r>
      <w:r>
        <w:rPr>
          <w:rFonts w:ascii="仿宋_GB2312" w:eastAsia="仿宋_GB2312" w:hAnsi="宋体" w:cs="宋体" w:hint="eastAsia"/>
          <w:b/>
          <w:bCs/>
          <w:sz w:val="30"/>
          <w:szCs w:val="30"/>
        </w:rPr>
        <w:t>一是</w:t>
      </w:r>
      <w:r>
        <w:rPr>
          <w:rFonts w:ascii="仿宋" w:eastAsia="仿宋" w:hAnsi="仿宋" w:hint="eastAsia"/>
          <w:sz w:val="30"/>
          <w:szCs w:val="30"/>
        </w:rPr>
        <w:t>遵守党的政治纪律，组织纪律和作风纪律，严格落实局里的考勤制度，开会</w:t>
      </w:r>
      <w:r>
        <w:rPr>
          <w:rFonts w:ascii="仿宋" w:eastAsia="仿宋" w:hAnsi="仿宋" w:hint="eastAsia"/>
          <w:sz w:val="30"/>
          <w:szCs w:val="30"/>
        </w:rPr>
        <w:lastRenderedPageBreak/>
        <w:t>制度，为民服务制度，做到不迟到，不早退，</w:t>
      </w:r>
      <w:r>
        <w:rPr>
          <w:rFonts w:ascii="仿宋" w:eastAsia="仿宋" w:hAnsi="仿宋" w:hint="eastAsia"/>
          <w:sz w:val="30"/>
          <w:szCs w:val="30"/>
          <w:lang w:val="zh-CN"/>
        </w:rPr>
        <w:t>尊重领导，团结同事</w:t>
      </w:r>
      <w:r>
        <w:rPr>
          <w:rFonts w:ascii="仿宋" w:eastAsia="仿宋" w:hAnsi="仿宋" w:hint="eastAsia"/>
          <w:sz w:val="30"/>
          <w:szCs w:val="30"/>
        </w:rPr>
        <w:t>。</w:t>
      </w:r>
      <w:r>
        <w:rPr>
          <w:rFonts w:ascii="仿宋" w:eastAsia="仿宋" w:hAnsi="仿宋" w:hint="eastAsia"/>
          <w:b/>
          <w:bCs/>
          <w:sz w:val="30"/>
          <w:szCs w:val="30"/>
        </w:rPr>
        <w:t>二是</w:t>
      </w:r>
      <w:r>
        <w:rPr>
          <w:rFonts w:ascii="仿宋" w:eastAsia="仿宋" w:hAnsi="仿宋" w:hint="eastAsia"/>
          <w:sz w:val="30"/>
          <w:szCs w:val="30"/>
        </w:rPr>
        <w:t>端正工作态度，</w:t>
      </w:r>
      <w:r w:rsidR="00B161D5">
        <w:rPr>
          <w:rFonts w:ascii="仿宋" w:eastAsia="仿宋" w:hAnsi="仿宋" w:hint="eastAsia"/>
          <w:sz w:val="30"/>
          <w:szCs w:val="30"/>
        </w:rPr>
        <w:t>在工作中以勤廉为本，</w:t>
      </w:r>
      <w:r>
        <w:rPr>
          <w:rFonts w:ascii="仿宋" w:eastAsia="仿宋" w:hAnsi="仿宋" w:hint="eastAsia"/>
          <w:sz w:val="30"/>
          <w:szCs w:val="30"/>
        </w:rPr>
        <w:t>对工作不避重就轻，不推诿扯皮，</w:t>
      </w:r>
      <w:r w:rsidR="00B161D5">
        <w:rPr>
          <w:rFonts w:ascii="仿宋" w:eastAsia="仿宋" w:hAnsi="仿宋" w:hint="eastAsia"/>
          <w:sz w:val="30"/>
          <w:szCs w:val="30"/>
        </w:rPr>
        <w:t>坚持实事求是的态度</w:t>
      </w:r>
      <w:r>
        <w:rPr>
          <w:rFonts w:ascii="仿宋" w:eastAsia="仿宋" w:hAnsi="仿宋" w:hint="eastAsia"/>
          <w:sz w:val="30"/>
          <w:szCs w:val="30"/>
        </w:rPr>
        <w:t>。</w:t>
      </w:r>
      <w:r>
        <w:rPr>
          <w:rFonts w:ascii="仿宋" w:eastAsia="仿宋" w:hAnsi="仿宋" w:hint="eastAsia"/>
          <w:b/>
          <w:bCs/>
          <w:sz w:val="30"/>
          <w:szCs w:val="30"/>
        </w:rPr>
        <w:t>三是</w:t>
      </w:r>
      <w:r>
        <w:rPr>
          <w:rFonts w:ascii="仿宋" w:eastAsia="仿宋" w:hAnsi="仿宋" w:hint="eastAsia"/>
          <w:sz w:val="30"/>
          <w:szCs w:val="30"/>
        </w:rPr>
        <w:t>按照“民族团结一家亲”和下沉基层干部的相关要求，</w:t>
      </w:r>
      <w:r w:rsidRPr="00663AF8">
        <w:rPr>
          <w:rFonts w:ascii="仿宋" w:eastAsia="仿宋" w:hAnsi="仿宋" w:hint="eastAsia"/>
          <w:sz w:val="30"/>
          <w:szCs w:val="30"/>
        </w:rPr>
        <w:t>积极入户走访、帮扶解困、</w:t>
      </w:r>
      <w:r w:rsidR="00E670C1">
        <w:rPr>
          <w:rFonts w:ascii="仿宋" w:eastAsia="仿宋" w:hAnsi="仿宋" w:hint="eastAsia"/>
          <w:sz w:val="30"/>
          <w:szCs w:val="30"/>
        </w:rPr>
        <w:t>参加</w:t>
      </w:r>
      <w:r w:rsidRPr="00663AF8">
        <w:rPr>
          <w:rFonts w:ascii="仿宋" w:eastAsia="仿宋" w:hAnsi="仿宋" w:hint="eastAsia"/>
          <w:sz w:val="30"/>
          <w:szCs w:val="30"/>
        </w:rPr>
        <w:t>宣传教育活动，</w:t>
      </w:r>
      <w:r w:rsidRPr="00663AF8">
        <w:rPr>
          <w:rFonts w:ascii="仿宋_GB2312" w:eastAsia="仿宋_GB2312" w:hAnsi="宋体" w:cs="宋体" w:hint="eastAsia"/>
          <w:sz w:val="30"/>
          <w:szCs w:val="30"/>
        </w:rPr>
        <w:t>拉近与群众的距离，密切与群众的感情，树立</w:t>
      </w:r>
      <w:r w:rsidR="004E64AD" w:rsidRPr="00663AF8">
        <w:rPr>
          <w:rFonts w:ascii="仿宋_GB2312" w:eastAsia="仿宋_GB2312" w:hAnsi="宋体" w:cs="宋体" w:hint="eastAsia"/>
          <w:sz w:val="30"/>
          <w:szCs w:val="30"/>
        </w:rPr>
        <w:t>社保</w:t>
      </w:r>
      <w:r w:rsidRPr="00663AF8">
        <w:rPr>
          <w:rFonts w:ascii="仿宋_GB2312" w:eastAsia="仿宋_GB2312" w:hAnsi="宋体" w:cs="宋体" w:hint="eastAsia"/>
          <w:sz w:val="30"/>
          <w:szCs w:val="30"/>
        </w:rPr>
        <w:t>干部亲民爱民形象。</w:t>
      </w:r>
    </w:p>
    <w:p w:rsidR="00B56FEF" w:rsidRDefault="00E02523">
      <w:pPr>
        <w:spacing w:line="500" w:lineRule="exact"/>
        <w:ind w:firstLineChars="200" w:firstLine="602"/>
        <w:rPr>
          <w:rFonts w:ascii="黑体" w:eastAsia="黑体" w:hAnsi="黑体" w:cs="黑体"/>
          <w:b/>
          <w:bCs/>
          <w:sz w:val="30"/>
          <w:szCs w:val="30"/>
        </w:rPr>
      </w:pPr>
      <w:r w:rsidRPr="00A60E93">
        <w:rPr>
          <w:rFonts w:ascii="黑体" w:eastAsia="黑体" w:hAnsi="黑体" w:cs="黑体" w:hint="eastAsia"/>
          <w:b/>
          <w:bCs/>
          <w:sz w:val="30"/>
          <w:szCs w:val="30"/>
        </w:rPr>
        <w:t>三、</w:t>
      </w:r>
      <w:r w:rsidR="00512EF4" w:rsidRPr="00A60E93">
        <w:rPr>
          <w:rFonts w:ascii="黑体" w:eastAsia="黑体" w:hAnsi="黑体" w:cs="黑体" w:hint="eastAsia"/>
          <w:b/>
          <w:bCs/>
          <w:sz w:val="30"/>
          <w:szCs w:val="30"/>
        </w:rPr>
        <w:t>扎实努力工作</w:t>
      </w:r>
      <w:r w:rsidRPr="00A60E93">
        <w:rPr>
          <w:rFonts w:ascii="黑体" w:eastAsia="黑体" w:hAnsi="黑体" w:cs="黑体" w:hint="eastAsia"/>
          <w:b/>
          <w:bCs/>
          <w:sz w:val="30"/>
          <w:szCs w:val="30"/>
        </w:rPr>
        <w:t>，</w:t>
      </w:r>
      <w:r w:rsidR="00512EF4" w:rsidRPr="00A60E93">
        <w:rPr>
          <w:rFonts w:ascii="黑体" w:eastAsia="黑体" w:hAnsi="黑体" w:cs="黑体" w:hint="eastAsia"/>
          <w:b/>
          <w:bCs/>
          <w:sz w:val="30"/>
          <w:szCs w:val="30"/>
        </w:rPr>
        <w:t>做到尽心尽责。</w:t>
      </w:r>
    </w:p>
    <w:p w:rsidR="008E6396" w:rsidRDefault="008E6396" w:rsidP="008E6396">
      <w:pPr>
        <w:spacing w:line="500" w:lineRule="exact"/>
        <w:ind w:firstLineChars="100" w:firstLine="300"/>
        <w:rPr>
          <w:rFonts w:ascii="仿宋" w:eastAsia="仿宋" w:hAnsi="仿宋"/>
          <w:sz w:val="30"/>
          <w:szCs w:val="30"/>
          <w:lang w:val="zh-CN"/>
        </w:rPr>
      </w:pPr>
      <w:r>
        <w:rPr>
          <w:rFonts w:ascii="仿宋" w:eastAsia="仿宋" w:hAnsi="仿宋" w:hint="eastAsia"/>
          <w:sz w:val="30"/>
          <w:szCs w:val="30"/>
          <w:lang w:val="zh-CN"/>
        </w:rPr>
        <w:t>（一</w:t>
      </w:r>
      <w:r w:rsidRPr="008E6396">
        <w:rPr>
          <w:rFonts w:ascii="仿宋" w:eastAsia="仿宋" w:hAnsi="仿宋" w:hint="eastAsia"/>
          <w:sz w:val="30"/>
          <w:szCs w:val="30"/>
          <w:lang w:val="zh-CN"/>
        </w:rPr>
        <w:t>）</w:t>
      </w:r>
      <w:r w:rsidR="00FB767E">
        <w:rPr>
          <w:rFonts w:ascii="仿宋" w:eastAsia="仿宋" w:hAnsi="仿宋" w:hint="eastAsia"/>
          <w:sz w:val="30"/>
          <w:szCs w:val="30"/>
          <w:lang w:val="zh-CN"/>
        </w:rPr>
        <w:t>做好</w:t>
      </w:r>
      <w:r w:rsidRPr="008E6396">
        <w:rPr>
          <w:rFonts w:ascii="仿宋" w:eastAsia="仿宋" w:hAnsi="仿宋" w:hint="eastAsia"/>
          <w:sz w:val="30"/>
          <w:szCs w:val="30"/>
          <w:lang w:val="zh-CN"/>
        </w:rPr>
        <w:t>2017年</w:t>
      </w:r>
      <w:r w:rsidR="00A97612">
        <w:rPr>
          <w:rFonts w:ascii="仿宋" w:eastAsia="仿宋" w:hAnsi="仿宋" w:hint="eastAsia"/>
          <w:sz w:val="30"/>
          <w:szCs w:val="30"/>
          <w:lang w:val="zh-CN"/>
        </w:rPr>
        <w:t>全民参保登记计划工作</w:t>
      </w:r>
      <w:r w:rsidRPr="008E6396">
        <w:rPr>
          <w:rFonts w:ascii="仿宋" w:eastAsia="仿宋" w:hAnsi="仿宋" w:hint="eastAsia"/>
          <w:sz w:val="30"/>
          <w:szCs w:val="30"/>
          <w:lang w:val="zh-CN"/>
        </w:rPr>
        <w:t>。根据文件《关于下达2017年社会保险内部扩面计划的通知》(</w:t>
      </w:r>
      <w:proofErr w:type="gramStart"/>
      <w:r w:rsidRPr="008E6396">
        <w:rPr>
          <w:rFonts w:ascii="仿宋" w:eastAsia="仿宋" w:hAnsi="仿宋" w:hint="eastAsia"/>
          <w:sz w:val="30"/>
          <w:szCs w:val="30"/>
          <w:lang w:val="zh-CN"/>
        </w:rPr>
        <w:t>新社险发【2017】</w:t>
      </w:r>
      <w:proofErr w:type="gramEnd"/>
      <w:r w:rsidRPr="008E6396">
        <w:rPr>
          <w:rFonts w:ascii="仿宋" w:eastAsia="仿宋" w:hAnsi="仿宋" w:hint="eastAsia"/>
          <w:sz w:val="30"/>
          <w:szCs w:val="30"/>
          <w:lang w:val="zh-CN"/>
        </w:rPr>
        <w:t>45号)文件精神，将自治区全民参保信息系统平台推送的地区户籍疑似养老</w:t>
      </w:r>
      <w:proofErr w:type="gramStart"/>
      <w:r w:rsidRPr="008E6396">
        <w:rPr>
          <w:rFonts w:ascii="仿宋" w:eastAsia="仿宋" w:hAnsi="仿宋" w:hint="eastAsia"/>
          <w:sz w:val="30"/>
          <w:szCs w:val="30"/>
          <w:lang w:val="zh-CN"/>
        </w:rPr>
        <w:t>并医疗</w:t>
      </w:r>
      <w:proofErr w:type="gramEnd"/>
      <w:r w:rsidRPr="008E6396">
        <w:rPr>
          <w:rFonts w:ascii="仿宋" w:eastAsia="仿宋" w:hAnsi="仿宋" w:hint="eastAsia"/>
          <w:sz w:val="30"/>
          <w:szCs w:val="30"/>
          <w:lang w:val="zh-CN"/>
        </w:rPr>
        <w:t>应参保未参保明细数据推送至县市，开展全面核</w:t>
      </w:r>
      <w:r w:rsidR="000E1A5B">
        <w:rPr>
          <w:rFonts w:ascii="仿宋" w:eastAsia="仿宋" w:hAnsi="仿宋" w:hint="eastAsia"/>
          <w:sz w:val="30"/>
          <w:szCs w:val="30"/>
          <w:lang w:val="zh-CN"/>
        </w:rPr>
        <w:t>查、登记标注、分类汇总，摸清辖区户籍人员参保情况及未参保原因等</w:t>
      </w:r>
      <w:r w:rsidR="007F3049">
        <w:rPr>
          <w:rFonts w:ascii="仿宋" w:eastAsia="仿宋" w:hAnsi="仿宋" w:hint="eastAsia"/>
          <w:sz w:val="30"/>
          <w:szCs w:val="30"/>
          <w:lang w:val="zh-CN"/>
        </w:rPr>
        <w:t>。</w:t>
      </w:r>
      <w:r w:rsidR="00F911F0" w:rsidRPr="00F911F0">
        <w:rPr>
          <w:rFonts w:ascii="仿宋" w:eastAsia="仿宋" w:hAnsi="仿宋" w:hint="eastAsia"/>
          <w:sz w:val="30"/>
          <w:szCs w:val="30"/>
          <w:lang w:val="zh-CN"/>
        </w:rPr>
        <w:t>目前已完成约43万人疑似养老</w:t>
      </w:r>
      <w:proofErr w:type="gramStart"/>
      <w:r w:rsidR="00F911F0" w:rsidRPr="00F911F0">
        <w:rPr>
          <w:rFonts w:ascii="仿宋" w:eastAsia="仿宋" w:hAnsi="仿宋" w:hint="eastAsia"/>
          <w:sz w:val="30"/>
          <w:szCs w:val="30"/>
          <w:lang w:val="zh-CN"/>
        </w:rPr>
        <w:t>并医疗</w:t>
      </w:r>
      <w:proofErr w:type="gramEnd"/>
      <w:r w:rsidR="00F911F0" w:rsidRPr="00F911F0">
        <w:rPr>
          <w:rFonts w:ascii="仿宋" w:eastAsia="仿宋" w:hAnsi="仿宋" w:hint="eastAsia"/>
          <w:sz w:val="30"/>
          <w:szCs w:val="30"/>
          <w:lang w:val="zh-CN"/>
        </w:rPr>
        <w:t>未参保信息的核查登记，其中，养老应参保未参保7.42万人，医疗应参保未参保6.92万人。</w:t>
      </w:r>
      <w:r w:rsidR="00F911F0">
        <w:rPr>
          <w:rFonts w:ascii="仿宋" w:eastAsia="仿宋" w:hAnsi="仿宋" w:hint="eastAsia"/>
          <w:sz w:val="30"/>
          <w:szCs w:val="30"/>
          <w:lang w:val="zh-CN"/>
        </w:rPr>
        <w:t>同时，</w:t>
      </w:r>
      <w:r w:rsidR="007F3049">
        <w:rPr>
          <w:rFonts w:ascii="仿宋" w:eastAsia="仿宋" w:hAnsi="仿宋" w:hint="eastAsia"/>
          <w:sz w:val="30"/>
          <w:szCs w:val="30"/>
          <w:lang w:val="zh-CN"/>
        </w:rPr>
        <w:t>通过</w:t>
      </w:r>
      <w:r w:rsidR="002955B8">
        <w:rPr>
          <w:rFonts w:ascii="仿宋" w:eastAsia="仿宋" w:hAnsi="仿宋" w:hint="eastAsia"/>
          <w:sz w:val="30"/>
          <w:szCs w:val="30"/>
          <w:lang w:val="zh-CN"/>
        </w:rPr>
        <w:t>银海公司、信息中心每月提取的新参保缴费到账人员明细</w:t>
      </w:r>
      <w:bookmarkStart w:id="0" w:name="_GoBack"/>
      <w:bookmarkEnd w:id="0"/>
      <w:r w:rsidR="002955B8" w:rsidRPr="002955B8">
        <w:rPr>
          <w:rFonts w:ascii="仿宋" w:eastAsia="仿宋" w:hAnsi="仿宋" w:hint="eastAsia"/>
          <w:sz w:val="30"/>
          <w:szCs w:val="30"/>
          <w:lang w:val="zh-CN"/>
        </w:rPr>
        <w:t>与自治区推送的疑似应参未参人员数据比对</w:t>
      </w:r>
      <w:r w:rsidR="007F3049" w:rsidRPr="007F3049">
        <w:rPr>
          <w:rFonts w:ascii="仿宋" w:eastAsia="仿宋" w:hAnsi="仿宋" w:hint="eastAsia"/>
          <w:sz w:val="30"/>
          <w:szCs w:val="30"/>
          <w:lang w:val="zh-CN"/>
        </w:rPr>
        <w:t>统计分析，</w:t>
      </w:r>
      <w:r w:rsidR="002955B8" w:rsidRPr="002955B8">
        <w:rPr>
          <w:rFonts w:ascii="仿宋" w:eastAsia="仿宋" w:hAnsi="仿宋" w:hint="eastAsia"/>
          <w:sz w:val="30"/>
          <w:szCs w:val="30"/>
          <w:lang w:val="zh-CN"/>
        </w:rPr>
        <w:t>及时掌握县（市）内部扩面进展情况。</w:t>
      </w:r>
    </w:p>
    <w:p w:rsidR="00881487" w:rsidRDefault="001F23B5" w:rsidP="00524F4A">
      <w:pPr>
        <w:spacing w:line="500" w:lineRule="exact"/>
        <w:ind w:firstLineChars="100" w:firstLine="300"/>
        <w:rPr>
          <w:rFonts w:ascii="仿宋" w:eastAsia="仿宋" w:hAnsi="仿宋"/>
          <w:sz w:val="30"/>
          <w:szCs w:val="30"/>
          <w:lang w:val="zh-CN"/>
        </w:rPr>
      </w:pPr>
      <w:r>
        <w:rPr>
          <w:rFonts w:ascii="仿宋" w:eastAsia="仿宋" w:hAnsi="仿宋" w:hint="eastAsia"/>
          <w:sz w:val="30"/>
          <w:szCs w:val="30"/>
          <w:lang w:val="zh-CN"/>
        </w:rPr>
        <w:t>（二</w:t>
      </w:r>
      <w:r w:rsidR="00E02523">
        <w:rPr>
          <w:rFonts w:ascii="仿宋" w:eastAsia="仿宋" w:hAnsi="仿宋" w:hint="eastAsia"/>
          <w:sz w:val="30"/>
          <w:szCs w:val="30"/>
          <w:lang w:val="zh-CN"/>
        </w:rPr>
        <w:t>）做好地区建档立</w:t>
      </w:r>
      <w:proofErr w:type="gramStart"/>
      <w:r w:rsidR="00E02523">
        <w:rPr>
          <w:rFonts w:ascii="仿宋" w:eastAsia="仿宋" w:hAnsi="仿宋" w:hint="eastAsia"/>
          <w:sz w:val="30"/>
          <w:szCs w:val="30"/>
          <w:lang w:val="zh-CN"/>
        </w:rPr>
        <w:t>卡贫困</w:t>
      </w:r>
      <w:proofErr w:type="gramEnd"/>
      <w:r w:rsidR="00E02523">
        <w:rPr>
          <w:rFonts w:ascii="仿宋" w:eastAsia="仿宋" w:hAnsi="仿宋" w:hint="eastAsia"/>
          <w:sz w:val="30"/>
          <w:szCs w:val="30"/>
          <w:lang w:val="zh-CN"/>
        </w:rPr>
        <w:t>人口参加基本养老和基本医疗保险工作。根据文件</w:t>
      </w:r>
      <w:r w:rsidR="00E02523" w:rsidRPr="00E02523">
        <w:rPr>
          <w:rFonts w:ascii="仿宋_GB2312" w:eastAsia="仿宋_GB2312" w:hAnsi="Calibri" w:cs="Times New Roman" w:hint="eastAsia"/>
          <w:sz w:val="30"/>
          <w:szCs w:val="30"/>
        </w:rPr>
        <w:t>《关于做好全区建档立卡贫困人口参加社会保险工作的通知》(</w:t>
      </w:r>
      <w:proofErr w:type="gramStart"/>
      <w:r w:rsidR="00E02523" w:rsidRPr="00E02523">
        <w:rPr>
          <w:rFonts w:ascii="仿宋_GB2312" w:eastAsia="仿宋_GB2312" w:hAnsi="Calibri" w:cs="Times New Roman" w:hint="eastAsia"/>
          <w:sz w:val="30"/>
          <w:szCs w:val="30"/>
        </w:rPr>
        <w:t>新社险发【2017】</w:t>
      </w:r>
      <w:proofErr w:type="gramEnd"/>
      <w:r w:rsidR="00E02523" w:rsidRPr="00E02523">
        <w:rPr>
          <w:rFonts w:ascii="仿宋_GB2312" w:eastAsia="仿宋_GB2312" w:hAnsi="Calibri" w:cs="Times New Roman" w:hint="eastAsia"/>
          <w:sz w:val="30"/>
          <w:szCs w:val="30"/>
        </w:rPr>
        <w:t>20号)</w:t>
      </w:r>
      <w:r w:rsidR="00E02523">
        <w:rPr>
          <w:rFonts w:ascii="仿宋_GB2312" w:eastAsia="仿宋_GB2312" w:hAnsi="Calibri" w:cs="Times New Roman" w:hint="eastAsia"/>
          <w:sz w:val="30"/>
          <w:szCs w:val="30"/>
        </w:rPr>
        <w:t>的精神要求，</w:t>
      </w:r>
      <w:r w:rsidR="00E02523">
        <w:rPr>
          <w:rFonts w:ascii="仿宋" w:eastAsia="仿宋" w:hAnsi="仿宋" w:hint="eastAsia"/>
          <w:sz w:val="30"/>
          <w:szCs w:val="30"/>
          <w:lang w:val="zh-CN"/>
        </w:rPr>
        <w:t>每月5日前将建档立</w:t>
      </w:r>
      <w:proofErr w:type="gramStart"/>
      <w:r w:rsidR="00E02523">
        <w:rPr>
          <w:rFonts w:ascii="仿宋" w:eastAsia="仿宋" w:hAnsi="仿宋" w:hint="eastAsia"/>
          <w:sz w:val="30"/>
          <w:szCs w:val="30"/>
          <w:lang w:val="zh-CN"/>
        </w:rPr>
        <w:t>卡贫困</w:t>
      </w:r>
      <w:proofErr w:type="gramEnd"/>
      <w:r w:rsidR="00E02523">
        <w:rPr>
          <w:rFonts w:ascii="仿宋" w:eastAsia="仿宋" w:hAnsi="仿宋" w:hint="eastAsia"/>
          <w:sz w:val="30"/>
          <w:szCs w:val="30"/>
          <w:lang w:val="zh-CN"/>
        </w:rPr>
        <w:t>人员参保情况汇总表报自治区。</w:t>
      </w:r>
      <w:r w:rsidR="00736F7E" w:rsidRPr="00736F7E">
        <w:rPr>
          <w:rFonts w:ascii="仿宋" w:eastAsia="仿宋" w:hAnsi="仿宋" w:hint="eastAsia"/>
          <w:sz w:val="30"/>
          <w:szCs w:val="30"/>
          <w:lang w:val="zh-CN"/>
        </w:rPr>
        <w:t>年初4月通过</w:t>
      </w:r>
      <w:r w:rsidR="00881487" w:rsidRPr="00881487">
        <w:rPr>
          <w:rFonts w:ascii="仿宋" w:eastAsia="仿宋" w:hAnsi="仿宋" w:hint="eastAsia"/>
          <w:sz w:val="30"/>
          <w:szCs w:val="30"/>
          <w:lang w:val="zh-CN"/>
        </w:rPr>
        <w:t>地区扶贫办提取的2016年建档立</w:t>
      </w:r>
      <w:proofErr w:type="gramStart"/>
      <w:r w:rsidR="00881487" w:rsidRPr="00881487">
        <w:rPr>
          <w:rFonts w:ascii="仿宋" w:eastAsia="仿宋" w:hAnsi="仿宋" w:hint="eastAsia"/>
          <w:sz w:val="30"/>
          <w:szCs w:val="30"/>
          <w:lang w:val="zh-CN"/>
        </w:rPr>
        <w:t>卡贫困</w:t>
      </w:r>
      <w:proofErr w:type="gramEnd"/>
      <w:r w:rsidR="00881487" w:rsidRPr="00881487">
        <w:rPr>
          <w:rFonts w:ascii="仿宋" w:eastAsia="仿宋" w:hAnsi="仿宋" w:hint="eastAsia"/>
          <w:sz w:val="30"/>
          <w:szCs w:val="30"/>
          <w:lang w:val="zh-CN"/>
        </w:rPr>
        <w:t>人口明细数据与</w:t>
      </w:r>
      <w:r w:rsidR="00881487">
        <w:rPr>
          <w:rFonts w:ascii="仿宋" w:eastAsia="仿宋" w:hAnsi="仿宋" w:hint="eastAsia"/>
          <w:sz w:val="30"/>
          <w:szCs w:val="30"/>
          <w:lang w:val="zh-CN"/>
        </w:rPr>
        <w:t>地区户籍人口</w:t>
      </w:r>
      <w:r w:rsidR="00881487" w:rsidRPr="00881487">
        <w:rPr>
          <w:rFonts w:ascii="仿宋" w:eastAsia="仿宋" w:hAnsi="仿宋" w:hint="eastAsia"/>
          <w:sz w:val="30"/>
          <w:szCs w:val="30"/>
          <w:lang w:val="zh-CN"/>
        </w:rPr>
        <w:t>基本养老保险和基本医疗保险参保数据进行比对，将未参保的建档立</w:t>
      </w:r>
      <w:proofErr w:type="gramStart"/>
      <w:r w:rsidR="00881487" w:rsidRPr="00881487">
        <w:rPr>
          <w:rFonts w:ascii="仿宋" w:eastAsia="仿宋" w:hAnsi="仿宋" w:hint="eastAsia"/>
          <w:sz w:val="30"/>
          <w:szCs w:val="30"/>
          <w:lang w:val="zh-CN"/>
        </w:rPr>
        <w:t>卡贫困</w:t>
      </w:r>
      <w:proofErr w:type="gramEnd"/>
      <w:r w:rsidR="00881487" w:rsidRPr="00881487">
        <w:rPr>
          <w:rFonts w:ascii="仿宋" w:eastAsia="仿宋" w:hAnsi="仿宋" w:hint="eastAsia"/>
          <w:sz w:val="30"/>
          <w:szCs w:val="30"/>
          <w:lang w:val="zh-CN"/>
        </w:rPr>
        <w:t>人员数据</w:t>
      </w:r>
      <w:r w:rsidR="001A7D63">
        <w:rPr>
          <w:rFonts w:ascii="仿宋" w:eastAsia="仿宋" w:hAnsi="仿宋" w:hint="eastAsia"/>
          <w:sz w:val="30"/>
          <w:szCs w:val="30"/>
          <w:lang w:val="zh-CN"/>
        </w:rPr>
        <w:t>（</w:t>
      </w:r>
      <w:r w:rsidR="001A7D63" w:rsidRPr="001A7D63">
        <w:rPr>
          <w:rFonts w:ascii="仿宋" w:eastAsia="仿宋" w:hAnsi="仿宋" w:hint="eastAsia"/>
          <w:sz w:val="30"/>
          <w:szCs w:val="30"/>
          <w:lang w:val="zh-CN"/>
        </w:rPr>
        <w:t>其中，养老未参保7286人，医疗未参保5465人</w:t>
      </w:r>
      <w:r w:rsidR="001A7D63">
        <w:rPr>
          <w:rFonts w:ascii="仿宋" w:eastAsia="仿宋" w:hAnsi="仿宋" w:hint="eastAsia"/>
          <w:sz w:val="30"/>
          <w:szCs w:val="30"/>
          <w:lang w:val="zh-CN"/>
        </w:rPr>
        <w:t>）</w:t>
      </w:r>
      <w:r w:rsidR="00881487" w:rsidRPr="00881487">
        <w:rPr>
          <w:rFonts w:ascii="仿宋" w:eastAsia="仿宋" w:hAnsi="仿宋" w:hint="eastAsia"/>
          <w:sz w:val="30"/>
          <w:szCs w:val="30"/>
          <w:lang w:val="zh-CN"/>
        </w:rPr>
        <w:t>推送县（市），各县（市）通过摸清并核实符合参保条件的建档立</w:t>
      </w:r>
      <w:proofErr w:type="gramStart"/>
      <w:r w:rsidR="00881487" w:rsidRPr="00881487">
        <w:rPr>
          <w:rFonts w:ascii="仿宋" w:eastAsia="仿宋" w:hAnsi="仿宋" w:hint="eastAsia"/>
          <w:sz w:val="30"/>
          <w:szCs w:val="30"/>
          <w:lang w:val="zh-CN"/>
        </w:rPr>
        <w:lastRenderedPageBreak/>
        <w:t>卡贫困</w:t>
      </w:r>
      <w:proofErr w:type="gramEnd"/>
      <w:r w:rsidR="00881487" w:rsidRPr="00881487">
        <w:rPr>
          <w:rFonts w:ascii="仿宋" w:eastAsia="仿宋" w:hAnsi="仿宋" w:hint="eastAsia"/>
          <w:sz w:val="30"/>
          <w:szCs w:val="30"/>
          <w:lang w:val="zh-CN"/>
        </w:rPr>
        <w:t>人员情况，对未参保人员建立台账表进行核查标注参保情况</w:t>
      </w:r>
      <w:r w:rsidR="005B169C">
        <w:rPr>
          <w:rFonts w:ascii="仿宋" w:eastAsia="仿宋" w:hAnsi="仿宋" w:hint="eastAsia"/>
          <w:sz w:val="30"/>
          <w:szCs w:val="30"/>
          <w:lang w:val="zh-CN"/>
        </w:rPr>
        <w:t>，</w:t>
      </w:r>
      <w:r w:rsidR="005B169C" w:rsidRPr="005B169C">
        <w:rPr>
          <w:rFonts w:ascii="仿宋" w:eastAsia="仿宋" w:hAnsi="仿宋" w:hint="eastAsia"/>
          <w:sz w:val="30"/>
          <w:szCs w:val="30"/>
          <w:lang w:val="zh-CN"/>
        </w:rPr>
        <w:t>通过建立台账管理、月调度通报制度，实现了参保一个销号一人</w:t>
      </w:r>
      <w:r w:rsidR="005B169C">
        <w:rPr>
          <w:rFonts w:ascii="仿宋" w:eastAsia="仿宋" w:hAnsi="仿宋" w:hint="eastAsia"/>
          <w:sz w:val="30"/>
          <w:szCs w:val="30"/>
          <w:lang w:val="zh-CN"/>
        </w:rPr>
        <w:t>。</w:t>
      </w:r>
      <w:r w:rsidR="001A7D63" w:rsidRPr="001A7D63">
        <w:rPr>
          <w:rFonts w:ascii="仿宋" w:eastAsia="仿宋" w:hAnsi="仿宋" w:hint="eastAsia"/>
          <w:sz w:val="30"/>
          <w:szCs w:val="30"/>
          <w:lang w:val="zh-CN"/>
        </w:rPr>
        <w:t>全地区建档立</w:t>
      </w:r>
      <w:proofErr w:type="gramStart"/>
      <w:r w:rsidR="001A7D63" w:rsidRPr="001A7D63">
        <w:rPr>
          <w:rFonts w:ascii="仿宋" w:eastAsia="仿宋" w:hAnsi="仿宋" w:hint="eastAsia"/>
          <w:sz w:val="30"/>
          <w:szCs w:val="30"/>
          <w:lang w:val="zh-CN"/>
        </w:rPr>
        <w:t>卡贫困</w:t>
      </w:r>
      <w:proofErr w:type="gramEnd"/>
      <w:r w:rsidR="001A7D63" w:rsidRPr="001A7D63">
        <w:rPr>
          <w:rFonts w:ascii="仿宋" w:eastAsia="仿宋" w:hAnsi="仿宋" w:hint="eastAsia"/>
          <w:sz w:val="30"/>
          <w:szCs w:val="30"/>
          <w:lang w:val="zh-CN"/>
        </w:rPr>
        <w:t>人口总数19.30万人，符合参加养老保险条件14.79万人，截止</w:t>
      </w:r>
      <w:r w:rsidR="001A7D63">
        <w:rPr>
          <w:rFonts w:ascii="仿宋" w:eastAsia="仿宋" w:hAnsi="仿宋" w:hint="eastAsia"/>
          <w:sz w:val="30"/>
          <w:szCs w:val="30"/>
          <w:lang w:val="zh-CN"/>
        </w:rPr>
        <w:t>10</w:t>
      </w:r>
      <w:r w:rsidR="001A7D63" w:rsidRPr="001A7D63">
        <w:rPr>
          <w:rFonts w:ascii="仿宋" w:eastAsia="仿宋" w:hAnsi="仿宋" w:hint="eastAsia"/>
          <w:sz w:val="30"/>
          <w:szCs w:val="30"/>
          <w:lang w:val="zh-CN"/>
        </w:rPr>
        <w:t>月底，已参加养老保险14.</w:t>
      </w:r>
      <w:r w:rsidR="00C32038">
        <w:rPr>
          <w:rFonts w:ascii="仿宋" w:eastAsia="仿宋" w:hAnsi="仿宋" w:hint="eastAsia"/>
          <w:sz w:val="30"/>
          <w:szCs w:val="30"/>
          <w:lang w:val="zh-CN"/>
        </w:rPr>
        <w:t>71</w:t>
      </w:r>
      <w:r w:rsidR="001A7D63" w:rsidRPr="001A7D63">
        <w:rPr>
          <w:rFonts w:ascii="仿宋" w:eastAsia="仿宋" w:hAnsi="仿宋" w:hint="eastAsia"/>
          <w:sz w:val="30"/>
          <w:szCs w:val="30"/>
          <w:lang w:val="zh-CN"/>
        </w:rPr>
        <w:t>万人，参保率达</w:t>
      </w:r>
      <w:r w:rsidR="00C32038">
        <w:rPr>
          <w:rFonts w:ascii="仿宋" w:eastAsia="仿宋" w:hAnsi="仿宋" w:hint="eastAsia"/>
          <w:sz w:val="30"/>
          <w:szCs w:val="30"/>
          <w:lang w:val="zh-CN"/>
        </w:rPr>
        <w:t>99.5</w:t>
      </w:r>
      <w:r w:rsidR="001A7D63" w:rsidRPr="001A7D63">
        <w:rPr>
          <w:rFonts w:ascii="仿宋" w:eastAsia="仿宋" w:hAnsi="仿宋" w:hint="eastAsia"/>
          <w:sz w:val="30"/>
          <w:szCs w:val="30"/>
          <w:lang w:val="zh-CN"/>
        </w:rPr>
        <w:t>%；已参加医疗保险18.75万人，参保率达97%。</w:t>
      </w:r>
    </w:p>
    <w:p w:rsidR="00B56FEF" w:rsidRDefault="00E02523" w:rsidP="003A5A2B">
      <w:pPr>
        <w:spacing w:line="500" w:lineRule="exact"/>
        <w:ind w:firstLineChars="150" w:firstLine="450"/>
        <w:rPr>
          <w:rFonts w:ascii="仿宋" w:eastAsia="仿宋" w:hAnsi="仿宋"/>
          <w:sz w:val="30"/>
          <w:szCs w:val="30"/>
          <w:lang w:val="zh-CN"/>
        </w:rPr>
      </w:pPr>
      <w:r>
        <w:rPr>
          <w:rFonts w:ascii="仿宋" w:eastAsia="仿宋" w:hAnsi="仿宋" w:hint="eastAsia"/>
          <w:sz w:val="30"/>
          <w:szCs w:val="30"/>
        </w:rPr>
        <w:t>(三)</w:t>
      </w:r>
      <w:r w:rsidR="0016131B">
        <w:rPr>
          <w:rFonts w:ascii="仿宋" w:eastAsia="仿宋" w:hAnsi="仿宋" w:hint="eastAsia"/>
          <w:sz w:val="30"/>
          <w:szCs w:val="30"/>
          <w:lang w:val="zh-CN"/>
        </w:rPr>
        <w:t>每</w:t>
      </w:r>
      <w:r>
        <w:rPr>
          <w:rFonts w:ascii="仿宋" w:eastAsia="仿宋" w:hAnsi="仿宋" w:hint="eastAsia"/>
          <w:sz w:val="30"/>
          <w:szCs w:val="30"/>
          <w:lang w:val="zh-CN"/>
        </w:rPr>
        <w:t>季度</w:t>
      </w:r>
      <w:r w:rsidR="0016131B">
        <w:rPr>
          <w:rFonts w:ascii="仿宋" w:eastAsia="仿宋" w:hAnsi="仿宋" w:hint="eastAsia"/>
          <w:sz w:val="30"/>
          <w:szCs w:val="30"/>
          <w:lang w:val="zh-CN"/>
        </w:rPr>
        <w:t>次月10日前按时</w:t>
      </w:r>
      <w:r>
        <w:rPr>
          <w:rFonts w:ascii="仿宋" w:eastAsia="仿宋" w:hAnsi="仿宋" w:hint="eastAsia"/>
          <w:sz w:val="30"/>
          <w:szCs w:val="30"/>
          <w:lang w:val="zh-CN"/>
        </w:rPr>
        <w:t>上报自治区</w:t>
      </w:r>
      <w:r w:rsidR="0016131B">
        <w:rPr>
          <w:rFonts w:ascii="仿宋" w:eastAsia="仿宋" w:hAnsi="仿宋" w:hint="eastAsia"/>
          <w:sz w:val="30"/>
          <w:szCs w:val="30"/>
          <w:lang w:val="zh-CN"/>
        </w:rPr>
        <w:t>《</w:t>
      </w:r>
      <w:r>
        <w:rPr>
          <w:rFonts w:ascii="仿宋" w:eastAsia="仿宋" w:hAnsi="仿宋" w:hint="eastAsia"/>
          <w:sz w:val="30"/>
          <w:szCs w:val="30"/>
          <w:lang w:val="zh-CN"/>
        </w:rPr>
        <w:t>社会保险经办机构系统建设情况调度表</w:t>
      </w:r>
      <w:r w:rsidR="0016131B">
        <w:rPr>
          <w:rFonts w:ascii="仿宋" w:eastAsia="仿宋" w:hAnsi="仿宋" w:hint="eastAsia"/>
          <w:sz w:val="30"/>
          <w:szCs w:val="30"/>
          <w:lang w:val="zh-CN"/>
        </w:rPr>
        <w:t>》</w:t>
      </w:r>
      <w:r>
        <w:rPr>
          <w:rFonts w:ascii="仿宋" w:eastAsia="仿宋" w:hAnsi="仿宋" w:hint="eastAsia"/>
          <w:sz w:val="30"/>
          <w:szCs w:val="30"/>
          <w:lang w:val="zh-CN"/>
        </w:rPr>
        <w:t>。</w:t>
      </w:r>
    </w:p>
    <w:p w:rsidR="0080431A" w:rsidRDefault="00E02523" w:rsidP="003A5A2B">
      <w:pPr>
        <w:spacing w:line="500" w:lineRule="exact"/>
        <w:ind w:firstLineChars="100" w:firstLine="300"/>
        <w:rPr>
          <w:rFonts w:ascii="仿宋" w:eastAsia="仿宋" w:hAnsi="仿宋"/>
          <w:sz w:val="30"/>
          <w:szCs w:val="30"/>
          <w:lang w:val="zh-CN"/>
        </w:rPr>
      </w:pPr>
      <w:r>
        <w:rPr>
          <w:rFonts w:ascii="仿宋" w:eastAsia="仿宋" w:hAnsi="仿宋" w:hint="eastAsia"/>
          <w:sz w:val="30"/>
          <w:szCs w:val="30"/>
          <w:lang w:val="zh-CN"/>
        </w:rPr>
        <w:t>（四）</w:t>
      </w:r>
      <w:r w:rsidR="0080431A">
        <w:rPr>
          <w:rFonts w:ascii="仿宋" w:eastAsia="仿宋" w:hAnsi="仿宋" w:hint="eastAsia"/>
          <w:sz w:val="30"/>
          <w:szCs w:val="30"/>
          <w:lang w:val="zh-CN"/>
        </w:rPr>
        <w:t>统计报表三季度季报的填报以及提前做好年报决算的各项准备工作；并于</w:t>
      </w:r>
      <w:r w:rsidR="00571939">
        <w:rPr>
          <w:rFonts w:ascii="仿宋" w:eastAsia="仿宋" w:hAnsi="仿宋" w:hint="eastAsia"/>
          <w:sz w:val="30"/>
          <w:szCs w:val="30"/>
          <w:lang w:val="zh-CN"/>
        </w:rPr>
        <w:t>每月5日前复审地区本级及</w:t>
      </w:r>
      <w:r w:rsidR="00571939" w:rsidRPr="00571939">
        <w:rPr>
          <w:rFonts w:ascii="仿宋" w:eastAsia="仿宋" w:hAnsi="仿宋" w:hint="eastAsia"/>
          <w:sz w:val="30"/>
          <w:szCs w:val="30"/>
          <w:lang w:val="zh-CN"/>
        </w:rPr>
        <w:t>八县一市的月报，每月</w:t>
      </w:r>
      <w:r w:rsidR="00571939">
        <w:rPr>
          <w:rFonts w:ascii="仿宋" w:eastAsia="仿宋" w:hAnsi="仿宋" w:hint="eastAsia"/>
          <w:sz w:val="30"/>
          <w:szCs w:val="30"/>
          <w:lang w:val="zh-CN"/>
        </w:rPr>
        <w:t>10</w:t>
      </w:r>
      <w:r w:rsidR="00571939" w:rsidRPr="00571939">
        <w:rPr>
          <w:rFonts w:ascii="仿宋" w:eastAsia="仿宋" w:hAnsi="仿宋" w:hint="eastAsia"/>
          <w:sz w:val="30"/>
          <w:szCs w:val="30"/>
          <w:lang w:val="zh-CN"/>
        </w:rPr>
        <w:t>日前复审地区本级及八县一市的</w:t>
      </w:r>
      <w:r w:rsidR="00571939">
        <w:rPr>
          <w:rFonts w:ascii="仿宋" w:eastAsia="仿宋" w:hAnsi="仿宋" w:hint="eastAsia"/>
          <w:sz w:val="30"/>
          <w:szCs w:val="30"/>
          <w:lang w:val="zh-CN"/>
        </w:rPr>
        <w:t>季</w:t>
      </w:r>
      <w:r w:rsidR="00571939" w:rsidRPr="00571939">
        <w:rPr>
          <w:rFonts w:ascii="仿宋" w:eastAsia="仿宋" w:hAnsi="仿宋" w:hint="eastAsia"/>
          <w:sz w:val="30"/>
          <w:szCs w:val="30"/>
          <w:lang w:val="zh-CN"/>
        </w:rPr>
        <w:t>报</w:t>
      </w:r>
      <w:r w:rsidR="00571939">
        <w:rPr>
          <w:rFonts w:ascii="仿宋" w:eastAsia="仿宋" w:hAnsi="仿宋" w:hint="eastAsia"/>
          <w:sz w:val="30"/>
          <w:szCs w:val="30"/>
          <w:lang w:val="zh-CN"/>
        </w:rPr>
        <w:t>，</w:t>
      </w:r>
      <w:r w:rsidR="00571939" w:rsidRPr="00571939">
        <w:rPr>
          <w:rFonts w:ascii="仿宋" w:eastAsia="仿宋" w:hAnsi="仿宋" w:hint="eastAsia"/>
          <w:sz w:val="30"/>
          <w:szCs w:val="30"/>
          <w:lang w:val="zh-CN"/>
        </w:rPr>
        <w:t>审核无误后统一</w:t>
      </w:r>
      <w:r w:rsidR="00571939">
        <w:rPr>
          <w:rFonts w:ascii="仿宋" w:eastAsia="仿宋" w:hAnsi="仿宋" w:hint="eastAsia"/>
          <w:sz w:val="30"/>
          <w:szCs w:val="30"/>
          <w:lang w:val="zh-CN"/>
        </w:rPr>
        <w:t>上</w:t>
      </w:r>
      <w:r w:rsidR="00571939" w:rsidRPr="00571939">
        <w:rPr>
          <w:rFonts w:ascii="仿宋" w:eastAsia="仿宋" w:hAnsi="仿宋" w:hint="eastAsia"/>
          <w:sz w:val="30"/>
          <w:szCs w:val="30"/>
          <w:lang w:val="zh-CN"/>
        </w:rPr>
        <w:t>报自治区</w:t>
      </w:r>
      <w:r w:rsidR="00571939">
        <w:rPr>
          <w:rFonts w:ascii="仿宋" w:eastAsia="仿宋" w:hAnsi="仿宋" w:hint="eastAsia"/>
          <w:sz w:val="30"/>
          <w:szCs w:val="30"/>
          <w:lang w:val="zh-CN"/>
        </w:rPr>
        <w:t>。</w:t>
      </w:r>
    </w:p>
    <w:p w:rsidR="00B56FEF" w:rsidRDefault="00E02523" w:rsidP="003A5A2B">
      <w:pPr>
        <w:spacing w:line="500" w:lineRule="exact"/>
        <w:ind w:firstLineChars="100" w:firstLine="300"/>
        <w:rPr>
          <w:rFonts w:ascii="仿宋" w:eastAsia="仿宋" w:hAnsi="仿宋"/>
          <w:sz w:val="30"/>
          <w:szCs w:val="30"/>
          <w:lang w:val="zh-CN"/>
        </w:rPr>
      </w:pPr>
      <w:r>
        <w:rPr>
          <w:rFonts w:ascii="仿宋" w:eastAsia="仿宋" w:hAnsi="仿宋" w:hint="eastAsia"/>
          <w:sz w:val="30"/>
          <w:szCs w:val="30"/>
          <w:lang w:val="zh-CN"/>
        </w:rPr>
        <w:t>（五）加强与县（市）日常沟通联系，强化跟踪督导，发现问题及时</w:t>
      </w:r>
      <w:r w:rsidR="003A5A2B">
        <w:rPr>
          <w:rFonts w:ascii="仿宋" w:eastAsia="仿宋" w:hAnsi="仿宋" w:hint="eastAsia"/>
          <w:sz w:val="30"/>
          <w:szCs w:val="30"/>
          <w:lang w:val="zh-CN"/>
        </w:rPr>
        <w:t>指导</w:t>
      </w:r>
      <w:r>
        <w:rPr>
          <w:rFonts w:ascii="仿宋" w:eastAsia="仿宋" w:hAnsi="仿宋" w:hint="eastAsia"/>
          <w:sz w:val="30"/>
          <w:szCs w:val="30"/>
          <w:lang w:val="zh-CN"/>
        </w:rPr>
        <w:t>，</w:t>
      </w:r>
      <w:r w:rsidR="004C7620">
        <w:rPr>
          <w:rFonts w:ascii="仿宋" w:eastAsia="仿宋" w:hAnsi="仿宋" w:hint="eastAsia"/>
          <w:sz w:val="30"/>
          <w:szCs w:val="30"/>
          <w:lang w:val="zh-CN"/>
        </w:rPr>
        <w:t>及时</w:t>
      </w:r>
      <w:r w:rsidR="003A5A2B">
        <w:rPr>
          <w:rFonts w:ascii="仿宋" w:eastAsia="仿宋" w:hAnsi="仿宋" w:hint="eastAsia"/>
          <w:sz w:val="30"/>
          <w:szCs w:val="30"/>
          <w:lang w:val="zh-CN"/>
        </w:rPr>
        <w:t>交流经验</w:t>
      </w:r>
      <w:r>
        <w:rPr>
          <w:rFonts w:ascii="仿宋" w:eastAsia="仿宋" w:hAnsi="仿宋" w:hint="eastAsia"/>
          <w:sz w:val="30"/>
          <w:szCs w:val="30"/>
          <w:lang w:val="zh-CN"/>
        </w:rPr>
        <w:t>，明确要求，推进工作。</w:t>
      </w:r>
    </w:p>
    <w:p w:rsidR="00B56FEF" w:rsidRDefault="00E02523" w:rsidP="00942F3D">
      <w:pPr>
        <w:spacing w:line="500" w:lineRule="exact"/>
        <w:ind w:firstLineChars="100" w:firstLine="300"/>
        <w:rPr>
          <w:rFonts w:ascii="仿宋" w:eastAsia="仿宋" w:hAnsi="仿宋"/>
          <w:sz w:val="30"/>
          <w:szCs w:val="30"/>
          <w:lang w:val="zh-CN"/>
        </w:rPr>
      </w:pPr>
      <w:r>
        <w:rPr>
          <w:rFonts w:ascii="仿宋" w:eastAsia="仿宋" w:hAnsi="仿宋" w:hint="eastAsia"/>
          <w:sz w:val="30"/>
          <w:szCs w:val="30"/>
          <w:lang w:val="zh-CN"/>
        </w:rPr>
        <w:t>（六）负责科室档案的整理归类，各种临时性报表的上报以及科长安排的其他工作。</w:t>
      </w:r>
    </w:p>
    <w:p w:rsidR="00B56FEF" w:rsidRDefault="00E02523">
      <w:pPr>
        <w:spacing w:line="500" w:lineRule="exact"/>
        <w:ind w:firstLineChars="196" w:firstLine="590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四、存在的问题及今后努力的方向</w:t>
      </w:r>
    </w:p>
    <w:p w:rsidR="00B56FEF" w:rsidRDefault="00E02523">
      <w:pPr>
        <w:spacing w:line="500" w:lineRule="exact"/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一年来，在科室领导和同事帮助和支持下，虽然取得了一些成绩，但还存在一些缺点和不足：</w:t>
      </w:r>
    </w:p>
    <w:p w:rsidR="00B56FEF" w:rsidRDefault="00E02523">
      <w:pPr>
        <w:spacing w:line="500" w:lineRule="exact"/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（一）理论学习不够，</w:t>
      </w:r>
      <w:r w:rsidR="00795D41">
        <w:rPr>
          <w:rFonts w:ascii="仿宋" w:eastAsia="仿宋" w:hAnsi="仿宋" w:hint="eastAsia"/>
          <w:sz w:val="30"/>
          <w:szCs w:val="30"/>
        </w:rPr>
        <w:t>写作能力有待提升</w:t>
      </w:r>
      <w:r w:rsidR="00942F3D">
        <w:rPr>
          <w:rFonts w:ascii="仿宋" w:eastAsia="仿宋" w:hAnsi="仿宋" w:hint="eastAsia"/>
          <w:sz w:val="30"/>
          <w:szCs w:val="30"/>
        </w:rPr>
        <w:t>，</w:t>
      </w:r>
      <w:r>
        <w:rPr>
          <w:rFonts w:ascii="仿宋" w:eastAsia="仿宋" w:hAnsi="仿宋" w:hint="eastAsia"/>
          <w:sz w:val="30"/>
          <w:szCs w:val="30"/>
        </w:rPr>
        <w:t>虽然平时注重学习，但钻研的还不够深、内容还不够广，知识储备不全面不系统；</w:t>
      </w:r>
    </w:p>
    <w:p w:rsidR="00B56FEF" w:rsidRDefault="00E02523">
      <w:pPr>
        <w:spacing w:line="500" w:lineRule="exact"/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（二）</w:t>
      </w:r>
      <w:r w:rsidR="00942F3D">
        <w:rPr>
          <w:rFonts w:ascii="仿宋" w:eastAsia="仿宋" w:hAnsi="仿宋" w:hint="eastAsia"/>
          <w:sz w:val="30"/>
          <w:szCs w:val="30"/>
        </w:rPr>
        <w:t>创新工作思路、破解工作中遇到的难题的意识有待于进一步提升和加强；</w:t>
      </w:r>
    </w:p>
    <w:p w:rsidR="00B56FEF" w:rsidRDefault="00E02523">
      <w:pPr>
        <w:spacing w:line="500" w:lineRule="exact"/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（三）在深入开展“两学一做”教育活动和民族团结一家</w:t>
      </w:r>
      <w:proofErr w:type="gramStart"/>
      <w:r>
        <w:rPr>
          <w:rFonts w:ascii="仿宋" w:eastAsia="仿宋" w:hAnsi="仿宋" w:hint="eastAsia"/>
          <w:sz w:val="30"/>
          <w:szCs w:val="30"/>
        </w:rPr>
        <w:t>亲活动</w:t>
      </w:r>
      <w:proofErr w:type="gramEnd"/>
      <w:r>
        <w:rPr>
          <w:rFonts w:ascii="仿宋" w:eastAsia="仿宋" w:hAnsi="仿宋" w:hint="eastAsia"/>
          <w:sz w:val="30"/>
          <w:szCs w:val="30"/>
        </w:rPr>
        <w:t>过程中有时存在形式主义和得过且过的思想。</w:t>
      </w:r>
    </w:p>
    <w:p w:rsidR="00B56FEF" w:rsidRDefault="00E02523">
      <w:pPr>
        <w:spacing w:line="500" w:lineRule="exact"/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在今后的工作中我将再接再厉，脚踏实地，勤奋学习，</w:t>
      </w:r>
      <w:r w:rsidR="00942F3D">
        <w:rPr>
          <w:rFonts w:ascii="仿宋" w:eastAsia="仿宋" w:hAnsi="仿宋" w:hint="eastAsia"/>
          <w:sz w:val="30"/>
          <w:szCs w:val="30"/>
        </w:rPr>
        <w:t>提高写</w:t>
      </w:r>
      <w:r w:rsidR="00942F3D">
        <w:rPr>
          <w:rFonts w:ascii="仿宋" w:eastAsia="仿宋" w:hAnsi="仿宋" w:hint="eastAsia"/>
          <w:sz w:val="30"/>
          <w:szCs w:val="30"/>
        </w:rPr>
        <w:lastRenderedPageBreak/>
        <w:t>作能力，</w:t>
      </w:r>
      <w:r w:rsidR="00BA0865">
        <w:rPr>
          <w:rFonts w:ascii="仿宋" w:eastAsia="仿宋" w:hAnsi="仿宋" w:hint="eastAsia"/>
          <w:sz w:val="30"/>
          <w:szCs w:val="30"/>
        </w:rPr>
        <w:t>对不足之处要认真克服和改正，进一步加强理论和业务学习，</w:t>
      </w:r>
      <w:r>
        <w:rPr>
          <w:rFonts w:ascii="仿宋" w:eastAsia="仿宋" w:hAnsi="仿宋" w:hint="eastAsia"/>
          <w:sz w:val="30"/>
          <w:szCs w:val="30"/>
        </w:rPr>
        <w:t>以饱满的精神，扎实的作风，优良的态度投入工作，努力使自己成为一个有激情，想干事，干实事，会干事，干成事的好同志。</w:t>
      </w:r>
    </w:p>
    <w:p w:rsidR="00B56FEF" w:rsidRDefault="00B56FEF">
      <w:pPr>
        <w:spacing w:line="500" w:lineRule="exact"/>
        <w:ind w:firstLineChars="200" w:firstLine="600"/>
        <w:rPr>
          <w:rFonts w:ascii="仿宋" w:eastAsia="仿宋" w:hAnsi="仿宋"/>
          <w:sz w:val="30"/>
          <w:szCs w:val="30"/>
        </w:rPr>
      </w:pPr>
    </w:p>
    <w:p w:rsidR="00B56FEF" w:rsidRDefault="00B56FEF">
      <w:pPr>
        <w:spacing w:line="500" w:lineRule="exact"/>
        <w:ind w:firstLineChars="200" w:firstLine="600"/>
        <w:rPr>
          <w:rFonts w:ascii="仿宋" w:eastAsia="仿宋" w:hAnsi="仿宋"/>
          <w:sz w:val="30"/>
          <w:szCs w:val="30"/>
          <w:lang w:val="zh-CN"/>
        </w:rPr>
      </w:pPr>
    </w:p>
    <w:p w:rsidR="00B56FEF" w:rsidRDefault="00B56FEF">
      <w:pPr>
        <w:spacing w:line="500" w:lineRule="exact"/>
        <w:ind w:firstLineChars="200" w:firstLine="600"/>
        <w:rPr>
          <w:rFonts w:ascii="仿宋_GB2312" w:eastAsia="仿宋_GB2312" w:hAnsi="宋体" w:cs="宋体"/>
          <w:sz w:val="30"/>
          <w:szCs w:val="30"/>
          <w:lang w:val="zh-CN"/>
        </w:rPr>
      </w:pPr>
    </w:p>
    <w:p w:rsidR="00B56FEF" w:rsidRDefault="00B56FEF">
      <w:pPr>
        <w:spacing w:line="500" w:lineRule="exact"/>
        <w:ind w:firstLineChars="200" w:firstLine="600"/>
        <w:rPr>
          <w:rFonts w:ascii="仿宋_GB2312" w:eastAsia="仿宋_GB2312" w:hAnsi="宋体" w:cs="宋体"/>
          <w:sz w:val="30"/>
          <w:szCs w:val="30"/>
          <w:lang w:val="zh-CN"/>
        </w:rPr>
      </w:pPr>
    </w:p>
    <w:p w:rsidR="00B56FEF" w:rsidRDefault="00B56FEF">
      <w:pPr>
        <w:spacing w:line="500" w:lineRule="exact"/>
        <w:ind w:firstLineChars="200" w:firstLine="600"/>
        <w:rPr>
          <w:rFonts w:ascii="仿宋_GB2312" w:eastAsia="仿宋_GB2312" w:hAnsi="宋体" w:cs="宋体"/>
          <w:sz w:val="30"/>
          <w:szCs w:val="30"/>
          <w:lang w:val="zh-CN"/>
        </w:rPr>
      </w:pPr>
    </w:p>
    <w:p w:rsidR="00B56FEF" w:rsidRDefault="00B56FEF">
      <w:pPr>
        <w:spacing w:line="500" w:lineRule="exact"/>
        <w:ind w:firstLineChars="200" w:firstLine="600"/>
        <w:rPr>
          <w:rFonts w:ascii="仿宋_GB2312" w:eastAsia="仿宋_GB2312" w:hAnsi="宋体" w:cs="宋体"/>
          <w:sz w:val="30"/>
          <w:szCs w:val="30"/>
          <w:lang w:val="zh-CN"/>
        </w:rPr>
      </w:pPr>
    </w:p>
    <w:p w:rsidR="00B56FEF" w:rsidRDefault="00B56FEF">
      <w:pPr>
        <w:spacing w:line="500" w:lineRule="exact"/>
        <w:ind w:firstLineChars="200" w:firstLine="600"/>
        <w:rPr>
          <w:rFonts w:ascii="仿宋_GB2312" w:eastAsia="仿宋_GB2312" w:hAnsi="宋体" w:cs="宋体"/>
          <w:sz w:val="30"/>
          <w:szCs w:val="30"/>
          <w:lang w:val="zh-CN"/>
        </w:rPr>
      </w:pPr>
    </w:p>
    <w:sectPr w:rsidR="00B56F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53A" w:rsidRDefault="00C1753A" w:rsidP="003E22FB">
      <w:r>
        <w:separator/>
      </w:r>
    </w:p>
  </w:endnote>
  <w:endnote w:type="continuationSeparator" w:id="0">
    <w:p w:rsidR="00C1753A" w:rsidRDefault="00C1753A" w:rsidP="003E2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FB" w:rsidRDefault="003E22FB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3630744"/>
      <w:docPartObj>
        <w:docPartGallery w:val="Page Numbers (Bottom of Page)"/>
        <w:docPartUnique/>
      </w:docPartObj>
    </w:sdtPr>
    <w:sdtEndPr/>
    <w:sdtContent>
      <w:p w:rsidR="003E22FB" w:rsidRDefault="003E22F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6632" w:rsidRPr="00B46632">
          <w:rPr>
            <w:noProof/>
            <w:lang w:val="zh-CN"/>
          </w:rPr>
          <w:t>2</w:t>
        </w:r>
        <w:r>
          <w:fldChar w:fldCharType="end"/>
        </w:r>
      </w:p>
    </w:sdtContent>
  </w:sdt>
  <w:p w:rsidR="003E22FB" w:rsidRDefault="003E22FB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FB" w:rsidRDefault="003E22F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53A" w:rsidRDefault="00C1753A" w:rsidP="003E22FB">
      <w:r>
        <w:separator/>
      </w:r>
    </w:p>
  </w:footnote>
  <w:footnote w:type="continuationSeparator" w:id="0">
    <w:p w:rsidR="00C1753A" w:rsidRDefault="00C1753A" w:rsidP="003E22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FB" w:rsidRDefault="003E22FB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FB" w:rsidRDefault="003E22FB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FB" w:rsidRDefault="003E22F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FB039"/>
    <w:multiLevelType w:val="singleLevel"/>
    <w:tmpl w:val="5A0FB039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E91"/>
    <w:rsid w:val="00007CEF"/>
    <w:rsid w:val="00050109"/>
    <w:rsid w:val="000526FE"/>
    <w:rsid w:val="00053ECB"/>
    <w:rsid w:val="0008008E"/>
    <w:rsid w:val="00081C6D"/>
    <w:rsid w:val="000E1A5B"/>
    <w:rsid w:val="0013303B"/>
    <w:rsid w:val="0013644F"/>
    <w:rsid w:val="0016131B"/>
    <w:rsid w:val="001A7D63"/>
    <w:rsid w:val="001B5500"/>
    <w:rsid w:val="001D5137"/>
    <w:rsid w:val="001F23B5"/>
    <w:rsid w:val="0021083F"/>
    <w:rsid w:val="00231959"/>
    <w:rsid w:val="00247F1B"/>
    <w:rsid w:val="002955B8"/>
    <w:rsid w:val="003105C4"/>
    <w:rsid w:val="003235BF"/>
    <w:rsid w:val="00354B48"/>
    <w:rsid w:val="003A5A2B"/>
    <w:rsid w:val="003E22FB"/>
    <w:rsid w:val="004159D2"/>
    <w:rsid w:val="004223EA"/>
    <w:rsid w:val="00466A08"/>
    <w:rsid w:val="004826FB"/>
    <w:rsid w:val="0049294F"/>
    <w:rsid w:val="004A3F30"/>
    <w:rsid w:val="004C7251"/>
    <w:rsid w:val="004C7620"/>
    <w:rsid w:val="004D5DBB"/>
    <w:rsid w:val="004E64AD"/>
    <w:rsid w:val="004F67D1"/>
    <w:rsid w:val="00512EF4"/>
    <w:rsid w:val="005204B0"/>
    <w:rsid w:val="00524E6F"/>
    <w:rsid w:val="00524F4A"/>
    <w:rsid w:val="00571939"/>
    <w:rsid w:val="00593314"/>
    <w:rsid w:val="005B169C"/>
    <w:rsid w:val="005D035B"/>
    <w:rsid w:val="00600C51"/>
    <w:rsid w:val="006237BB"/>
    <w:rsid w:val="0063059F"/>
    <w:rsid w:val="00630E00"/>
    <w:rsid w:val="006355F1"/>
    <w:rsid w:val="006409F2"/>
    <w:rsid w:val="0065543A"/>
    <w:rsid w:val="00663AF8"/>
    <w:rsid w:val="006721EC"/>
    <w:rsid w:val="00686B24"/>
    <w:rsid w:val="006925CA"/>
    <w:rsid w:val="006A0D70"/>
    <w:rsid w:val="007319CF"/>
    <w:rsid w:val="00736F7E"/>
    <w:rsid w:val="00746C86"/>
    <w:rsid w:val="007516F2"/>
    <w:rsid w:val="00767DA4"/>
    <w:rsid w:val="00795D41"/>
    <w:rsid w:val="007D068D"/>
    <w:rsid w:val="007F3049"/>
    <w:rsid w:val="0080431A"/>
    <w:rsid w:val="00836AD8"/>
    <w:rsid w:val="00847DBC"/>
    <w:rsid w:val="008739EF"/>
    <w:rsid w:val="00881487"/>
    <w:rsid w:val="008E1A31"/>
    <w:rsid w:val="008E5FC6"/>
    <w:rsid w:val="008E6396"/>
    <w:rsid w:val="008F0BC4"/>
    <w:rsid w:val="008F3029"/>
    <w:rsid w:val="00904E91"/>
    <w:rsid w:val="00925680"/>
    <w:rsid w:val="00942F3D"/>
    <w:rsid w:val="00992353"/>
    <w:rsid w:val="009E2ECB"/>
    <w:rsid w:val="00A41D8C"/>
    <w:rsid w:val="00A60E93"/>
    <w:rsid w:val="00A81762"/>
    <w:rsid w:val="00A97612"/>
    <w:rsid w:val="00B11D38"/>
    <w:rsid w:val="00B161D5"/>
    <w:rsid w:val="00B46632"/>
    <w:rsid w:val="00B56FEF"/>
    <w:rsid w:val="00B937CD"/>
    <w:rsid w:val="00BA0865"/>
    <w:rsid w:val="00C1753A"/>
    <w:rsid w:val="00C32038"/>
    <w:rsid w:val="00C75DEA"/>
    <w:rsid w:val="00C83ED9"/>
    <w:rsid w:val="00D45CBB"/>
    <w:rsid w:val="00D60C6F"/>
    <w:rsid w:val="00DB0BAC"/>
    <w:rsid w:val="00DD540B"/>
    <w:rsid w:val="00DE3367"/>
    <w:rsid w:val="00DF372F"/>
    <w:rsid w:val="00DF5CEB"/>
    <w:rsid w:val="00E02523"/>
    <w:rsid w:val="00E10BD9"/>
    <w:rsid w:val="00E4188A"/>
    <w:rsid w:val="00E670C1"/>
    <w:rsid w:val="00EA29A8"/>
    <w:rsid w:val="00EB04B7"/>
    <w:rsid w:val="00ED0E69"/>
    <w:rsid w:val="00F461C4"/>
    <w:rsid w:val="00F74AE8"/>
    <w:rsid w:val="00F911F0"/>
    <w:rsid w:val="00FB5A20"/>
    <w:rsid w:val="00FB5CBC"/>
    <w:rsid w:val="00FB767E"/>
    <w:rsid w:val="04E21C15"/>
    <w:rsid w:val="08274A53"/>
    <w:rsid w:val="08AB63E4"/>
    <w:rsid w:val="094B1377"/>
    <w:rsid w:val="0AD2744F"/>
    <w:rsid w:val="0BD05868"/>
    <w:rsid w:val="0D7B10EA"/>
    <w:rsid w:val="0DA87726"/>
    <w:rsid w:val="0EAA0EDF"/>
    <w:rsid w:val="10AA7CD5"/>
    <w:rsid w:val="10BE6649"/>
    <w:rsid w:val="159B734E"/>
    <w:rsid w:val="166511BF"/>
    <w:rsid w:val="16EE7D85"/>
    <w:rsid w:val="17147D55"/>
    <w:rsid w:val="17F21514"/>
    <w:rsid w:val="1826053C"/>
    <w:rsid w:val="1A013D04"/>
    <w:rsid w:val="1AB94721"/>
    <w:rsid w:val="1E7132D0"/>
    <w:rsid w:val="1E734473"/>
    <w:rsid w:val="253B53B6"/>
    <w:rsid w:val="273A7D74"/>
    <w:rsid w:val="28A16BEC"/>
    <w:rsid w:val="2B353C88"/>
    <w:rsid w:val="2D966945"/>
    <w:rsid w:val="2E192B4A"/>
    <w:rsid w:val="2E996EB6"/>
    <w:rsid w:val="2EAC1C67"/>
    <w:rsid w:val="2EFF580C"/>
    <w:rsid w:val="31A54168"/>
    <w:rsid w:val="32C6707E"/>
    <w:rsid w:val="36825AD5"/>
    <w:rsid w:val="38C83F24"/>
    <w:rsid w:val="39005833"/>
    <w:rsid w:val="3B2841E1"/>
    <w:rsid w:val="3C087422"/>
    <w:rsid w:val="3DC06D63"/>
    <w:rsid w:val="3E64179A"/>
    <w:rsid w:val="404D436D"/>
    <w:rsid w:val="410378A9"/>
    <w:rsid w:val="412D003B"/>
    <w:rsid w:val="41580040"/>
    <w:rsid w:val="41F854D0"/>
    <w:rsid w:val="44EA772A"/>
    <w:rsid w:val="46DF662B"/>
    <w:rsid w:val="498B5340"/>
    <w:rsid w:val="4A257DF2"/>
    <w:rsid w:val="4FC64E71"/>
    <w:rsid w:val="51275057"/>
    <w:rsid w:val="51BA79DC"/>
    <w:rsid w:val="51F74B34"/>
    <w:rsid w:val="52712048"/>
    <w:rsid w:val="53F779FD"/>
    <w:rsid w:val="549F711A"/>
    <w:rsid w:val="560E258A"/>
    <w:rsid w:val="56A45C1F"/>
    <w:rsid w:val="570E0CD6"/>
    <w:rsid w:val="59904A91"/>
    <w:rsid w:val="5A210A78"/>
    <w:rsid w:val="5A6C6BD3"/>
    <w:rsid w:val="5AC95D77"/>
    <w:rsid w:val="5CC743E1"/>
    <w:rsid w:val="5F223757"/>
    <w:rsid w:val="61BD4C83"/>
    <w:rsid w:val="62F65D25"/>
    <w:rsid w:val="64A474EC"/>
    <w:rsid w:val="64F43652"/>
    <w:rsid w:val="66081638"/>
    <w:rsid w:val="6B2A4CBC"/>
    <w:rsid w:val="6E490A5D"/>
    <w:rsid w:val="75A92BF3"/>
    <w:rsid w:val="793E488D"/>
    <w:rsid w:val="7EAE3F24"/>
    <w:rsid w:val="7F5C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299</Words>
  <Characters>1710</Characters>
  <Application>Microsoft Office Word</Application>
  <DocSecurity>0</DocSecurity>
  <Lines>14</Lines>
  <Paragraphs>4</Paragraphs>
  <ScaleCrop>false</ScaleCrop>
  <Company>微软中国</Company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tclsevers</cp:lastModifiedBy>
  <cp:revision>146</cp:revision>
  <dcterms:created xsi:type="dcterms:W3CDTF">2017-11-10T04:47:00Z</dcterms:created>
  <dcterms:modified xsi:type="dcterms:W3CDTF">2017-11-30T02:18:00Z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