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宋体" w:hAnsi="Calibri" w:cs="Times New Roman"/>
          <w:color w:val="5B9BD5" w:themeColor="accent1"/>
          <w:kern w:val="2"/>
          <w:sz w:val="21"/>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1C4BD1">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1C4BD1">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6B4561" w:rsidRDefault="00463F80" w:rsidP="006B4561">
          <w:pPr>
            <w:widowControl/>
            <w:spacing w:before="75" w:after="75" w:line="450" w:lineRule="atLeast"/>
            <w:jc w:val="left"/>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-190500</wp:posOffset>
                    </wp:positionH>
                    <wp:positionV relativeFrom="paragraph">
                      <wp:posOffset>1144270</wp:posOffset>
                    </wp:positionV>
                    <wp:extent cx="5638800"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5638800" cy="1754372"/>
                            </a:xfrm>
                            <a:prstGeom prst="rect">
                              <a:avLst/>
                            </a:prstGeom>
                            <a:noFill/>
                            <a:ln w="6350">
                              <a:noFill/>
                            </a:ln>
                          </wps:spPr>
                          <wps:txbx>
                            <w:txbxContent>
                              <w:p w:rsidR="006B4561" w:rsidRPr="006B4561" w:rsidRDefault="006B4561" w:rsidP="006B4561">
                                <w:pPr>
                                  <w:jc w:val="center"/>
                                  <w:rPr>
                                    <w:rFonts w:asciiTheme="minorEastAsia" w:hAnsiTheme="minorEastAsia"/>
                                    <w:b/>
                                    <w:sz w:val="72"/>
                                  </w:rPr>
                                </w:pPr>
                                <w:r w:rsidRPr="006B4561">
                                  <w:rPr>
                                    <w:rFonts w:asciiTheme="minorEastAsia" w:hAnsiTheme="minorEastAsia" w:hint="eastAsia"/>
                                    <w:b/>
                                    <w:sz w:val="72"/>
                                  </w:rPr>
                                  <w:t>201</w:t>
                                </w:r>
                                <w:r w:rsidR="001C4BD1">
                                  <w:rPr>
                                    <w:rFonts w:asciiTheme="minorEastAsia" w:hAnsiTheme="minorEastAsia"/>
                                    <w:b/>
                                    <w:sz w:val="72"/>
                                  </w:rPr>
                                  <w:t>7</w:t>
                                </w:r>
                                <w:r w:rsidRPr="006B4561">
                                  <w:rPr>
                                    <w:rFonts w:asciiTheme="minorEastAsia" w:hAnsiTheme="minorEastAsia" w:hint="eastAsia"/>
                                    <w:b/>
                                    <w:sz w:val="72"/>
                                  </w:rPr>
                                  <w:t>年公司财务会计岗位工作总结（三）</w:t>
                                </w:r>
                              </w:p>
                              <w:p w:rsidR="00463F80" w:rsidRPr="006B4561" w:rsidRDefault="00463F80" w:rsidP="006B4561">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margin-left:-15pt;margin-top:90.1pt;width:444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QQIAAFoEAAAOAAAAZHJzL2Uyb0RvYy54bWysVM2O2jAQvlfqO1i+lwQILI0IK7orqkpo&#10;dyW22rNxHBLJ8bi2IaEP0L7Bnnrpvc/Fc3TsAIu2PVW9mLFnMj/f9w3T67aWZCeMrUBltN+LKRGK&#10;Q16pTUY/Py7eTSixjqmcSVAio3th6fXs7Ztpo1MxgBJkLgzBJMqmjc5o6ZxOo8jyUtTM9kALhc4C&#10;TM0cXs0myg1rMHsto0Ecj6MGTK4NcGEtvt52TjoL+YtCcHdfFFY4IjOKvblwmnCu/RnNpizdGKbL&#10;ih/bYP/QRc0qhUXPqW6ZY2Rrqj9S1RU3YKFwPQ51BEVRcRFmwGn68atpViXTIsyC4Fh9hsn+v7T8&#10;bvdgSJVnNKFEsRopOjx/P/z4dfj5jSQenkbbFKNWGuNc+wFapPn0bvHRT90Wpva/OA9BPwK9P4Mr&#10;Wkc4Po7Gw8kkRhdHX/9qlAyvBj5P9PK5NtZ9FFATb2TUIHsBVLZbWteFnkJ8NQWLSsrAoFSkyeh4&#10;OIrDB2cPJpcKa/ghuma95dp1G2Y+D7KGfI/zGegEYjVfVNjDkln3wAwqAvtGlbt7PAoJWAuOFiUl&#10;mK9/e/fxSBR6KWlQYRm1X7bMCErkJ4UUvu8niZdkuCSjqwFezKVnfelR2/oGUMR93CfNg+njnTyZ&#10;hYH6CZdh7quiiymOtTPqTuaN63SPy8TFfB6CUISauaVaae5Te1Q9wo/tEzP6SINDBu/gpEWWvmKj&#10;i+34mG8dFFWgyuPcoXqEHwUcyD4um9+Qy3uIevlLmP0GAAD//wMAUEsDBBQABgAIAAAAIQDAr7TQ&#10;4QAAAAsBAAAPAAAAZHJzL2Rvd25yZXYueG1sTI/BTsMwEETvSPyDtUjcWptAKivEqapIFRKCQ0sv&#10;3JzYTSLsdYjdNvD1LCc47sxo9k25nr1jZzvFIaCCu6UAZrENZsBOweFtu5DAYtJotAtoFXzZCOvq&#10;+qrUhQkX3NnzPnWMSjAWWkGf0lhwHtveeh2XYbRI3jFMXic6p46bSV+o3DueCbHiXg9IH3o92rq3&#10;7cf+5BU819tXvWsyL79d/fRy3Iyfh/dcqdubefMILNk5/YXhF5/QoSKmJpzQROYULO4FbUlkSJEB&#10;o4TMJSmNgod8lQOvSv5/Q/UDAAD//wMAUEsBAi0AFAAGAAgAAAAhALaDOJL+AAAA4QEAABMAAAAA&#10;AAAAAAAAAAAAAAAAAFtDb250ZW50X1R5cGVzXS54bWxQSwECLQAUAAYACAAAACEAOP0h/9YAAACU&#10;AQAACwAAAAAAAAAAAAAAAAAvAQAAX3JlbHMvLnJlbHNQSwECLQAUAAYACAAAACEAj/4vmkECAABa&#10;BAAADgAAAAAAAAAAAAAAAAAuAgAAZHJzL2Uyb0RvYy54bWxQSwECLQAUAAYACAAAACEAwK+00OEA&#10;AAALAQAADwAAAAAAAAAAAAAAAACbBAAAZHJzL2Rvd25yZXYueG1sUEsFBgAAAAAEAAQA8wAAAKkF&#10;AAAAAA==&#10;" filled="f" stroked="f" strokeweight=".5pt">
                    <v:textbox>
                      <w:txbxContent>
                        <w:p w:rsidR="006B4561" w:rsidRPr="006B4561" w:rsidRDefault="006B4561" w:rsidP="006B4561">
                          <w:pPr>
                            <w:jc w:val="center"/>
                            <w:rPr>
                              <w:rFonts w:asciiTheme="minorEastAsia" w:hAnsiTheme="minorEastAsia"/>
                              <w:b/>
                              <w:sz w:val="72"/>
                            </w:rPr>
                          </w:pPr>
                          <w:r w:rsidRPr="006B4561">
                            <w:rPr>
                              <w:rFonts w:asciiTheme="minorEastAsia" w:hAnsiTheme="minorEastAsia" w:hint="eastAsia"/>
                              <w:b/>
                              <w:sz w:val="72"/>
                            </w:rPr>
                            <w:t>201</w:t>
                          </w:r>
                          <w:r w:rsidR="001C4BD1">
                            <w:rPr>
                              <w:rFonts w:asciiTheme="minorEastAsia" w:hAnsiTheme="minorEastAsia"/>
                              <w:b/>
                              <w:sz w:val="72"/>
                            </w:rPr>
                            <w:t>7</w:t>
                          </w:r>
                          <w:r w:rsidRPr="006B4561">
                            <w:rPr>
                              <w:rFonts w:asciiTheme="minorEastAsia" w:hAnsiTheme="minorEastAsia" w:hint="eastAsia"/>
                              <w:b/>
                              <w:sz w:val="72"/>
                            </w:rPr>
                            <w:t>年公司财务会计岗位工作总结（三）</w:t>
                          </w:r>
                        </w:p>
                        <w:p w:rsidR="00463F80" w:rsidRPr="006B4561" w:rsidRDefault="00463F80" w:rsidP="006B4561">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6B4561" w:rsidRPr="006B4561" w:rsidRDefault="006B4561" w:rsidP="006B4561">
      <w:pPr>
        <w:widowControl/>
        <w:snapToGrid w:val="0"/>
        <w:spacing w:line="360" w:lineRule="auto"/>
        <w:ind w:firstLineChars="200" w:firstLine="560"/>
        <w:jc w:val="left"/>
        <w:rPr>
          <w:rFonts w:ascii="宋体" w:hAnsi="宋体" w:cs="宋体"/>
          <w:kern w:val="0"/>
          <w:sz w:val="28"/>
          <w:szCs w:val="28"/>
        </w:rPr>
      </w:pPr>
      <w:r w:rsidRPr="006B4561">
        <w:rPr>
          <w:rFonts w:ascii="宋体" w:hAnsi="宋体" w:cs="宋体"/>
          <w:kern w:val="0"/>
          <w:sz w:val="28"/>
          <w:szCs w:val="28"/>
        </w:rPr>
        <w:lastRenderedPageBreak/>
        <w:t>201</w:t>
      </w:r>
      <w:r w:rsidR="001C4BD1">
        <w:rPr>
          <w:rFonts w:ascii="宋体" w:hAnsi="宋体" w:cs="宋体"/>
          <w:kern w:val="0"/>
          <w:sz w:val="28"/>
          <w:szCs w:val="28"/>
        </w:rPr>
        <w:t>7</w:t>
      </w:r>
      <w:r w:rsidRPr="006B4561">
        <w:rPr>
          <w:rFonts w:ascii="宋体" w:hAnsi="宋体" w:cs="宋体"/>
          <w:kern w:val="0"/>
          <w:sz w:val="28"/>
          <w:szCs w:val="28"/>
        </w:rPr>
        <w:t>年即将结束，回首自己一年来经历的风雨路程，我将</w:t>
      </w:r>
      <w:r w:rsidRPr="006B4561">
        <w:rPr>
          <w:rFonts w:ascii="宋体" w:hAnsi="宋体" w:cs="宋体"/>
          <w:kern w:val="0"/>
          <w:sz w:val="28"/>
          <w:szCs w:val="28"/>
          <w:u w:val="single"/>
        </w:rPr>
        <w:t>个人工作总结</w:t>
      </w:r>
      <w:r w:rsidRPr="006B4561">
        <w:rPr>
          <w:rFonts w:ascii="宋体" w:hAnsi="宋体" w:cs="宋体"/>
          <w:kern w:val="0"/>
          <w:sz w:val="28"/>
          <w:szCs w:val="28"/>
        </w:rPr>
        <w:t>报告如下：</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b/>
          <w:bCs/>
          <w:kern w:val="0"/>
          <w:sz w:val="28"/>
          <w:szCs w:val="28"/>
        </w:rPr>
        <w:t xml:space="preserve">　　一、工作回顾</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201</w:t>
      </w:r>
      <w:r w:rsidR="001C4BD1">
        <w:rPr>
          <w:rFonts w:ascii="宋体" w:hAnsi="宋体" w:cs="宋体"/>
          <w:kern w:val="0"/>
          <w:sz w:val="28"/>
          <w:szCs w:val="28"/>
        </w:rPr>
        <w:t>7</w:t>
      </w:r>
      <w:bookmarkStart w:id="0" w:name="_GoBack"/>
      <w:bookmarkEnd w:id="0"/>
      <w:r w:rsidRPr="006B4561">
        <w:rPr>
          <w:rFonts w:ascii="宋体" w:hAnsi="宋体" w:cs="宋体"/>
          <w:kern w:val="0"/>
          <w:sz w:val="28"/>
          <w:szCs w:val="28"/>
        </w:rPr>
        <w:t>年是不平凡的一年，在欣喜于祖国强大、人民安康的自豪中总结个人的工作，我更加感受到做好本职工作是每个工作人员的崇高使命。</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(一)立足本职，自我加压。</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今年1-7月份我在上栗分局担任会计，8月份调到县局出国</w:t>
      </w:r>
      <w:r w:rsidRPr="006B4561">
        <w:rPr>
          <w:rFonts w:ascii="宋体" w:hAnsi="宋体" w:cs="宋体"/>
          <w:kern w:val="0"/>
          <w:sz w:val="28"/>
          <w:szCs w:val="28"/>
          <w:u w:val="single"/>
        </w:rPr>
        <w:t>留学</w:t>
      </w:r>
      <w:r w:rsidRPr="006B4561">
        <w:rPr>
          <w:rFonts w:ascii="宋体" w:hAnsi="宋体" w:cs="宋体"/>
          <w:kern w:val="0"/>
          <w:sz w:val="28"/>
          <w:szCs w:val="28"/>
        </w:rPr>
        <w:t>网从事会计工作，作为一名会计人员，我能认真审核原始票据，规范填写会计凭证和账簿，做好会计工作计划，按时报送报表，做到账账相符、账实相符。</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由于未参加过正规的会计培训，工作经验缺乏，业务并不熟练，我平时注意自我加压，利用好时间多看会计业务知识书籍，多向业务精的同志请教，经过一段时间的磨练，现在基本能胜任工作岗位。说起会计工作，没有炫人的成绩，看不到可喜的数据，每当看到自己装好的整齐的凭证、做好的清楚的账目，我就觉得心满意足。</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到县局之后，还接手了教育培训和计划生育工作，说实话，这两项工作我心里都没底，但是我没有懈怠，虽然这些工作不是工商工作的重头戏，但是不能拖后腿，我总是这样对自己说。于是认真地制定了工作计划，编制了各类表格，对机关和各基层分局都进行了细致的安排，目前这两项工作都步入正轨。</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(二)正视不足，以期完美。</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“用心工作、踏实做人”，一直是我的</w:t>
      </w:r>
      <w:r w:rsidRPr="006B4561">
        <w:rPr>
          <w:rFonts w:ascii="宋体" w:hAnsi="宋体" w:cs="宋体"/>
          <w:kern w:val="0"/>
          <w:sz w:val="28"/>
          <w:szCs w:val="28"/>
          <w:u w:val="single"/>
        </w:rPr>
        <w:t>座右铭</w:t>
      </w:r>
      <w:r w:rsidRPr="006B4561">
        <w:rPr>
          <w:rFonts w:ascii="宋体" w:hAnsi="宋体" w:cs="宋体"/>
          <w:kern w:val="0"/>
          <w:sz w:val="28"/>
          <w:szCs w:val="28"/>
        </w:rPr>
        <w:t>。尽管我们在工作中兢兢业业，但完美离我们总有一步之遥，经过一年来的努力，</w:t>
      </w:r>
      <w:r w:rsidRPr="006B4561">
        <w:rPr>
          <w:rFonts w:ascii="宋体" w:hAnsi="宋体" w:cs="宋体"/>
          <w:kern w:val="0"/>
          <w:sz w:val="28"/>
          <w:szCs w:val="28"/>
        </w:rPr>
        <w:lastRenderedPageBreak/>
        <w:t>工作没大的起色，也没大的失误，平庸的业绩使我更清醒地看到了自身存在的问题：</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一是会计业务知识水平亟待提高。作为一名信息化时代的会计工作人员，应该既要深谙会计业务，更要有超前意识，尽快为今后的电算化会计打好基础，要成为一名优秀的会计人员，我的差距还很大。</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二是工作情绪波动大，有些懒散，工作作风不够扎实。总是找借口以各种理由说服自己不要过于认真执著，只求过得去，不求过得硬，存在得过且过、“做一天和尚撞一天钟”的思想，不愿动脑筋去多想办法，让工作做得更好，而是混日子过，这些思想情绪一度使自己的工作处于低迷状态，也制约了自身的发展。</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三是工商法律法规知识欠缺。由于工作性质单一，长期以来没有从事工商业务性工作，没有接受过系统的法律法规知识培训，对于很多工商工作都可谓是“门外汉”，这与新时期的工商工作是不相适应的，很难成为多面手。</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b/>
          <w:bCs/>
          <w:kern w:val="0"/>
          <w:sz w:val="28"/>
          <w:szCs w:val="28"/>
        </w:rPr>
        <w:t xml:space="preserve">　　二、工作</w:t>
      </w:r>
      <w:r w:rsidRPr="006B4561">
        <w:rPr>
          <w:rFonts w:ascii="宋体" w:hAnsi="宋体" w:cs="宋体"/>
          <w:b/>
          <w:bCs/>
          <w:kern w:val="0"/>
          <w:sz w:val="28"/>
          <w:szCs w:val="28"/>
          <w:u w:val="single"/>
        </w:rPr>
        <w:t>体会</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(一)点亮热情，锻造自我。</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今年是我在上栗分局工作的第八个年头，在基层工作的这些年，我感受颇深，上栗分局是个大熔炉，严谨的工作制度和扎实的工作作风不断磨砺着每一个工作人员的意志。俗话说:百炼成钢。虽然我一直在办公室工作，并未深入一线直接与个体工商户打交道，但从同事们每天下乡回来疲惫的身影中，我能感同身受，他们的压力有多大。</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基层工商工作就是一个大舞台，在这个舞台上，每个演员要把自己的角色扮演好，一台戏才能唱好，这个单位的工作才能搞上</w:t>
      </w:r>
      <w:r w:rsidRPr="006B4561">
        <w:rPr>
          <w:rFonts w:ascii="宋体" w:hAnsi="宋体" w:cs="宋体"/>
          <w:kern w:val="0"/>
          <w:sz w:val="28"/>
          <w:szCs w:val="28"/>
        </w:rPr>
        <w:lastRenderedPageBreak/>
        <w:t>去。面对工商工作的转型，工作职能发生了转变，工作重心也转移了，很多人都茫然失措，不知如何去适应以后的工作，他们当中多数人都不是公务员，甚至连身份也不明确，非常担心会人员分流，思想波动很大，但是大家都没有过多地考虑个人的利益，还是一如既往地做着每天要做的事，以实际行动证明着自身的价值。</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在上栗分局，吴建忠局长就是大家心中的楷模，他身体力行默默奉献，一心扑在工作上，带领大家年年争创一流，使上栗分局的各项工作都走在了市局的前列;在上栗分局，每个人的脚步都更加急促，因为更多的难关要过，更多的事情等着去处理，大家拧成一股绳干劲十足。</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在这样的集体里工作我觉得浑身充满力量，更加认识到不管在哪个工作岗位都应该发光发热，以前我总是觉得自己的工作岗位对工商业务要求不高，只要不出乱子就行，从别人身上我看到了自己的渺小和浅薄，如果在这样的大熔炉中都不能磨练努力工作的意志，那就会被工作所抛弃，成为无用之人。</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不经历风雨，怎么见彩虹”。锻造自我是每个人必经的路，通过反思问题，我深刻意识到一个人最难战胜的其实就是自己，我们的行动有时就在闪念之间，向左向右就在于心态，选择积极上进还是选择散漫停滞都在于自己。选择前者，必将朝气蓬勃、意气风发;选择后者，势必死气沉沉、意志薄弱。工作中缺乏热情，就会丧失斗志，人就没有动力前进，甚至与机遇擦肩而过，因为机遇只会留给有准备的人。</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我们的周围总是有人在抱怨这抱怨那，又是待遇不好，又是工作难开展，说这些又能解决什么问题呢。“与其诅咒黑暗，不如点亮光明”，我认为问心无愧，对得起自己的工作就行，不要去抱怨</w:t>
      </w:r>
      <w:r w:rsidRPr="006B4561">
        <w:rPr>
          <w:rFonts w:ascii="宋体" w:hAnsi="宋体" w:cs="宋体"/>
          <w:kern w:val="0"/>
          <w:sz w:val="28"/>
          <w:szCs w:val="28"/>
        </w:rPr>
        <w:lastRenderedPageBreak/>
        <w:t>工作的艰辛，不管工作中遇到什么样的困难都应积极主动去寻求解决之路，不让问题搁浅。办法总比困难多，动脑筋想办法，没什么解决不了的问题，只有不断战胜自我，超越自我，才能不愧于自己。</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(二)找好航标，定位人生。</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路漫漫其修远兮，吾将上下而求索。”我们的人生之路都将历经坎坷不断前行，所以走好每一步都至关重要，每个人都应找好人生的航标，找到一条适合自己的路来走，才能在风雨兼程的路上实现自己的价值，见到风雨之后的彩虹。</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我是学中文的，现在做的是会计工作，看上去风马牛不相及，但是从这些年的工作实践中我悟出了很多，其实做什么工作不重要，重要的是要肯学肯干，给自己定好位，每一项工作都可以发掘自己的潜力，因为人的潜力是无尽的。以前我认为自己对数字不敏感，很怕从事数据工作，甚至认为自己最不能做的工作的就是财务工作，但是自己偏偏却与财务工作结下了不解之缘，在基层一干就是八年。</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通过这些年的财务工作，我发现自己可以克服这个障碍，繁杂的数据没那么可怕，也不再为做不完的报表和理不清的账目发怵，开始喜欢上了这项工作，逐渐找到了自己的方向。也许我们不知道明天会发生什么，但是我清楚自己今天应该做什么。</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(三)注重细节，精益求精。</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俗话说：细节决定成败。每一项工作都是由无数个细节组成的，也许有人说一两个细节没做好没什么大不了，甚至认为只求结果不求过程，但我认为从工作细节就能看出一个人的为人之道，严谨之人必定在细节上畀之精确，大意之人可能在细节上予以漠视。</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lastRenderedPageBreak/>
        <w:t xml:space="preserve">　　平时工作中我要求自己注重细节，精益求精，在审核发票时不合格的坚决退回。对于我坚持原则的做法，有的同志颇有微词，认为没必要，但我坚持认为只有每一个工作细节都把握好才能把工作做到最好。会计工作就是一项要求细致的工作，容不得半点马虎。一个单位的经济命脉掌握在手，如果做错账乱做账，就不能给领导提供准确的信息，就会给单位造成不必要的损失。</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b/>
          <w:bCs/>
          <w:kern w:val="0"/>
          <w:sz w:val="28"/>
          <w:szCs w:val="28"/>
        </w:rPr>
        <w:t xml:space="preserve">　　三、工作打算</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总结过去是为了更好地面对未来。对今后的工作，我现将个人工作计划呈现如下：</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一是努力学习信息化知识，争取成为会计业务能手。学习信息化知识是大势所趋，尤其是现在工商工作转型后，很多工作都面临信息化的挑战，会计工作也一样，这就给我提出了更高的要求，所以学习始终是不能放松的。那要怎么样提高学习质量呢?我认为要以自学为主，做到学以致用，要抓住目前全市工商系统信息化</w:t>
      </w:r>
      <w:r w:rsidRPr="006B4561">
        <w:rPr>
          <w:rFonts w:ascii="宋体" w:hAnsi="宋体" w:cs="宋体"/>
          <w:kern w:val="0"/>
          <w:sz w:val="28"/>
          <w:szCs w:val="28"/>
          <w:u w:val="single"/>
        </w:rPr>
        <w:t>考试</w:t>
      </w:r>
      <w:r w:rsidRPr="006B4561">
        <w:rPr>
          <w:rFonts w:ascii="宋体" w:hAnsi="宋体" w:cs="宋体"/>
          <w:kern w:val="0"/>
          <w:sz w:val="28"/>
          <w:szCs w:val="28"/>
        </w:rPr>
        <w:t>的契机多掌握些电脑知识，为今后的信息化达标奠定良好的基础，为今后的电算化会计工作铺好路。</w:t>
      </w:r>
    </w:p>
    <w:p w:rsidR="006B4561" w:rsidRPr="006B4561" w:rsidRDefault="006B4561" w:rsidP="006B4561">
      <w:pPr>
        <w:widowControl/>
        <w:snapToGrid w:val="0"/>
        <w:spacing w:line="360" w:lineRule="auto"/>
        <w:jc w:val="left"/>
        <w:rPr>
          <w:rFonts w:ascii="宋体" w:hAnsi="宋体" w:cs="宋体"/>
          <w:kern w:val="0"/>
          <w:sz w:val="28"/>
          <w:szCs w:val="28"/>
        </w:rPr>
      </w:pPr>
      <w:r w:rsidRPr="006B4561">
        <w:rPr>
          <w:rFonts w:ascii="宋体" w:hAnsi="宋体" w:cs="宋体"/>
          <w:kern w:val="0"/>
          <w:sz w:val="28"/>
          <w:szCs w:val="28"/>
        </w:rPr>
        <w:t xml:space="preserve">　　二是自我解压，调整心态，创新求变。心态决定工作的好坏，所以在工作中要不断自我调适，把控积极乐观情绪的方向，时刻以饱满的热情迎接每天的工作和挑战。创新是一个民族的灵魂，只有不断在思维上求创新，工作才能出亮点。</w:t>
      </w:r>
    </w:p>
    <w:p w:rsidR="006B4561" w:rsidRPr="006B4561" w:rsidRDefault="006B4561" w:rsidP="006B4561">
      <w:pPr>
        <w:widowControl/>
        <w:snapToGrid w:val="0"/>
        <w:spacing w:line="360" w:lineRule="auto"/>
        <w:jc w:val="left"/>
        <w:rPr>
          <w:rFonts w:ascii="宋体" w:hAnsi="宋体" w:cs="宋体"/>
          <w:kern w:val="0"/>
          <w:sz w:val="28"/>
          <w:szCs w:val="28"/>
        </w:rPr>
      </w:pP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575253</wp:posOffset>
            </wp:positionV>
            <wp:extent cx="5274310" cy="1355179"/>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5179"/>
                    </a:xfrm>
                    <a:prstGeom prst="rect">
                      <a:avLst/>
                    </a:prstGeom>
                    <a:noFill/>
                    <a:ln>
                      <a:noFill/>
                    </a:ln>
                  </pic:spPr>
                </pic:pic>
              </a:graphicData>
            </a:graphic>
          </wp:anchor>
        </w:drawing>
      </w:r>
      <w:r w:rsidRPr="006B4561">
        <w:rPr>
          <w:rFonts w:ascii="宋体" w:hAnsi="宋体" w:cs="宋体"/>
          <w:kern w:val="0"/>
          <w:sz w:val="28"/>
          <w:szCs w:val="28"/>
        </w:rPr>
        <w:t xml:space="preserve">　　岁月无声，步履永恒。我们迈过一道道坎走向明天，做好本职工作，争当自己的主人，明天定将更美好。</w:t>
      </w:r>
    </w:p>
    <w:p w:rsidR="00463F80" w:rsidRPr="006B4561" w:rsidRDefault="00463F80">
      <w:pPr>
        <w:widowControl/>
        <w:jc w:val="left"/>
        <w:rPr>
          <w:noProof/>
        </w:rPr>
      </w:pPr>
    </w:p>
    <w:sectPr w:rsidR="00463F80" w:rsidRPr="006B4561"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1C4BD1"/>
    <w:rsid w:val="00463F80"/>
    <w:rsid w:val="00504150"/>
    <w:rsid w:val="006256F0"/>
    <w:rsid w:val="006B4561"/>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DE44"/>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456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2017-12-08T07:29:00Z</cp:lastPrinted>
  <dcterms:created xsi:type="dcterms:W3CDTF">2016-12-07T09:35:00Z</dcterms:created>
  <dcterms:modified xsi:type="dcterms:W3CDTF">2017-12-08T07:29:00Z</dcterms:modified>
</cp:coreProperties>
</file>