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917846">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917846">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B9214D" w:rsidRDefault="00463F80" w:rsidP="00B9214D">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19050</wp:posOffset>
                    </wp:positionH>
                    <wp:positionV relativeFrom="paragraph">
                      <wp:posOffset>1153795</wp:posOffset>
                    </wp:positionV>
                    <wp:extent cx="52197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219700" cy="1754372"/>
                            </a:xfrm>
                            <a:prstGeom prst="rect">
                              <a:avLst/>
                            </a:prstGeom>
                            <a:noFill/>
                            <a:ln w="6350">
                              <a:noFill/>
                            </a:ln>
                          </wps:spPr>
                          <wps:txbx>
                            <w:txbxContent>
                              <w:p w:rsidR="00B9214D" w:rsidRPr="00B9214D" w:rsidRDefault="00B9214D" w:rsidP="00B9214D">
                                <w:pPr>
                                  <w:ind w:firstLine="420"/>
                                  <w:jc w:val="center"/>
                                  <w:rPr>
                                    <w:rFonts w:asciiTheme="minorEastAsia" w:hAnsiTheme="minorEastAsia"/>
                                    <w:b/>
                                    <w:sz w:val="72"/>
                                  </w:rPr>
                                </w:pPr>
                                <w:r w:rsidRPr="00B9214D">
                                  <w:rPr>
                                    <w:rFonts w:asciiTheme="minorEastAsia" w:hAnsiTheme="minorEastAsia" w:hint="eastAsia"/>
                                    <w:b/>
                                    <w:sz w:val="72"/>
                                  </w:rPr>
                                  <w:t>201</w:t>
                                </w:r>
                                <w:r w:rsidR="00917846">
                                  <w:rPr>
                                    <w:rFonts w:asciiTheme="minorEastAsia" w:hAnsiTheme="minorEastAsia"/>
                                    <w:b/>
                                    <w:sz w:val="72"/>
                                  </w:rPr>
                                  <w:t>7</w:t>
                                </w:r>
                                <w:r w:rsidRPr="00B9214D">
                                  <w:rPr>
                                    <w:rFonts w:asciiTheme="minorEastAsia" w:hAnsiTheme="minorEastAsia" w:hint="eastAsia"/>
                                    <w:b/>
                                    <w:sz w:val="72"/>
                                  </w:rPr>
                                  <w:t>年外经贸局年度工作总结</w:t>
                                </w:r>
                              </w:p>
                              <w:p w:rsidR="00463F80" w:rsidRPr="00B9214D" w:rsidRDefault="00463F80" w:rsidP="00B9214D">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5pt;margin-top:90.85pt;width:411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" filled="f" stroked="f" strokeweight=".5pt">
                    <v:textbox>
                      <w:txbxContent>
                        <w:p w:rsidR="00B9214D" w:rsidRPr="00B9214D" w:rsidRDefault="00B9214D" w:rsidP="00B9214D">
                          <w:pPr>
                            <w:ind w:firstLine="420"/>
                            <w:jc w:val="center"/>
                            <w:rPr>
                              <w:rFonts w:asciiTheme="minorEastAsia" w:hAnsiTheme="minorEastAsia"/>
                              <w:b/>
                              <w:sz w:val="72"/>
                            </w:rPr>
                          </w:pPr>
                          <w:r w:rsidRPr="00B9214D">
                            <w:rPr>
                              <w:rFonts w:asciiTheme="minorEastAsia" w:hAnsiTheme="minorEastAsia" w:hint="eastAsia"/>
                              <w:b/>
                              <w:sz w:val="72"/>
                            </w:rPr>
                            <w:t>201</w:t>
                          </w:r>
                          <w:r w:rsidR="00917846">
                            <w:rPr>
                              <w:rFonts w:asciiTheme="minorEastAsia" w:hAnsiTheme="minorEastAsia"/>
                              <w:b/>
                              <w:sz w:val="72"/>
                            </w:rPr>
                            <w:t>7</w:t>
                          </w:r>
                          <w:r w:rsidRPr="00B9214D">
                            <w:rPr>
                              <w:rFonts w:asciiTheme="minorEastAsia" w:hAnsiTheme="minorEastAsia" w:hint="eastAsia"/>
                              <w:b/>
                              <w:sz w:val="72"/>
                            </w:rPr>
                            <w:t>年外经贸局年度工作总结</w:t>
                          </w:r>
                        </w:p>
                        <w:p w:rsidR="00463F80" w:rsidRPr="00B9214D" w:rsidRDefault="00463F80" w:rsidP="00B9214D">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E11F24" w:rsidRDefault="00B9214D" w:rsidP="00B9214D">
      <w:pPr>
        <w:ind w:firstLineChars="200" w:firstLine="560"/>
        <w:rPr>
          <w:rFonts w:ascii="宋体" w:hAnsi="宋体"/>
          <w:sz w:val="28"/>
        </w:rPr>
      </w:pPr>
      <w:r w:rsidRPr="00B9214D">
        <w:rPr>
          <w:rFonts w:ascii="宋体" w:hAnsi="宋体" w:hint="eastAsia"/>
          <w:sz w:val="28"/>
        </w:rPr>
        <w:lastRenderedPageBreak/>
        <w:t>201</w:t>
      </w:r>
      <w:r w:rsidR="00917846">
        <w:rPr>
          <w:rFonts w:ascii="宋体" w:hAnsi="宋体"/>
          <w:sz w:val="28"/>
        </w:rPr>
        <w:t>7</w:t>
      </w:r>
      <w:r w:rsidRPr="00B9214D">
        <w:rPr>
          <w:rFonts w:ascii="宋体" w:hAnsi="宋体" w:hint="eastAsia"/>
          <w:sz w:val="28"/>
        </w:rPr>
        <w:t>年，我局认真贯彻落实市委、市政府年初确定的工作目标和统一部署，深入实施扩大对外开放、吸收利用外资、鼓励扩大外贸出口的一系列政策措施，外资及外贸运行迎难而上、创新突破，各项任务指标均实现较大幅度增长。一、一年来外经贸工作的主要成绩及特点截至10月底，全市出口创汇完成5490.5万美元，占沧州市年任务(6300万美元)的87,同比增长33.8，出口创汇绝对值列沧州各县市第二。预计到年底外贸出口可实现6500万美元，完成年任务103;全市实际利用外资项目10个，外资到位502.61万美元，入统433万美元，占沧州市年任务(750万美元)的67，同比增长101。预计到年底外资还可入统306.5万美元，全年可实现利用外资809.11万美元，完成年任务107.9。</w:t>
      </w:r>
    </w:p>
    <w:p w:rsidR="00917846" w:rsidRDefault="00B9214D" w:rsidP="00B9214D">
      <w:pPr>
        <w:ind w:firstLineChars="200" w:firstLine="562"/>
        <w:rPr>
          <w:rFonts w:ascii="宋体" w:hAnsi="宋体"/>
          <w:sz w:val="28"/>
        </w:rPr>
      </w:pPr>
      <w:r w:rsidRPr="00E11F24">
        <w:rPr>
          <w:rFonts w:ascii="宋体" w:hAnsi="宋体" w:hint="eastAsia"/>
          <w:b/>
          <w:sz w:val="28"/>
        </w:rPr>
        <w:t>今年以来外经贸工作呈现以下特点：</w:t>
      </w:r>
    </w:p>
    <w:p w:rsidR="00917846" w:rsidRDefault="00B9214D" w:rsidP="00B9214D">
      <w:pPr>
        <w:ind w:firstLineChars="200" w:firstLine="560"/>
        <w:rPr>
          <w:rFonts w:ascii="宋体" w:hAnsi="宋体"/>
          <w:sz w:val="28"/>
        </w:rPr>
      </w:pPr>
      <w:r w:rsidRPr="00B9214D">
        <w:rPr>
          <w:rFonts w:ascii="宋体" w:hAnsi="宋体" w:hint="eastAsia"/>
          <w:sz w:val="28"/>
        </w:rPr>
        <w:t>1、五金行业成为我市出口的主力军。金海、中联等一批五金企业产品出口占全市出口值的80以上，仍然占据全市出口的主导地位，且发展势头强劲。其中仅金海五金制品有限公司一家企业出口2741万美元，占据了全市外贸出口的半壁江山。</w:t>
      </w:r>
    </w:p>
    <w:p w:rsidR="00917846" w:rsidRDefault="00B9214D" w:rsidP="00B9214D">
      <w:pPr>
        <w:ind w:firstLineChars="200" w:firstLine="560"/>
        <w:rPr>
          <w:rFonts w:ascii="宋体" w:hAnsi="宋体"/>
          <w:sz w:val="28"/>
        </w:rPr>
      </w:pPr>
      <w:r w:rsidRPr="00B9214D">
        <w:rPr>
          <w:rFonts w:ascii="宋体" w:hAnsi="宋体" w:hint="eastAsia"/>
          <w:sz w:val="28"/>
        </w:rPr>
        <w:t>2、传统产业占据我市出口创汇一定份额。我市化工、皮革、草编、水产品等一些传统产品出口占全市出口值近20%，仍是我市出口的有生力量。</w:t>
      </w:r>
    </w:p>
    <w:p w:rsidR="00917846" w:rsidRDefault="00B9214D" w:rsidP="00B9214D">
      <w:pPr>
        <w:ind w:firstLineChars="200" w:firstLine="560"/>
        <w:rPr>
          <w:rFonts w:ascii="宋体" w:hAnsi="宋体"/>
          <w:sz w:val="28"/>
        </w:rPr>
      </w:pPr>
      <w:r w:rsidRPr="00B9214D">
        <w:rPr>
          <w:rFonts w:ascii="宋体" w:hAnsi="宋体" w:hint="eastAsia"/>
          <w:sz w:val="28"/>
        </w:rPr>
        <w:t>3、招商主体地位日益突出，工业类项目不断增多。聚鼎、雄</w:t>
      </w:r>
      <w:proofErr w:type="gramStart"/>
      <w:r w:rsidRPr="00B9214D">
        <w:rPr>
          <w:rFonts w:ascii="宋体" w:hAnsi="宋体" w:hint="eastAsia"/>
          <w:sz w:val="28"/>
        </w:rPr>
        <w:t>骅</w:t>
      </w:r>
      <w:proofErr w:type="gramEnd"/>
      <w:r w:rsidRPr="00B9214D">
        <w:rPr>
          <w:rFonts w:ascii="宋体" w:hAnsi="宋体" w:hint="eastAsia"/>
          <w:sz w:val="28"/>
        </w:rPr>
        <w:t>、爱邦等一批投资超百万美元的五金工业类项目，已成为招商引资的主体，部分项目现已建成投产。</w:t>
      </w:r>
    </w:p>
    <w:p w:rsidR="00917846" w:rsidRDefault="00B9214D" w:rsidP="00B9214D">
      <w:pPr>
        <w:ind w:firstLineChars="200" w:firstLine="560"/>
        <w:rPr>
          <w:rFonts w:ascii="宋体" w:hAnsi="宋体"/>
          <w:sz w:val="28"/>
        </w:rPr>
      </w:pPr>
      <w:r w:rsidRPr="00B9214D">
        <w:rPr>
          <w:rFonts w:ascii="宋体" w:hAnsi="宋体" w:hint="eastAsia"/>
          <w:sz w:val="28"/>
        </w:rPr>
        <w:lastRenderedPageBreak/>
        <w:t>4、开放领域继续拓宽，服务类项目有力推进。总投资超千万元的</w:t>
      </w:r>
      <w:proofErr w:type="gramStart"/>
      <w:r w:rsidRPr="00B9214D">
        <w:rPr>
          <w:rFonts w:ascii="宋体" w:hAnsi="宋体" w:hint="eastAsia"/>
          <w:sz w:val="28"/>
        </w:rPr>
        <w:t>捷馨苑</w:t>
      </w:r>
      <w:proofErr w:type="gramEnd"/>
      <w:r w:rsidRPr="00B9214D">
        <w:rPr>
          <w:rFonts w:ascii="宋体" w:hAnsi="宋体" w:hint="eastAsia"/>
          <w:sz w:val="28"/>
        </w:rPr>
        <w:t>大酒店项目外资已到位820万港币，现正在兴建之中，我市开放领域进一步拓宽。</w:t>
      </w:r>
    </w:p>
    <w:p w:rsidR="00917846" w:rsidRDefault="00B9214D" w:rsidP="00B9214D">
      <w:pPr>
        <w:ind w:firstLineChars="200" w:firstLine="560"/>
        <w:rPr>
          <w:rFonts w:ascii="宋体" w:hAnsi="宋体"/>
          <w:sz w:val="28"/>
        </w:rPr>
      </w:pPr>
      <w:r w:rsidRPr="00B9214D">
        <w:rPr>
          <w:rFonts w:ascii="宋体" w:hAnsi="宋体" w:hint="eastAsia"/>
          <w:sz w:val="28"/>
        </w:rPr>
        <w:t>5、引资意识大为增强，招商氛围初步形成。以项目为纲调动了全市招商引资的积极性，各单位把招商引资上项目摆上了重要议事日程，引资风气明显提升。</w:t>
      </w:r>
    </w:p>
    <w:p w:rsidR="00917846" w:rsidRPr="00917846" w:rsidRDefault="00B9214D" w:rsidP="00B9214D">
      <w:pPr>
        <w:ind w:firstLineChars="200" w:firstLine="562"/>
        <w:rPr>
          <w:rFonts w:ascii="宋体" w:hAnsi="宋体"/>
          <w:b/>
          <w:sz w:val="28"/>
        </w:rPr>
      </w:pPr>
      <w:r w:rsidRPr="00917846">
        <w:rPr>
          <w:rFonts w:ascii="宋体" w:hAnsi="宋体" w:hint="eastAsia"/>
          <w:b/>
          <w:sz w:val="28"/>
        </w:rPr>
        <w:t>二、一年来外经贸主要工作开展情况及措施：</w:t>
      </w:r>
    </w:p>
    <w:p w:rsidR="00E11F24" w:rsidRDefault="00B9214D" w:rsidP="00B9214D">
      <w:pPr>
        <w:ind w:firstLineChars="200" w:firstLine="560"/>
        <w:rPr>
          <w:rFonts w:ascii="宋体" w:hAnsi="宋体"/>
          <w:sz w:val="28"/>
        </w:rPr>
      </w:pPr>
      <w:r w:rsidRPr="00B9214D">
        <w:rPr>
          <w:rFonts w:ascii="宋体" w:hAnsi="宋体" w:hint="eastAsia"/>
          <w:sz w:val="28"/>
        </w:rPr>
        <w:t>1、领导重视，形成合力，促使外经贸工作上新台阶。从市领导到局领导高度重视、关注和支持全市外经贸发展，对全市重大外经贸活动、重大利用外资项目及其运行中的突出问题和困难，及时果断地进行协调并做出正确决策，特别是局领导能够集中精力抓招商引资工作，提要求、定政策、抓招商、盯项目，还经常深入企业了解情况，为企业排忧解难。由于领导重视，措施得力，工作到位，全市上下重视和支持开放型经济的意识进一步增强，形成了发展外经贸的合力。</w:t>
      </w:r>
    </w:p>
    <w:p w:rsidR="00E11F24" w:rsidRDefault="00B9214D" w:rsidP="00B9214D">
      <w:pPr>
        <w:ind w:firstLineChars="200" w:firstLine="560"/>
        <w:rPr>
          <w:rFonts w:ascii="宋体" w:hAnsi="宋体"/>
          <w:sz w:val="28"/>
        </w:rPr>
      </w:pPr>
      <w:r w:rsidRPr="00B9214D">
        <w:rPr>
          <w:rFonts w:ascii="宋体" w:hAnsi="宋体" w:hint="eastAsia"/>
          <w:sz w:val="28"/>
        </w:rPr>
        <w:t>2、转变职能，强化服务，努力营造良好的外经贸发展环境。在服务全市经济大局和局机关效能建设中，我们严格落实机关干部职工岗位职责、办事程序、首问责任制、服务承诺制、限时办结制、绩效考评制、效能追究制等七项规章制度;对外提出五项服务承诺：职责范围内的事务，马上办结;材料和证件齐全的事务，当天办结;涉及职能部门的事务，协调疏通;受限于政策和法规的事务，合法变通;对已办事项不满意的事务，迅速纠正。在日常服务工作中，我们千方百计做好项目业主的前期咨询、企业名称核准、环保立项、可行性研究报</w:t>
      </w:r>
      <w:r w:rsidRPr="00B9214D">
        <w:rPr>
          <w:rFonts w:ascii="宋体" w:hAnsi="宋体" w:hint="eastAsia"/>
          <w:sz w:val="28"/>
        </w:rPr>
        <w:lastRenderedPageBreak/>
        <w:t>告、合同和章程的审批、营业执照等一系列无偿、优质配套服务。在对外交往的过程中，与客商加深了解，广交朋友，形成了“你助我发展，我助你发财”的共识，营造了“亲商、重商、扶商、富商”的良好环境。在项目跟踪过程中，我们克服了人员和经费不足的困难，安排专人积极跟进，加强联系，确保了全市重点建设项目的顺利推进。</w:t>
      </w:r>
    </w:p>
    <w:p w:rsidR="00E11F24" w:rsidRDefault="00B9214D" w:rsidP="00B9214D">
      <w:pPr>
        <w:ind w:firstLineChars="200" w:firstLine="560"/>
        <w:rPr>
          <w:rFonts w:ascii="宋体" w:hAnsi="宋体"/>
          <w:sz w:val="28"/>
        </w:rPr>
      </w:pPr>
      <w:r w:rsidRPr="00B9214D">
        <w:rPr>
          <w:rFonts w:ascii="宋体" w:hAnsi="宋体" w:hint="eastAsia"/>
          <w:sz w:val="28"/>
        </w:rPr>
        <w:t>3、积极筹备，精心组织，搞好各项经贸洽谈活动。一年来，围绕“九大贸展”和“六大招商”活动，组织相关企业先后参加了德国科隆国际五金展、第97届春、秋季广交会、东盟博览会等境内外大型经贸洽谈活动，其中，德国科隆国际五金展展出五金产品8大类110个产品,接待新老客户156家,签订供货合同290万欧元;广交会展出五金类50多个产品，接待了包括美国、西班牙、澳大利亚、香港、台湾等国家和地区的新老客户270家,签订贸易合同180万美元，达成出口贸易意向15个，贸易额1000万美元。为加强与周边地区的合作与交流，8月份组织××镇、滕庄乡和部分企业参加了第十一届鲁台经贸洽谈会。期间，自办了台商联谊暨项目推介晚会，接触了一批台商，推介了部分招商项目，进一步宣传了××。为配合201</w:t>
      </w:r>
      <w:r w:rsidR="00E11F24">
        <w:rPr>
          <w:rFonts w:ascii="宋体" w:hAnsi="宋体"/>
          <w:sz w:val="28"/>
        </w:rPr>
        <w:t>7</w:t>
      </w:r>
      <w:r w:rsidRPr="00B9214D">
        <w:rPr>
          <w:rFonts w:ascii="宋体" w:hAnsi="宋体" w:hint="eastAsia"/>
          <w:sz w:val="28"/>
        </w:rPr>
        <w:t>年××冬枣节的宣传推介活动，我局抽调精干人员，认真做好在北京、天津、沈阳等地××冬枣节的各项筹备工作，从活动实施方案、邀请客人、会场布置等细节工作都做到了精心组织，精心实施，收到了进一步宣传和推介××冬枣的良好效应。</w:t>
      </w:r>
    </w:p>
    <w:p w:rsidR="00E11F24" w:rsidRDefault="00B9214D" w:rsidP="00B9214D">
      <w:pPr>
        <w:ind w:firstLineChars="200" w:firstLine="560"/>
        <w:rPr>
          <w:rFonts w:ascii="宋体" w:hAnsi="宋体"/>
          <w:sz w:val="28"/>
        </w:rPr>
      </w:pPr>
      <w:r w:rsidRPr="00B9214D">
        <w:rPr>
          <w:rFonts w:ascii="宋体" w:hAnsi="宋体" w:hint="eastAsia"/>
          <w:sz w:val="28"/>
        </w:rPr>
        <w:t>4、加强扶持，优化结构，积极推进对外贸易多元化。我们抓住外贸经营权由审批制改为备案登记制的有利机遇，大力扶持有条件的</w:t>
      </w:r>
      <w:r w:rsidRPr="00B9214D">
        <w:rPr>
          <w:rFonts w:ascii="宋体" w:hAnsi="宋体" w:hint="eastAsia"/>
          <w:sz w:val="28"/>
        </w:rPr>
        <w:lastRenderedPageBreak/>
        <w:t>生产企业、流通公司，尤其是民营企业进入外贸这一领域，着力培育外贸出口新增长点。一是对我市农业产业化龙头企业天天食品有限公司出口冬枣业务进行指导，帮助其了解考察韩国市场的状况;二是协助企业加快出口退税进度和出口产品的通关工作，与企业勤沟通、多联络，及时协调解决问题，以稳定出口订单;三是积极为具备条件的企业申办自营进出口权。一年来，共为我市鸿承、大城、海</w:t>
      </w:r>
      <w:proofErr w:type="gramStart"/>
      <w:r w:rsidRPr="00B9214D">
        <w:rPr>
          <w:rFonts w:ascii="宋体" w:hAnsi="宋体" w:hint="eastAsia"/>
          <w:sz w:val="28"/>
        </w:rPr>
        <w:t>骅</w:t>
      </w:r>
      <w:proofErr w:type="gramEnd"/>
      <w:r w:rsidRPr="00B9214D">
        <w:rPr>
          <w:rFonts w:ascii="宋体" w:hAnsi="宋体" w:hint="eastAsia"/>
          <w:sz w:val="28"/>
        </w:rPr>
        <w:t>制药厂等5家企业办理了进出口经营权，这些企业已成为我市新的出口增长点。</w:t>
      </w:r>
    </w:p>
    <w:p w:rsidR="00E11F24" w:rsidRDefault="00B9214D" w:rsidP="00B9214D">
      <w:pPr>
        <w:ind w:firstLineChars="200" w:firstLine="560"/>
        <w:rPr>
          <w:rFonts w:ascii="宋体" w:hAnsi="宋体"/>
          <w:sz w:val="28"/>
        </w:rPr>
      </w:pPr>
      <w:r w:rsidRPr="00B9214D">
        <w:rPr>
          <w:rFonts w:ascii="宋体" w:hAnsi="宋体" w:hint="eastAsia"/>
          <w:sz w:val="28"/>
        </w:rPr>
        <w:t>5、重视基础，积极推介，做好招商引资的前期工作。为扎实做好我市招商引资基础性工作，我们积极收集、筛选、包装、推介招商项目，全方位、宽领域、多渠道招商。一是围绕我市重点发展行业和重点招商项目组织编制了《××投资手册》，并借助专场招商会对我市主导产业、重点产品及相关优惠政策给予了大力推介。二是在《今日××》设专版介绍、推介我市的投资环境、重大对外招商引资项目及涉外礼仪、谈判等相关知识;三是利用“××商务之窗”网站这个平台，加强与国家商务部、国家贸促会、省外经贸厅、省贸促会，建立招商引资联系网络，及时为企业提供外经贸信息和国家、省、市鼓励外商投资的优惠政策措施，为企业参与自由竞争、自由贸易创造有利条件。</w:t>
      </w:r>
    </w:p>
    <w:p w:rsidR="00E11F24" w:rsidRDefault="00B9214D" w:rsidP="00B9214D">
      <w:pPr>
        <w:ind w:firstLineChars="200" w:firstLine="560"/>
        <w:rPr>
          <w:rFonts w:ascii="宋体" w:hAnsi="宋体"/>
          <w:sz w:val="28"/>
        </w:rPr>
      </w:pPr>
      <w:r w:rsidRPr="00B9214D">
        <w:rPr>
          <w:rFonts w:ascii="宋体" w:hAnsi="宋体" w:hint="eastAsia"/>
          <w:sz w:val="28"/>
        </w:rPr>
        <w:t>6、积极为企业服务，支持企业“走出去”。一是积极为企业争取中小企业国际市场开拓资金。我们向省商务厅、财政厅为全市5家企业上报争取国际市场开拓资金13万元，有力地支持了参与国际市场</w:t>
      </w:r>
      <w:r w:rsidRPr="00B9214D">
        <w:rPr>
          <w:rFonts w:ascii="宋体" w:hAnsi="宋体" w:hint="eastAsia"/>
          <w:sz w:val="28"/>
        </w:rPr>
        <w:lastRenderedPageBreak/>
        <w:t>竞争。二是积极为企业争取“广交会”和中国-东盟博览会参展展位。多年来，我市出口企业被排除在“广交会”及其他有影响展会的大门之外，严重制约了市内企业外向发展。今年我们通过多方争取，积极为我市中联、金海、宏利等5家企业申办广交会、东盟博览会参展展位5个，为企业展示自我、走出国门提供了重要的平台。</w:t>
      </w:r>
    </w:p>
    <w:p w:rsidR="00E11F24" w:rsidRPr="00E11F24" w:rsidRDefault="00B9214D" w:rsidP="00B9214D">
      <w:pPr>
        <w:ind w:firstLineChars="200" w:firstLine="562"/>
        <w:rPr>
          <w:rFonts w:ascii="宋体" w:hAnsi="宋体"/>
          <w:b/>
          <w:sz w:val="28"/>
        </w:rPr>
      </w:pPr>
      <w:r w:rsidRPr="00E11F24">
        <w:rPr>
          <w:rFonts w:ascii="宋体" w:hAnsi="宋体" w:hint="eastAsia"/>
          <w:b/>
          <w:sz w:val="28"/>
        </w:rPr>
        <w:t>三、存在的问题</w:t>
      </w:r>
    </w:p>
    <w:p w:rsidR="00E11F24" w:rsidRDefault="00B9214D" w:rsidP="00B9214D">
      <w:pPr>
        <w:ind w:firstLineChars="200" w:firstLine="560"/>
        <w:rPr>
          <w:rFonts w:ascii="宋体" w:hAnsi="宋体"/>
          <w:sz w:val="28"/>
        </w:rPr>
      </w:pPr>
      <w:r w:rsidRPr="00B9214D">
        <w:rPr>
          <w:rFonts w:ascii="宋体" w:hAnsi="宋体" w:hint="eastAsia"/>
          <w:sz w:val="28"/>
        </w:rPr>
        <w:t>1、项目储备不足，特别是大项目、好项目、生产性项目少。</w:t>
      </w:r>
    </w:p>
    <w:p w:rsidR="00E11F24" w:rsidRDefault="00B9214D" w:rsidP="00B9214D">
      <w:pPr>
        <w:ind w:firstLineChars="200" w:firstLine="560"/>
        <w:rPr>
          <w:rFonts w:ascii="宋体" w:hAnsi="宋体"/>
          <w:sz w:val="28"/>
        </w:rPr>
      </w:pPr>
      <w:r w:rsidRPr="00B9214D">
        <w:rPr>
          <w:rFonts w:ascii="宋体" w:hAnsi="宋体" w:hint="eastAsia"/>
          <w:sz w:val="28"/>
        </w:rPr>
        <w:t>2、考察项目多，来访客商多，接洽项目多，但签约项目少，批办项目少。</w:t>
      </w:r>
    </w:p>
    <w:p w:rsidR="00E11F24" w:rsidRDefault="00B9214D" w:rsidP="00B9214D">
      <w:pPr>
        <w:ind w:firstLineChars="200" w:firstLine="560"/>
        <w:rPr>
          <w:rFonts w:ascii="宋体" w:hAnsi="宋体"/>
          <w:sz w:val="28"/>
        </w:rPr>
      </w:pPr>
      <w:r w:rsidRPr="00B9214D">
        <w:rPr>
          <w:rFonts w:ascii="宋体" w:hAnsi="宋体" w:hint="eastAsia"/>
          <w:sz w:val="28"/>
        </w:rPr>
        <w:t>3、实际到资存量有限，后劲不足。</w:t>
      </w:r>
    </w:p>
    <w:p w:rsidR="00E11F24" w:rsidRDefault="00B9214D" w:rsidP="00B9214D">
      <w:pPr>
        <w:ind w:firstLineChars="200" w:firstLine="560"/>
        <w:rPr>
          <w:rFonts w:ascii="宋体" w:hAnsi="宋体"/>
          <w:sz w:val="28"/>
        </w:rPr>
      </w:pPr>
      <w:r w:rsidRPr="00B9214D">
        <w:rPr>
          <w:rFonts w:ascii="宋体" w:hAnsi="宋体" w:hint="eastAsia"/>
          <w:sz w:val="28"/>
        </w:rPr>
        <w:t>4、外贸专业人才比较缺乏，将影响出口经营业务。</w:t>
      </w:r>
    </w:p>
    <w:p w:rsidR="00E11F24" w:rsidRDefault="00B9214D" w:rsidP="00B9214D">
      <w:pPr>
        <w:ind w:firstLineChars="200" w:firstLine="562"/>
        <w:rPr>
          <w:rFonts w:ascii="宋体" w:hAnsi="宋体"/>
          <w:sz w:val="28"/>
        </w:rPr>
      </w:pPr>
      <w:r w:rsidRPr="00E11F24">
        <w:rPr>
          <w:rFonts w:ascii="宋体" w:hAnsi="宋体" w:hint="eastAsia"/>
          <w:b/>
          <w:sz w:val="28"/>
        </w:rPr>
        <w:t>四、几点建议</w:t>
      </w:r>
      <w:r w:rsidRPr="00B9214D">
        <w:rPr>
          <w:rFonts w:ascii="宋体" w:hAnsi="宋体" w:hint="eastAsia"/>
          <w:sz w:val="28"/>
        </w:rPr>
        <w:t>：</w:t>
      </w:r>
      <w:r w:rsidR="00E11F24" w:rsidRPr="00B9214D">
        <w:rPr>
          <w:rFonts w:ascii="宋体" w:hAnsi="宋体" w:hint="eastAsia"/>
          <w:sz w:val="28"/>
        </w:rPr>
        <w:t xml:space="preserve"> </w:t>
      </w:r>
    </w:p>
    <w:p w:rsidR="00E11F24" w:rsidRDefault="00B9214D" w:rsidP="00B9214D">
      <w:pPr>
        <w:ind w:firstLineChars="200" w:firstLine="560"/>
        <w:rPr>
          <w:rFonts w:ascii="宋体" w:hAnsi="宋体"/>
          <w:sz w:val="28"/>
        </w:rPr>
      </w:pPr>
      <w:r w:rsidRPr="00B9214D">
        <w:rPr>
          <w:rFonts w:ascii="宋体" w:hAnsi="宋体" w:hint="eastAsia"/>
          <w:sz w:val="28"/>
        </w:rPr>
        <w:t>1、为形成良好的招商氛围，建议市委、市政府定期专题研究招商引资工作，分析形势，查找问题，研究对策，同时继续在全市进一步营造招商引资舆论氛围，真正形成人人想招商、议招商、干招商的态势。</w:t>
      </w:r>
    </w:p>
    <w:p w:rsidR="00E11F24" w:rsidRDefault="00B9214D" w:rsidP="00B9214D">
      <w:pPr>
        <w:ind w:firstLineChars="200" w:firstLine="560"/>
        <w:rPr>
          <w:rFonts w:ascii="宋体" w:hAnsi="宋体"/>
          <w:sz w:val="28"/>
        </w:rPr>
      </w:pPr>
      <w:r w:rsidRPr="00B9214D">
        <w:rPr>
          <w:rFonts w:ascii="宋体" w:hAnsi="宋体" w:hint="eastAsia"/>
          <w:sz w:val="28"/>
        </w:rPr>
        <w:t>2、加强定期督导、调度力度，调动各方面积极性，推行全员、全力、全方位招商。</w:t>
      </w:r>
    </w:p>
    <w:p w:rsidR="00B9214D" w:rsidRPr="00B9214D" w:rsidRDefault="00B9214D" w:rsidP="00B9214D">
      <w:pPr>
        <w:ind w:firstLineChars="200" w:firstLine="560"/>
        <w:rPr>
          <w:rFonts w:ascii="宋体" w:hAnsi="宋体"/>
          <w:sz w:val="28"/>
        </w:rPr>
      </w:pPr>
      <w:r w:rsidRPr="00B9214D">
        <w:rPr>
          <w:rFonts w:ascii="宋体" w:hAnsi="宋体" w:hint="eastAsia"/>
          <w:sz w:val="28"/>
        </w:rPr>
        <w:t>3、建立××籍在外工作人员联络网，以人情招商。在全市进一步登记××籍在外工作人员，做到不漏、不错，制作××籍在外人员登记册，老客户、老朋友登记册，并输入招商网，信息共享。利用项目洽谈会期间，适时适地召开同乡老友联谊会，联络感情，沟通信息。</w:t>
      </w:r>
      <w:r w:rsidRPr="00B9214D">
        <w:rPr>
          <w:rFonts w:ascii="宋体" w:hAnsi="宋体" w:hint="eastAsia"/>
          <w:sz w:val="28"/>
        </w:rPr>
        <w:lastRenderedPageBreak/>
        <w:t>4、进一步完善招商引资优惠政策，完善考核办法，明确明年招商引资任务，加大考核力度。《外经贸局201</w:t>
      </w:r>
      <w:r w:rsidR="00E11F24">
        <w:rPr>
          <w:rFonts w:ascii="宋体" w:hAnsi="宋体"/>
          <w:sz w:val="28"/>
        </w:rPr>
        <w:t>7</w:t>
      </w:r>
      <w:r w:rsidRPr="00B9214D">
        <w:rPr>
          <w:rFonts w:ascii="宋体" w:hAnsi="宋体" w:hint="eastAsia"/>
          <w:sz w:val="28"/>
        </w:rPr>
        <w:t>年终工作总结》外经贸局201</w:t>
      </w:r>
      <w:r w:rsidR="00E11F24">
        <w:rPr>
          <w:rFonts w:ascii="宋体" w:hAnsi="宋体"/>
          <w:sz w:val="28"/>
        </w:rPr>
        <w:t>7</w:t>
      </w:r>
      <w:r w:rsidRPr="00B9214D">
        <w:rPr>
          <w:rFonts w:ascii="宋体" w:hAnsi="宋体" w:hint="eastAsia"/>
          <w:sz w:val="28"/>
        </w:rPr>
        <w:t>年终工作总结。</w:t>
      </w:r>
    </w:p>
    <w:p w:rsidR="00463F80" w:rsidRPr="00B9214D" w:rsidRDefault="00B9214D">
      <w:pPr>
        <w:widowControl/>
        <w:jc w:val="left"/>
        <w:rPr>
          <w:noProof/>
        </w:rPr>
      </w:pPr>
      <w:bookmarkStart w:id="0" w:name="_GoBack"/>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6295375</wp:posOffset>
            </wp:positionV>
            <wp:extent cx="5274310" cy="1363147"/>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3147"/>
                    </a:xfrm>
                    <a:prstGeom prst="rect">
                      <a:avLst/>
                    </a:prstGeom>
                    <a:noFill/>
                    <a:ln>
                      <a:noFill/>
                    </a:ln>
                  </pic:spPr>
                </pic:pic>
              </a:graphicData>
            </a:graphic>
          </wp:anchor>
        </w:drawing>
      </w:r>
      <w:bookmarkEnd w:id="0"/>
    </w:p>
    <w:sectPr w:rsidR="00463F80" w:rsidRPr="00B9214D"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917846"/>
    <w:rsid w:val="00B9214D"/>
    <w:rsid w:val="00C5391A"/>
    <w:rsid w:val="00C666C7"/>
    <w:rsid w:val="00E11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3ED6"/>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21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2017-12-08T07:33:00Z</cp:lastPrinted>
  <dcterms:created xsi:type="dcterms:W3CDTF">2016-12-07T09:35:00Z</dcterms:created>
  <dcterms:modified xsi:type="dcterms:W3CDTF">2017-12-08T07:33:00Z</dcterms:modified>
</cp:coreProperties>
</file>