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  <w:kern w:val="2"/>
          <w:sz w:val="21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BB4C56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BB4C56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7265B6" w:rsidRDefault="00463F80" w:rsidP="007265B6">
          <w:pPr>
            <w:spacing w:beforeLines="50" w:before="156" w:afterLines="50" w:after="156" w:line="360" w:lineRule="auto"/>
            <w:ind w:firstLineChars="200" w:firstLine="42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123190</wp:posOffset>
                    </wp:positionH>
                    <wp:positionV relativeFrom="paragraph">
                      <wp:posOffset>1153795</wp:posOffset>
                    </wp:positionV>
                    <wp:extent cx="5019675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9675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7265B6" w:rsidP="007265B6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7265B6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BB4C56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7265B6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年市场部策划专员工作总结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9.7pt;margin-top:90.85pt;width:395.2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" filled="f" stroked="f" strokeweight=".5pt">
                    <v:textbox>
                      <w:txbxContent>
                        <w:p w:rsidR="00463F80" w:rsidRPr="001821B7" w:rsidRDefault="007265B6" w:rsidP="007265B6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7265B6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201</w:t>
                          </w:r>
                          <w:r w:rsidR="00BB4C56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7265B6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年市场部策划专员工作总结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7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7265B6" w:rsidRPr="007265B6" w:rsidRDefault="007265B6" w:rsidP="007265B6">
      <w:pPr>
        <w:snapToGrid w:val="0"/>
        <w:spacing w:line="360" w:lineRule="auto"/>
        <w:ind w:firstLineChars="200" w:firstLine="560"/>
        <w:rPr>
          <w:rFonts w:ascii="宋体" w:eastAsia="宋体" w:hAnsi="宋体" w:cs="BMW Type Global Pro Light"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sz w:val="28"/>
          <w:szCs w:val="28"/>
        </w:rPr>
        <w:lastRenderedPageBreak/>
        <w:t>转眼间，我在长治宝诚市场部工作已半月有余，虽然漫长的实习期还遥遥无期，但工作总结还是要写的。上周小王就跟我要了，结果忙的就把这茬儿给忘了。今天再问我要，回答还没写，实在不好意思，在这说声对不起！好，言归正传。这不是我第一次做汽车4S店的市场工作，毕业以后在吉利汽车的4S店做了1年多的市场工作，那时的市场部前后就我一个，从调查、策划、组织、执行都得一个人搞定。一年多下来对4S店市场工作也了解了个差不多。当然吉利在宝马面前自然是小巫见大巫了。换了工作地点，换了汽车品牌，我决定重新在长治宝诚宝马4S店做起。</w:t>
      </w:r>
    </w:p>
    <w:p w:rsidR="007265B6" w:rsidRPr="007265B6" w:rsidRDefault="007265B6" w:rsidP="007265B6">
      <w:pPr>
        <w:pStyle w:val="a5"/>
        <w:numPr>
          <w:ilvl w:val="0"/>
          <w:numId w:val="1"/>
        </w:numPr>
        <w:snapToGrid w:val="0"/>
        <w:spacing w:line="360" w:lineRule="auto"/>
        <w:ind w:left="0" w:firstLine="562"/>
        <w:rPr>
          <w:rFonts w:ascii="宋体" w:eastAsia="宋体" w:hAnsi="宋体" w:cs="BMW Type Global Pro Light"/>
          <w:b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b/>
          <w:sz w:val="28"/>
          <w:szCs w:val="28"/>
        </w:rPr>
        <w:t>工作初体验</w:t>
      </w:r>
    </w:p>
    <w:p w:rsidR="007265B6" w:rsidRPr="007265B6" w:rsidRDefault="007265B6" w:rsidP="007265B6">
      <w:pPr>
        <w:snapToGrid w:val="0"/>
        <w:spacing w:line="360" w:lineRule="auto"/>
        <w:ind w:firstLineChars="200" w:firstLine="560"/>
        <w:rPr>
          <w:rFonts w:ascii="宋体" w:eastAsia="宋体" w:hAnsi="宋体" w:cs="BMW Type Global Pro Light"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sz w:val="28"/>
          <w:szCs w:val="28"/>
        </w:rPr>
        <w:t>初次走进公司的办公室，舒适的办公环境就让我感觉很好，同事善意的微笑，积极的工作氛围让我很喜欢。《永达企业文化》、《员工手册》、《员工安全工作手册》让我初步了解了企业的要求。市场部李经理向我介绍了我的工作范围与职责，我也暗自同我以前的工作流程进行了对比，明白了宝马要求的是更细致，更真实的市场工作。经过几天的时间，我认真了解了BMW的CI要求，以及永达集团的日常报表，因为这是我做好本职工作的基础。</w:t>
      </w:r>
    </w:p>
    <w:p w:rsidR="007265B6" w:rsidRPr="007265B6" w:rsidRDefault="007265B6" w:rsidP="007265B6">
      <w:pPr>
        <w:pStyle w:val="a5"/>
        <w:numPr>
          <w:ilvl w:val="0"/>
          <w:numId w:val="1"/>
        </w:numPr>
        <w:snapToGrid w:val="0"/>
        <w:spacing w:line="360" w:lineRule="auto"/>
        <w:ind w:left="0" w:firstLine="562"/>
        <w:rPr>
          <w:rFonts w:ascii="宋体" w:eastAsia="宋体" w:hAnsi="宋体" w:cs="BMW Type Global Pro Light"/>
          <w:b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b/>
          <w:sz w:val="28"/>
          <w:szCs w:val="28"/>
        </w:rPr>
        <w:t>市场工作</w:t>
      </w:r>
    </w:p>
    <w:p w:rsidR="007265B6" w:rsidRPr="007265B6" w:rsidRDefault="007265B6" w:rsidP="007265B6">
      <w:pPr>
        <w:snapToGrid w:val="0"/>
        <w:spacing w:line="360" w:lineRule="auto"/>
        <w:ind w:firstLineChars="250" w:firstLine="700"/>
        <w:rPr>
          <w:rFonts w:ascii="宋体" w:eastAsia="宋体" w:hAnsi="宋体" w:cs="BMW Type Global Pro Light"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sz w:val="28"/>
          <w:szCs w:val="28"/>
        </w:rPr>
        <w:t>1、日常工作</w:t>
      </w:r>
    </w:p>
    <w:p w:rsidR="007265B6" w:rsidRPr="007265B6" w:rsidRDefault="007265B6" w:rsidP="007265B6">
      <w:pPr>
        <w:snapToGrid w:val="0"/>
        <w:spacing w:line="360" w:lineRule="auto"/>
        <w:ind w:firstLineChars="200" w:firstLine="560"/>
        <w:rPr>
          <w:rFonts w:ascii="宋体" w:eastAsia="宋体" w:hAnsi="宋体" w:cs="BMW Type Global Pro Light"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sz w:val="28"/>
          <w:szCs w:val="28"/>
        </w:rPr>
        <w:t>在这半个月的工作中，我负责了《车影随行 长治宝诚与维多利亚皇家摄影强强联合》活动PPT、《UN1QUE 唯一 长治宝诚全新BMW1系上市发布会》活动PPT、《梦想座驾 触手可及 BMW3系春季试驾会》活动PPT，以及日常集团报表，活动总结等的撰写。还协助崔卡娜整理简报，协助柴敏进行展厅的布置。在工作中渐渐熟悉了日常环节，赶上了同事们的工作步奏，也培养了团队的默契。在上周进行的全新</w:t>
      </w:r>
      <w:r w:rsidRPr="007265B6">
        <w:rPr>
          <w:rFonts w:ascii="宋体" w:eastAsia="宋体" w:hAnsi="宋体" w:cs="BMW Type Global Pro Light" w:hint="eastAsia"/>
          <w:sz w:val="28"/>
          <w:szCs w:val="28"/>
        </w:rPr>
        <w:lastRenderedPageBreak/>
        <w:t>BMW1系上市活动中见识了宝马品牌在长治地区的影响力，也看到了BMW的企业责任。</w:t>
      </w:r>
    </w:p>
    <w:p w:rsidR="007265B6" w:rsidRPr="007265B6" w:rsidRDefault="007265B6" w:rsidP="007265B6">
      <w:pPr>
        <w:snapToGrid w:val="0"/>
        <w:spacing w:line="360" w:lineRule="auto"/>
        <w:ind w:firstLineChars="200" w:firstLine="560"/>
        <w:rPr>
          <w:rFonts w:ascii="宋体" w:eastAsia="宋体" w:hAnsi="宋体" w:cs="BMW Type Global Pro Light"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sz w:val="28"/>
          <w:szCs w:val="28"/>
        </w:rPr>
        <w:t>2、 其他工作</w:t>
      </w:r>
    </w:p>
    <w:p w:rsidR="007265B6" w:rsidRPr="007265B6" w:rsidRDefault="007265B6" w:rsidP="007265B6">
      <w:pPr>
        <w:snapToGrid w:val="0"/>
        <w:spacing w:line="360" w:lineRule="auto"/>
        <w:ind w:firstLineChars="200" w:firstLine="560"/>
        <w:rPr>
          <w:rFonts w:ascii="宋体" w:eastAsia="宋体" w:hAnsi="宋体" w:cs="BMW Type Global Pro Light"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sz w:val="28"/>
          <w:szCs w:val="28"/>
        </w:rPr>
        <w:t>在今天的晨会中，当孙总提问，今年最重要的工作是什么的时候，我按照以前的工作直觉，本能的以为答案是终端，结果答案让我感到很意外，那时我意识到我的工作状态还错误的停留在吉利的水平。看来永远都不能有教条主义、本本主义啊！</w:t>
      </w:r>
    </w:p>
    <w:p w:rsidR="007265B6" w:rsidRPr="007265B6" w:rsidRDefault="007265B6" w:rsidP="007265B6">
      <w:pPr>
        <w:snapToGrid w:val="0"/>
        <w:spacing w:line="360" w:lineRule="auto"/>
        <w:ind w:firstLineChars="200" w:firstLine="560"/>
        <w:rPr>
          <w:rFonts w:ascii="宋体" w:eastAsia="宋体" w:hAnsi="宋体" w:cs="BMW Type Global Pro Light"/>
          <w:sz w:val="28"/>
          <w:szCs w:val="28"/>
        </w:rPr>
      </w:pPr>
      <w:r w:rsidRPr="007265B6">
        <w:rPr>
          <w:rFonts w:ascii="宋体" w:eastAsia="宋体" w:hAnsi="宋体" w:cs="BMW Type Global Pro Light" w:hint="eastAsia"/>
          <w:sz w:val="28"/>
          <w:szCs w:val="28"/>
        </w:rPr>
        <w:t>新的工作环境让我改变了以前的错误意识，学习了新的工作目标，我知道路还很远，但是我会越走越直！</w:t>
      </w:r>
    </w:p>
    <w:p w:rsidR="00463F80" w:rsidRPr="007265B6" w:rsidRDefault="00BB4C56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40E0094A" wp14:editId="6DD14348">
            <wp:simplePos x="0" y="0"/>
            <wp:positionH relativeFrom="margin">
              <wp:align>left</wp:align>
            </wp:positionH>
            <wp:positionV relativeFrom="paragraph">
              <wp:posOffset>4376791</wp:posOffset>
            </wp:positionV>
            <wp:extent cx="5274310" cy="1355179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7265B6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MW Type Global Pro Light">
    <w:altName w:val="Microsoft JhengHei"/>
    <w:charset w:val="00"/>
    <w:family w:val="auto"/>
    <w:pitch w:val="variable"/>
    <w:sig w:usb0="D1002ABF" w:usb1="B9DFFFFF" w:usb2="0008001E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E4FA9"/>
    <w:multiLevelType w:val="hybridMultilevel"/>
    <w:tmpl w:val="E2742A32"/>
    <w:lvl w:ilvl="0" w:tplc="39A016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6256F0"/>
    <w:rsid w:val="007265B6"/>
    <w:rsid w:val="00BB4C56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DCF1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  <w:style w:type="paragraph" w:styleId="a5">
    <w:name w:val="List Paragraph"/>
    <w:basedOn w:val="a"/>
    <w:uiPriority w:val="34"/>
    <w:qFormat/>
    <w:rsid w:val="00726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2017-11-24T08:29:00Z</cp:lastPrinted>
  <dcterms:created xsi:type="dcterms:W3CDTF">2016-12-07T09:35:00Z</dcterms:created>
  <dcterms:modified xsi:type="dcterms:W3CDTF">2017-11-24T08:29:00Z</dcterms:modified>
</cp:coreProperties>
</file>