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ajorEastAsia" w:hAnsiTheme="majorEastAsia" w:eastAsiaTheme="majorEastAsia"/>
          <w:b/>
          <w:sz w:val="44"/>
          <w:szCs w:val="44"/>
        </w:rPr>
      </w:pPr>
      <w:r>
        <w:rPr>
          <w:rFonts w:hint="eastAsia" w:asciiTheme="majorEastAsia" w:hAnsiTheme="majorEastAsia" w:eastAsiaTheme="majorEastAsia"/>
          <w:b/>
          <w:sz w:val="44"/>
          <w:szCs w:val="44"/>
          <w:lang w:val="en-US" w:eastAsia="zh-CN"/>
        </w:rPr>
        <w:t>xx</w:t>
      </w:r>
      <w:bookmarkStart w:id="0" w:name="_GoBack"/>
      <w:bookmarkEnd w:id="0"/>
      <w:r>
        <w:rPr>
          <w:rFonts w:hint="eastAsia" w:asciiTheme="majorEastAsia" w:hAnsiTheme="majorEastAsia" w:eastAsiaTheme="majorEastAsia"/>
          <w:b/>
          <w:sz w:val="44"/>
          <w:szCs w:val="44"/>
        </w:rPr>
        <w:t>项目2017年年度工作总结及</w:t>
      </w:r>
    </w:p>
    <w:p>
      <w:pPr>
        <w:jc w:val="center"/>
        <w:rPr>
          <w:rFonts w:asciiTheme="majorEastAsia" w:hAnsiTheme="majorEastAsia" w:eastAsiaTheme="majorEastAsia"/>
          <w:b/>
          <w:sz w:val="44"/>
          <w:szCs w:val="44"/>
        </w:rPr>
      </w:pPr>
      <w:r>
        <w:rPr>
          <w:rFonts w:hint="eastAsia" w:asciiTheme="majorEastAsia" w:hAnsiTheme="majorEastAsia" w:eastAsiaTheme="majorEastAsia"/>
          <w:b/>
          <w:sz w:val="44"/>
          <w:szCs w:val="44"/>
        </w:rPr>
        <w:t>2018年年度工作计划</w:t>
      </w:r>
    </w:p>
    <w:p>
      <w:pPr>
        <w:jc w:val="center"/>
        <w:rPr>
          <w:rFonts w:asciiTheme="majorEastAsia" w:hAnsiTheme="majorEastAsia" w:eastAsiaTheme="majorEastAsia"/>
          <w:b/>
          <w:sz w:val="44"/>
          <w:szCs w:val="44"/>
        </w:rPr>
      </w:pPr>
    </w:p>
    <w:p>
      <w:pPr>
        <w:ind w:firstLine="640" w:firstLineChars="200"/>
        <w:rPr>
          <w:rFonts w:ascii="仿宋_GB2312" w:hAnsi="Arial" w:eastAsia="仿宋_GB2312" w:cs="Arial"/>
          <w:color w:val="333333"/>
          <w:sz w:val="32"/>
          <w:szCs w:val="32"/>
          <w:shd w:val="clear" w:color="auto" w:fill="FFFFFF"/>
        </w:rPr>
      </w:pPr>
      <w:r>
        <w:rPr>
          <w:rFonts w:hint="eastAsia" w:ascii="仿宋_GB2312" w:eastAsia="仿宋_GB2312"/>
          <w:sz w:val="32"/>
          <w:szCs w:val="32"/>
        </w:rPr>
        <w:t>在市委、市政府的关心和支持下，在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xx</w:t>
      </w:r>
      <w:r>
        <w:rPr>
          <w:rFonts w:hint="eastAsia" w:ascii="仿宋_GB2312" w:eastAsia="仿宋_GB2312"/>
          <w:sz w:val="32"/>
          <w:szCs w:val="32"/>
        </w:rPr>
        <w:t>区委、区政府的统筹协调和其他相关部门的指导帮助下，</w:t>
      </w:r>
      <w:r>
        <w:rPr>
          <w:rFonts w:hint="eastAsia" w:ascii="仿宋_GB2312" w:hAnsi="Arial" w:eastAsia="仿宋_GB2312" w:cs="Arial"/>
          <w:color w:val="333333"/>
          <w:sz w:val="32"/>
          <w:szCs w:val="32"/>
          <w:shd w:val="clear" w:color="auto" w:fill="FFFFFF"/>
        </w:rPr>
        <w:t>在集团领导的大力支持和关怀下，在集团各级部门的全力配合下，在项目部所有成员的共同努力下，</w:t>
      </w:r>
      <w:r>
        <w:rPr>
          <w:rFonts w:hint="eastAsia" w:ascii="仿宋_GB2312" w:hAnsi="Arial" w:eastAsia="仿宋_GB2312" w:cs="Arial"/>
          <w:color w:val="333333"/>
          <w:sz w:val="32"/>
          <w:szCs w:val="32"/>
          <w:shd w:val="clear" w:color="auto" w:fill="FFFFFF"/>
          <w:lang w:val="en-US" w:eastAsia="zh-CN"/>
        </w:rPr>
        <w:t>xx</w:t>
      </w:r>
      <w:r>
        <w:rPr>
          <w:rFonts w:hint="eastAsia" w:ascii="仿宋_GB2312" w:hAnsi="Arial" w:eastAsia="仿宋_GB2312" w:cs="Arial"/>
          <w:color w:val="333333"/>
          <w:sz w:val="32"/>
          <w:szCs w:val="32"/>
          <w:shd w:val="clear" w:color="auto" w:fill="FFFFFF"/>
        </w:rPr>
        <w:t>项目2017年在安全管控、报建报批、质量管控、廉政管控、内部管控等方面取得了良好的成果，具体工作汇报如下：</w:t>
      </w:r>
    </w:p>
    <w:p>
      <w:pPr>
        <w:ind w:firstLine="643" w:firstLineChars="200"/>
        <w:rPr>
          <w:rFonts w:ascii="仿宋_GB2312" w:eastAsia="仿宋_GB2312" w:hAnsiTheme="majorEastAsia"/>
          <w:b/>
          <w:sz w:val="32"/>
          <w:szCs w:val="32"/>
        </w:rPr>
      </w:pPr>
      <w:r>
        <w:rPr>
          <w:rFonts w:hint="eastAsia" w:ascii="仿宋_GB2312" w:eastAsia="仿宋_GB2312" w:hAnsiTheme="majorEastAsia"/>
          <w:b/>
          <w:sz w:val="32"/>
          <w:szCs w:val="32"/>
        </w:rPr>
        <w:t>第一部分 2017年年度工作总结</w:t>
      </w:r>
    </w:p>
    <w:p>
      <w:pPr>
        <w:ind w:firstLine="640" w:firstLineChars="200"/>
        <w:rPr>
          <w:rFonts w:ascii="仿宋_GB2312" w:hAnsi="Times New Roman" w:eastAsia="仿宋_GB2312" w:cs="宋体谚.."/>
          <w:sz w:val="32"/>
          <w:szCs w:val="32"/>
        </w:rPr>
      </w:pPr>
      <w:r>
        <w:rPr>
          <w:rFonts w:hint="eastAsia" w:ascii="仿宋_GB2312" w:eastAsia="仿宋_GB2312" w:hAnsiTheme="majorEastAsia"/>
          <w:sz w:val="32"/>
          <w:szCs w:val="32"/>
        </w:rPr>
        <w:t>一、</w:t>
      </w:r>
      <w:r>
        <w:rPr>
          <w:rFonts w:hint="eastAsia" w:ascii="仿宋_GB2312" w:eastAsia="仿宋_GB2312"/>
          <w:sz w:val="32"/>
          <w:szCs w:val="32"/>
        </w:rPr>
        <w:t>年度目标安全责任书</w:t>
      </w:r>
      <w:r>
        <w:rPr>
          <w:rFonts w:hint="eastAsia" w:ascii="仿宋_GB2312" w:hAnsi="Times New Roman" w:eastAsia="仿宋_GB2312" w:cs="宋体谚.."/>
          <w:sz w:val="32"/>
          <w:szCs w:val="32"/>
        </w:rPr>
        <w:t>达成情况</w:t>
      </w:r>
    </w:p>
    <w:p>
      <w:pPr>
        <w:ind w:firstLine="640" w:firstLineChars="200"/>
        <w:rPr>
          <w:rFonts w:ascii="仿宋_GB2312" w:eastAsia="仿宋_GB2312" w:hAnsiTheme="majorEastAsia"/>
          <w:sz w:val="32"/>
          <w:szCs w:val="32"/>
        </w:rPr>
      </w:pPr>
      <w:r>
        <w:rPr>
          <w:rFonts w:hint="eastAsia" w:ascii="仿宋_GB2312" w:eastAsia="仿宋_GB2312" w:hAnsiTheme="majorEastAsia"/>
          <w:sz w:val="32"/>
          <w:szCs w:val="32"/>
        </w:rPr>
        <w:t>（二）投资指标</w:t>
      </w:r>
    </w:p>
    <w:p>
      <w:pPr>
        <w:ind w:firstLine="640" w:firstLineChars="200"/>
        <w:rPr>
          <w:rFonts w:ascii="仿宋_GB2312" w:eastAsia="仿宋_GB2312" w:hAnsiTheme="majorEastAsia"/>
          <w:sz w:val="32"/>
          <w:szCs w:val="32"/>
        </w:rPr>
      </w:pPr>
      <w:r>
        <w:rPr>
          <w:rFonts w:hint="eastAsia" w:ascii="仿宋_GB2312" w:eastAsia="仿宋_GB2312" w:hAnsiTheme="majorEastAsia"/>
          <w:sz w:val="32"/>
          <w:szCs w:val="32"/>
        </w:rPr>
        <w:t>（三）年度里程碑节点主要指标</w:t>
      </w:r>
    </w:p>
    <w:p>
      <w:pPr>
        <w:ind w:firstLine="640" w:firstLineChars="200"/>
        <w:rPr>
          <w:rFonts w:ascii="仿宋_GB2312" w:eastAsia="仿宋_GB2312" w:hAnsiTheme="majorEastAsia"/>
          <w:sz w:val="32"/>
          <w:szCs w:val="32"/>
        </w:rPr>
      </w:pPr>
      <w:r>
        <w:rPr>
          <w:rFonts w:hint="eastAsia" w:ascii="仿宋_GB2312" w:eastAsia="仿宋_GB2312" w:hAnsiTheme="majorEastAsia"/>
          <w:sz w:val="32"/>
          <w:szCs w:val="32"/>
        </w:rPr>
        <w:t>二、工作完成情况</w:t>
      </w:r>
    </w:p>
    <w:p>
      <w:pPr>
        <w:pStyle w:val="11"/>
        <w:spacing w:line="360" w:lineRule="auto"/>
        <w:ind w:firstLine="640" w:firstLineChars="200"/>
        <w:rPr>
          <w:rFonts w:ascii="仿宋_GB2312" w:hAnsi="Times New Roman" w:eastAsia="仿宋_GB2312" w:cs="宋体谚.."/>
          <w:color w:val="auto"/>
          <w:sz w:val="32"/>
          <w:szCs w:val="32"/>
        </w:rPr>
      </w:pPr>
      <w:r>
        <w:rPr>
          <w:rFonts w:hint="eastAsia" w:ascii="仿宋_GB2312" w:hAnsi="Times New Roman" w:eastAsia="仿宋_GB2312" w:cs="宋体谚.."/>
          <w:color w:val="auto"/>
          <w:sz w:val="32"/>
          <w:szCs w:val="32"/>
        </w:rPr>
        <w:t>（一）报建报批工作</w:t>
      </w:r>
    </w:p>
    <w:p>
      <w:pPr>
        <w:ind w:firstLine="640" w:firstLineChars="200"/>
        <w:rPr>
          <w:rFonts w:ascii="仿宋_GB2312" w:eastAsia="仿宋_GB2312" w:hAnsiTheme="majorEastAsia"/>
          <w:color w:val="FF0000"/>
          <w:sz w:val="32"/>
          <w:szCs w:val="32"/>
        </w:rPr>
      </w:pPr>
      <w:r>
        <w:rPr>
          <w:rFonts w:hint="eastAsia" w:ascii="仿宋_GB2312" w:eastAsia="仿宋_GB2312" w:hAnsiTheme="majorEastAsia"/>
          <w:sz w:val="32"/>
          <w:szCs w:val="32"/>
        </w:rPr>
        <w:t>（二）工程进展情况</w:t>
      </w:r>
    </w:p>
    <w:p>
      <w:pPr>
        <w:ind w:firstLine="640" w:firstLineChars="200"/>
        <w:rPr>
          <w:rFonts w:ascii="仿宋_GB2312" w:eastAsia="仿宋_GB2312" w:hAnsiTheme="majorEastAsia"/>
          <w:sz w:val="32"/>
          <w:szCs w:val="32"/>
        </w:rPr>
      </w:pPr>
      <w:r>
        <w:rPr>
          <w:rFonts w:hint="eastAsia" w:ascii="仿宋_GB2312" w:eastAsia="仿宋_GB2312" w:hAnsiTheme="majorEastAsia"/>
          <w:sz w:val="32"/>
          <w:szCs w:val="32"/>
        </w:rPr>
        <w:t>项目整体形象进度完成约</w:t>
      </w:r>
      <w:r>
        <w:rPr>
          <w:rFonts w:hint="eastAsia" w:ascii="仿宋_GB2312" w:eastAsia="仿宋_GB2312" w:hAnsiTheme="majorEastAsia"/>
          <w:sz w:val="32"/>
          <w:szCs w:val="32"/>
          <w:lang w:val="en-US" w:eastAsia="zh-CN"/>
        </w:rPr>
        <w:t>xx</w:t>
      </w:r>
      <w:r>
        <w:rPr>
          <w:rFonts w:hint="eastAsia" w:ascii="仿宋_GB2312" w:eastAsia="仿宋_GB2312" w:hAnsiTheme="majorEastAsia"/>
          <w:sz w:val="32"/>
          <w:szCs w:val="32"/>
        </w:rPr>
        <w:t>，各分项工程具体进展如下：</w:t>
      </w:r>
    </w:p>
    <w:p>
      <w:pPr>
        <w:ind w:firstLine="640" w:firstLineChars="200"/>
        <w:rPr>
          <w:rFonts w:ascii="仿宋_GB2312" w:eastAsia="仿宋_GB2312" w:hAnsiTheme="majorEastAsia"/>
          <w:sz w:val="32"/>
          <w:szCs w:val="32"/>
        </w:rPr>
      </w:pPr>
      <w:r>
        <w:rPr>
          <w:rFonts w:hint="eastAsia" w:ascii="仿宋_GB2312" w:eastAsia="仿宋_GB2312" w:hAnsiTheme="majorEastAsia"/>
          <w:sz w:val="32"/>
          <w:szCs w:val="32"/>
        </w:rPr>
        <w:t>1.场地平整及边坡防护施工工程完成</w:t>
      </w:r>
      <w:r>
        <w:rPr>
          <w:rFonts w:hint="eastAsia" w:ascii="仿宋_GB2312" w:eastAsia="仿宋_GB2312" w:hAnsiTheme="majorEastAsia"/>
          <w:sz w:val="32"/>
          <w:szCs w:val="32"/>
          <w:lang w:val="en-US" w:eastAsia="zh-CN"/>
        </w:rPr>
        <w:t>xx</w:t>
      </w:r>
      <w:r>
        <w:rPr>
          <w:rFonts w:hint="eastAsia" w:ascii="仿宋_GB2312" w:eastAsia="仿宋_GB2312" w:hAnsiTheme="majorEastAsia"/>
          <w:sz w:val="32"/>
          <w:szCs w:val="32"/>
        </w:rPr>
        <w:t>。</w:t>
      </w:r>
    </w:p>
    <w:p>
      <w:pPr>
        <w:ind w:firstLine="640" w:firstLineChars="200"/>
        <w:rPr>
          <w:rFonts w:ascii="仿宋_GB2312" w:eastAsia="仿宋_GB2312" w:hAnsiTheme="majorEastAsia"/>
          <w:sz w:val="32"/>
          <w:szCs w:val="32"/>
        </w:rPr>
      </w:pPr>
      <w:r>
        <w:rPr>
          <w:rFonts w:hint="eastAsia" w:ascii="仿宋_GB2312" w:eastAsia="仿宋_GB2312" w:hAnsiTheme="majorEastAsia"/>
          <w:sz w:val="32"/>
          <w:szCs w:val="32"/>
        </w:rPr>
        <w:t>2.主体工程形象进度约</w:t>
      </w:r>
      <w:r>
        <w:rPr>
          <w:rFonts w:hint="eastAsia" w:ascii="仿宋_GB2312" w:eastAsia="仿宋_GB2312" w:hAnsiTheme="majorEastAsia"/>
          <w:sz w:val="32"/>
          <w:szCs w:val="32"/>
          <w:lang w:val="en-US" w:eastAsia="zh-CN"/>
        </w:rPr>
        <w:t>xx</w:t>
      </w:r>
      <w:r>
        <w:rPr>
          <w:rFonts w:hint="eastAsia" w:ascii="仿宋_GB2312" w:eastAsia="仿宋_GB2312" w:hAnsiTheme="majorEastAsia"/>
          <w:sz w:val="32"/>
          <w:szCs w:val="32"/>
        </w:rPr>
        <w:t>。</w:t>
      </w:r>
    </w:p>
    <w:p>
      <w:pPr>
        <w:ind w:firstLine="640" w:firstLineChars="200"/>
        <w:rPr>
          <w:rFonts w:ascii="仿宋_GB2312" w:hAnsi="Times New Roman" w:eastAsia="仿宋_GB2312" w:cs="宋体谚.."/>
          <w:color w:val="000000" w:themeColor="text1"/>
          <w:sz w:val="32"/>
          <w:szCs w:val="32"/>
        </w:rPr>
      </w:pPr>
      <w:r>
        <w:rPr>
          <w:rFonts w:hint="eastAsia" w:ascii="仿宋_GB2312" w:eastAsia="仿宋_GB2312" w:hAnsiTheme="majorEastAsia"/>
          <w:color w:val="000000" w:themeColor="text1"/>
          <w:sz w:val="32"/>
          <w:szCs w:val="32"/>
        </w:rPr>
        <w:t>（1）</w:t>
      </w:r>
      <w:r>
        <w:rPr>
          <w:rFonts w:hint="eastAsia" w:ascii="仿宋_GB2312" w:hAnsi="Times New Roman" w:eastAsia="仿宋_GB2312" w:cs="宋体谚.."/>
          <w:color w:val="000000" w:themeColor="text1"/>
          <w:sz w:val="32"/>
          <w:szCs w:val="32"/>
        </w:rPr>
        <w:t>。</w:t>
      </w:r>
    </w:p>
    <w:p>
      <w:pPr>
        <w:ind w:firstLine="640" w:firstLineChars="200"/>
        <w:rPr>
          <w:rFonts w:ascii="仿宋_GB2312" w:eastAsia="仿宋_GB2312" w:hAnsiTheme="majorEastAsia"/>
          <w:sz w:val="32"/>
          <w:szCs w:val="32"/>
        </w:rPr>
      </w:pPr>
      <w:r>
        <w:rPr>
          <w:rFonts w:hint="eastAsia" w:ascii="仿宋_GB2312" w:eastAsia="仿宋_GB2312" w:hAnsiTheme="majorEastAsia"/>
          <w:sz w:val="32"/>
          <w:szCs w:val="32"/>
        </w:rPr>
        <w:t>3.垃圾专用道形象进度约</w:t>
      </w:r>
      <w:r>
        <w:rPr>
          <w:rFonts w:hint="eastAsia" w:ascii="仿宋_GB2312" w:eastAsia="仿宋_GB2312" w:hAnsiTheme="majorEastAsia"/>
          <w:sz w:val="32"/>
          <w:szCs w:val="32"/>
          <w:lang w:val="en-US" w:eastAsia="zh-CN"/>
        </w:rPr>
        <w:t>xx</w:t>
      </w:r>
      <w:r>
        <w:rPr>
          <w:rFonts w:hint="eastAsia" w:ascii="仿宋_GB2312" w:eastAsia="仿宋_GB2312" w:hAnsiTheme="majorEastAsia"/>
          <w:sz w:val="32"/>
          <w:szCs w:val="32"/>
        </w:rPr>
        <w:t>。</w:t>
      </w:r>
    </w:p>
    <w:p>
      <w:pPr>
        <w:ind w:firstLine="640" w:firstLineChars="200"/>
        <w:rPr>
          <w:rFonts w:ascii="仿宋_GB2312" w:eastAsia="仿宋_GB2312" w:hAnsiTheme="majorEastAsia"/>
          <w:sz w:val="32"/>
          <w:szCs w:val="32"/>
        </w:rPr>
      </w:pPr>
      <w:r>
        <w:rPr>
          <w:rFonts w:hint="eastAsia" w:ascii="仿宋_GB2312" w:eastAsia="仿宋_GB2312" w:hAnsiTheme="majorEastAsia"/>
          <w:sz w:val="32"/>
          <w:szCs w:val="32"/>
        </w:rPr>
        <w:t>4.输电上网线路工程形象进度约</w:t>
      </w:r>
      <w:r>
        <w:rPr>
          <w:rFonts w:hint="eastAsia" w:ascii="仿宋_GB2312" w:eastAsia="仿宋_GB2312" w:hAnsiTheme="majorEastAsia"/>
          <w:sz w:val="32"/>
          <w:szCs w:val="32"/>
          <w:lang w:val="en-US" w:eastAsia="zh-CN"/>
        </w:rPr>
        <w:t>xx</w:t>
      </w:r>
      <w:r>
        <w:rPr>
          <w:rFonts w:hint="eastAsia" w:ascii="仿宋_GB2312" w:eastAsia="仿宋_GB2312" w:hAnsiTheme="majorEastAsia"/>
          <w:sz w:val="32"/>
          <w:szCs w:val="32"/>
        </w:rPr>
        <w:t>。</w:t>
      </w:r>
    </w:p>
    <w:p>
      <w:pPr>
        <w:ind w:firstLine="640" w:firstLineChars="200"/>
        <w:rPr>
          <w:rFonts w:ascii="仿宋_GB2312" w:eastAsia="仿宋_GB2312" w:hAnsiTheme="majorEastAsia"/>
          <w:sz w:val="32"/>
          <w:szCs w:val="32"/>
        </w:rPr>
      </w:pPr>
      <w:r>
        <w:rPr>
          <w:rFonts w:hint="eastAsia" w:ascii="仿宋_GB2312" w:eastAsia="仿宋_GB2312" w:hAnsiTheme="majorEastAsia"/>
          <w:sz w:val="32"/>
          <w:szCs w:val="32"/>
        </w:rPr>
        <w:t>5.两水工程形象进度约</w:t>
      </w:r>
      <w:r>
        <w:rPr>
          <w:rFonts w:hint="eastAsia" w:ascii="仿宋_GB2312" w:eastAsia="仿宋_GB2312" w:hAnsiTheme="majorEastAsia"/>
          <w:sz w:val="32"/>
          <w:szCs w:val="32"/>
          <w:lang w:val="en-US" w:eastAsia="zh-CN"/>
        </w:rPr>
        <w:t>xx</w:t>
      </w:r>
      <w:r>
        <w:rPr>
          <w:rFonts w:hint="eastAsia" w:ascii="仿宋_GB2312" w:eastAsia="仿宋_GB2312" w:hAnsiTheme="majorEastAsia"/>
          <w:sz w:val="32"/>
          <w:szCs w:val="32"/>
        </w:rPr>
        <w:t>。</w:t>
      </w:r>
    </w:p>
    <w:p>
      <w:pPr>
        <w:ind w:firstLine="640" w:firstLineChars="200"/>
        <w:rPr>
          <w:rFonts w:ascii="仿宋_GB2312" w:eastAsia="仿宋_GB2312" w:hAnsiTheme="majorEastAsia"/>
          <w:sz w:val="32"/>
          <w:szCs w:val="32"/>
        </w:rPr>
      </w:pPr>
      <w:r>
        <w:rPr>
          <w:rFonts w:hint="eastAsia" w:ascii="仿宋_GB2312" w:eastAsia="仿宋_GB2312" w:hAnsiTheme="majorEastAsia"/>
          <w:sz w:val="32"/>
          <w:szCs w:val="32"/>
        </w:rPr>
        <w:t>（三）项目建设与管理改善工作</w:t>
      </w:r>
    </w:p>
    <w:p>
      <w:pPr>
        <w:ind w:firstLine="640" w:firstLineChars="200"/>
        <w:rPr>
          <w:rFonts w:ascii="仿宋_GB2312" w:eastAsia="仿宋_GB2312" w:hAnsiTheme="majorEastAsia"/>
          <w:sz w:val="32"/>
          <w:szCs w:val="32"/>
        </w:rPr>
      </w:pPr>
      <w:r>
        <w:rPr>
          <w:rFonts w:hint="eastAsia" w:ascii="仿宋_GB2312" w:eastAsia="仿宋_GB2312" w:hAnsiTheme="majorEastAsia"/>
          <w:sz w:val="32"/>
          <w:szCs w:val="32"/>
          <w:highlight w:val="yellow"/>
        </w:rPr>
        <w:t>3.检查整改情况</w:t>
      </w:r>
    </w:p>
    <w:tbl>
      <w:tblPr>
        <w:tblStyle w:val="8"/>
        <w:tblW w:w="9073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2268"/>
        <w:gridCol w:w="992"/>
        <w:gridCol w:w="1984"/>
        <w:gridCol w:w="1418"/>
        <w:gridCol w:w="15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</w:trPr>
        <w:tc>
          <w:tcPr>
            <w:tcW w:w="852" w:type="dxa"/>
          </w:tcPr>
          <w:p>
            <w:pPr>
              <w:pStyle w:val="11"/>
              <w:spacing w:line="360" w:lineRule="auto"/>
              <w:jc w:val="center"/>
              <w:rPr>
                <w:rFonts w:ascii="仿宋_GB2312" w:hAnsi="Times New Roman" w:eastAsia="仿宋_GB2312" w:cs="宋体谚.."/>
                <w:color w:val="auto"/>
                <w:szCs w:val="32"/>
              </w:rPr>
            </w:pPr>
            <w:r>
              <w:rPr>
                <w:rFonts w:hint="eastAsia" w:ascii="仿宋_GB2312" w:hAnsi="Times New Roman" w:eastAsia="仿宋_GB2312" w:cs="宋体谚.."/>
                <w:color w:val="auto"/>
                <w:szCs w:val="32"/>
              </w:rPr>
              <w:t>序号</w:t>
            </w:r>
          </w:p>
        </w:tc>
        <w:tc>
          <w:tcPr>
            <w:tcW w:w="2268" w:type="dxa"/>
          </w:tcPr>
          <w:p>
            <w:pPr>
              <w:pStyle w:val="11"/>
              <w:spacing w:line="360" w:lineRule="auto"/>
              <w:jc w:val="center"/>
              <w:rPr>
                <w:rFonts w:ascii="仿宋_GB2312" w:hAnsi="Times New Roman" w:eastAsia="仿宋_GB2312" w:cs="宋体谚.."/>
                <w:color w:val="auto"/>
                <w:szCs w:val="32"/>
              </w:rPr>
            </w:pPr>
            <w:r>
              <w:rPr>
                <w:rFonts w:hint="eastAsia" w:ascii="仿宋_GB2312" w:hAnsi="Times New Roman" w:eastAsia="仿宋_GB2312" w:cs="宋体谚.."/>
                <w:color w:val="auto"/>
                <w:szCs w:val="32"/>
              </w:rPr>
              <w:t>类别</w:t>
            </w:r>
          </w:p>
        </w:tc>
        <w:tc>
          <w:tcPr>
            <w:tcW w:w="992" w:type="dxa"/>
          </w:tcPr>
          <w:p>
            <w:pPr>
              <w:pStyle w:val="11"/>
              <w:spacing w:line="360" w:lineRule="auto"/>
              <w:jc w:val="center"/>
              <w:rPr>
                <w:rFonts w:ascii="仿宋_GB2312" w:hAnsi="Times New Roman" w:eastAsia="仿宋_GB2312" w:cs="宋体谚.."/>
                <w:color w:val="auto"/>
                <w:szCs w:val="32"/>
              </w:rPr>
            </w:pPr>
            <w:r>
              <w:rPr>
                <w:rFonts w:hint="eastAsia" w:ascii="仿宋_GB2312" w:hAnsi="Times New Roman" w:eastAsia="仿宋_GB2312" w:cs="宋体谚.."/>
                <w:color w:val="auto"/>
                <w:szCs w:val="32"/>
              </w:rPr>
              <w:t>次数</w:t>
            </w:r>
          </w:p>
        </w:tc>
        <w:tc>
          <w:tcPr>
            <w:tcW w:w="1984" w:type="dxa"/>
          </w:tcPr>
          <w:p>
            <w:pPr>
              <w:pStyle w:val="11"/>
              <w:spacing w:line="360" w:lineRule="auto"/>
              <w:jc w:val="center"/>
              <w:rPr>
                <w:rFonts w:ascii="仿宋_GB2312" w:hAnsi="Times New Roman" w:eastAsia="仿宋_GB2312" w:cs="宋体谚.."/>
                <w:color w:val="auto"/>
                <w:szCs w:val="32"/>
              </w:rPr>
            </w:pPr>
            <w:r>
              <w:rPr>
                <w:rFonts w:hint="eastAsia" w:ascii="仿宋_GB2312" w:hAnsi="Times New Roman" w:eastAsia="仿宋_GB2312" w:cs="宋体谚.."/>
                <w:color w:val="auto"/>
                <w:szCs w:val="32"/>
              </w:rPr>
              <w:t>检查发现隐患数</w:t>
            </w:r>
          </w:p>
        </w:tc>
        <w:tc>
          <w:tcPr>
            <w:tcW w:w="1418" w:type="dxa"/>
          </w:tcPr>
          <w:p>
            <w:pPr>
              <w:pStyle w:val="11"/>
              <w:spacing w:line="360" w:lineRule="auto"/>
              <w:jc w:val="center"/>
              <w:rPr>
                <w:rFonts w:ascii="仿宋_GB2312" w:hAnsi="Times New Roman" w:eastAsia="仿宋_GB2312" w:cs="宋体谚.."/>
                <w:color w:val="auto"/>
                <w:szCs w:val="32"/>
              </w:rPr>
            </w:pPr>
            <w:r>
              <w:rPr>
                <w:rFonts w:hint="eastAsia" w:ascii="仿宋_GB2312" w:hAnsi="Times New Roman" w:eastAsia="仿宋_GB2312" w:cs="宋体谚.."/>
                <w:color w:val="auto"/>
                <w:szCs w:val="32"/>
              </w:rPr>
              <w:t>已完成整改</w:t>
            </w:r>
          </w:p>
        </w:tc>
        <w:tc>
          <w:tcPr>
            <w:tcW w:w="1559" w:type="dxa"/>
          </w:tcPr>
          <w:p>
            <w:pPr>
              <w:pStyle w:val="11"/>
              <w:spacing w:line="360" w:lineRule="auto"/>
              <w:jc w:val="center"/>
              <w:rPr>
                <w:rFonts w:ascii="仿宋_GB2312" w:hAnsi="Times New Roman" w:eastAsia="仿宋_GB2312" w:cs="宋体谚.."/>
                <w:color w:val="auto"/>
                <w:szCs w:val="32"/>
              </w:rPr>
            </w:pPr>
            <w:r>
              <w:rPr>
                <w:rFonts w:hint="eastAsia" w:ascii="仿宋_GB2312" w:hAnsi="Times New Roman" w:eastAsia="仿宋_GB2312" w:cs="宋体谚.."/>
                <w:color w:val="auto"/>
                <w:szCs w:val="32"/>
              </w:rPr>
              <w:t>整改率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852" w:type="dxa"/>
          </w:tcPr>
          <w:p>
            <w:pPr>
              <w:pStyle w:val="11"/>
              <w:spacing w:line="360" w:lineRule="auto"/>
              <w:jc w:val="center"/>
              <w:rPr>
                <w:rFonts w:ascii="仿宋_GB2312" w:hAnsi="Times New Roman" w:eastAsia="仿宋_GB2312" w:cs="宋体谚.."/>
                <w:color w:val="auto"/>
                <w:szCs w:val="32"/>
              </w:rPr>
            </w:pPr>
            <w:r>
              <w:rPr>
                <w:rFonts w:hint="eastAsia" w:ascii="仿宋_GB2312" w:hAnsi="Times New Roman" w:eastAsia="仿宋_GB2312" w:cs="宋体谚.."/>
                <w:color w:val="auto"/>
                <w:szCs w:val="32"/>
              </w:rPr>
              <w:t>1</w:t>
            </w:r>
          </w:p>
        </w:tc>
        <w:tc>
          <w:tcPr>
            <w:tcW w:w="2268" w:type="dxa"/>
          </w:tcPr>
          <w:p>
            <w:pPr>
              <w:pStyle w:val="11"/>
              <w:spacing w:line="360" w:lineRule="auto"/>
              <w:jc w:val="center"/>
              <w:rPr>
                <w:rFonts w:ascii="仿宋_GB2312" w:hAnsi="Times New Roman" w:eastAsia="仿宋_GB2312" w:cs="宋体谚.."/>
                <w:color w:val="auto"/>
                <w:szCs w:val="32"/>
              </w:rPr>
            </w:pPr>
            <w:r>
              <w:rPr>
                <w:rFonts w:hint="eastAsia" w:ascii="仿宋_GB2312" w:hAnsi="Times New Roman" w:eastAsia="仿宋_GB2312" w:cs="宋体谚.."/>
                <w:color w:val="auto"/>
                <w:szCs w:val="32"/>
              </w:rPr>
              <w:t>安全专项检查</w:t>
            </w:r>
          </w:p>
        </w:tc>
        <w:tc>
          <w:tcPr>
            <w:tcW w:w="992" w:type="dxa"/>
          </w:tcPr>
          <w:p>
            <w:pPr>
              <w:pStyle w:val="11"/>
              <w:spacing w:line="360" w:lineRule="auto"/>
              <w:jc w:val="center"/>
              <w:rPr>
                <w:rFonts w:ascii="仿宋_GB2312" w:hAnsi="Times New Roman" w:eastAsia="仿宋_GB2312" w:cs="宋体谚.."/>
                <w:color w:val="auto"/>
                <w:szCs w:val="32"/>
              </w:rPr>
            </w:pPr>
          </w:p>
        </w:tc>
        <w:tc>
          <w:tcPr>
            <w:tcW w:w="1984" w:type="dxa"/>
          </w:tcPr>
          <w:p>
            <w:pPr>
              <w:pStyle w:val="11"/>
              <w:spacing w:line="360" w:lineRule="auto"/>
              <w:jc w:val="center"/>
              <w:rPr>
                <w:rFonts w:ascii="仿宋_GB2312" w:hAnsi="Times New Roman" w:eastAsia="仿宋_GB2312" w:cs="宋体谚.."/>
                <w:color w:val="auto"/>
                <w:szCs w:val="32"/>
              </w:rPr>
            </w:pPr>
          </w:p>
        </w:tc>
        <w:tc>
          <w:tcPr>
            <w:tcW w:w="1418" w:type="dxa"/>
          </w:tcPr>
          <w:p>
            <w:pPr>
              <w:pStyle w:val="11"/>
              <w:spacing w:line="360" w:lineRule="auto"/>
              <w:jc w:val="center"/>
              <w:rPr>
                <w:rFonts w:ascii="仿宋_GB2312" w:hAnsi="Times New Roman" w:eastAsia="仿宋_GB2312" w:cs="宋体谚.."/>
                <w:color w:val="auto"/>
                <w:szCs w:val="32"/>
              </w:rPr>
            </w:pPr>
          </w:p>
        </w:tc>
        <w:tc>
          <w:tcPr>
            <w:tcW w:w="1559" w:type="dxa"/>
          </w:tcPr>
          <w:p>
            <w:pPr>
              <w:pStyle w:val="11"/>
              <w:spacing w:line="360" w:lineRule="auto"/>
              <w:jc w:val="center"/>
              <w:rPr>
                <w:rFonts w:ascii="仿宋_GB2312" w:hAnsi="Times New Roman" w:eastAsia="仿宋_GB2312" w:cs="宋体谚.."/>
                <w:color w:val="auto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" w:type="dxa"/>
          </w:tcPr>
          <w:p>
            <w:pPr>
              <w:pStyle w:val="11"/>
              <w:spacing w:line="360" w:lineRule="auto"/>
              <w:jc w:val="center"/>
              <w:rPr>
                <w:rFonts w:ascii="仿宋_GB2312" w:hAnsi="Times New Roman" w:eastAsia="仿宋_GB2312" w:cs="宋体谚.."/>
                <w:color w:val="auto"/>
                <w:szCs w:val="32"/>
              </w:rPr>
            </w:pPr>
            <w:r>
              <w:rPr>
                <w:rFonts w:hint="eastAsia" w:ascii="仿宋_GB2312" w:hAnsi="Times New Roman" w:eastAsia="仿宋_GB2312" w:cs="宋体谚.."/>
                <w:color w:val="auto"/>
                <w:szCs w:val="32"/>
              </w:rPr>
              <w:t>2</w:t>
            </w:r>
          </w:p>
        </w:tc>
        <w:tc>
          <w:tcPr>
            <w:tcW w:w="2268" w:type="dxa"/>
          </w:tcPr>
          <w:p>
            <w:pPr>
              <w:pStyle w:val="11"/>
              <w:spacing w:line="360" w:lineRule="auto"/>
              <w:jc w:val="center"/>
              <w:rPr>
                <w:rFonts w:ascii="仿宋_GB2312" w:hAnsi="Times New Roman" w:eastAsia="仿宋_GB2312" w:cs="宋体谚.."/>
                <w:color w:val="auto"/>
                <w:szCs w:val="32"/>
              </w:rPr>
            </w:pPr>
            <w:r>
              <w:rPr>
                <w:rFonts w:hint="eastAsia" w:ascii="仿宋_GB2312" w:hAnsi="Times New Roman" w:eastAsia="仿宋_GB2312" w:cs="宋体谚.."/>
                <w:color w:val="auto"/>
                <w:szCs w:val="32"/>
              </w:rPr>
              <w:t>安全日常检查</w:t>
            </w:r>
          </w:p>
        </w:tc>
        <w:tc>
          <w:tcPr>
            <w:tcW w:w="992" w:type="dxa"/>
          </w:tcPr>
          <w:p>
            <w:pPr>
              <w:pStyle w:val="11"/>
              <w:spacing w:line="360" w:lineRule="auto"/>
              <w:jc w:val="center"/>
              <w:rPr>
                <w:rFonts w:ascii="仿宋_GB2312" w:hAnsi="Times New Roman" w:eastAsia="仿宋_GB2312" w:cs="宋体谚.."/>
                <w:color w:val="auto"/>
                <w:szCs w:val="32"/>
              </w:rPr>
            </w:pPr>
          </w:p>
        </w:tc>
        <w:tc>
          <w:tcPr>
            <w:tcW w:w="1984" w:type="dxa"/>
          </w:tcPr>
          <w:p>
            <w:pPr>
              <w:pStyle w:val="11"/>
              <w:spacing w:line="360" w:lineRule="auto"/>
              <w:jc w:val="center"/>
              <w:rPr>
                <w:rFonts w:ascii="仿宋_GB2312" w:hAnsi="Times New Roman" w:eastAsia="仿宋_GB2312" w:cs="宋体谚.."/>
                <w:color w:val="auto"/>
                <w:szCs w:val="32"/>
              </w:rPr>
            </w:pPr>
          </w:p>
        </w:tc>
        <w:tc>
          <w:tcPr>
            <w:tcW w:w="1418" w:type="dxa"/>
          </w:tcPr>
          <w:p>
            <w:pPr>
              <w:pStyle w:val="11"/>
              <w:spacing w:line="360" w:lineRule="auto"/>
              <w:jc w:val="center"/>
              <w:rPr>
                <w:rFonts w:ascii="仿宋_GB2312" w:hAnsi="Times New Roman" w:eastAsia="仿宋_GB2312" w:cs="宋体谚.."/>
                <w:color w:val="auto"/>
                <w:szCs w:val="32"/>
              </w:rPr>
            </w:pPr>
          </w:p>
        </w:tc>
        <w:tc>
          <w:tcPr>
            <w:tcW w:w="1559" w:type="dxa"/>
          </w:tcPr>
          <w:p>
            <w:pPr>
              <w:pStyle w:val="11"/>
              <w:spacing w:line="360" w:lineRule="auto"/>
              <w:jc w:val="center"/>
              <w:rPr>
                <w:rFonts w:ascii="仿宋_GB2312" w:hAnsi="Times New Roman" w:eastAsia="仿宋_GB2312" w:cs="宋体谚.."/>
                <w:color w:val="auto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" w:type="dxa"/>
          </w:tcPr>
          <w:p>
            <w:pPr>
              <w:pStyle w:val="11"/>
              <w:spacing w:line="360" w:lineRule="auto"/>
              <w:jc w:val="center"/>
              <w:rPr>
                <w:rFonts w:ascii="仿宋_GB2312" w:hAnsi="Times New Roman" w:eastAsia="仿宋_GB2312" w:cs="宋体谚.."/>
                <w:color w:val="auto"/>
                <w:szCs w:val="32"/>
              </w:rPr>
            </w:pPr>
            <w:r>
              <w:rPr>
                <w:rFonts w:hint="eastAsia" w:ascii="仿宋_GB2312" w:hAnsi="Times New Roman" w:eastAsia="仿宋_GB2312" w:cs="宋体谚.."/>
                <w:color w:val="auto"/>
                <w:szCs w:val="32"/>
              </w:rPr>
              <w:t>3</w:t>
            </w:r>
          </w:p>
        </w:tc>
        <w:tc>
          <w:tcPr>
            <w:tcW w:w="2268" w:type="dxa"/>
          </w:tcPr>
          <w:p>
            <w:pPr>
              <w:pStyle w:val="11"/>
              <w:spacing w:line="360" w:lineRule="auto"/>
              <w:jc w:val="center"/>
              <w:rPr>
                <w:rFonts w:ascii="仿宋_GB2312" w:hAnsi="Times New Roman" w:eastAsia="仿宋_GB2312" w:cs="宋体谚.."/>
                <w:color w:val="auto"/>
                <w:szCs w:val="32"/>
              </w:rPr>
            </w:pPr>
            <w:r>
              <w:rPr>
                <w:rFonts w:hint="eastAsia" w:ascii="仿宋_GB2312" w:hAnsi="Times New Roman" w:eastAsia="仿宋_GB2312" w:cs="宋体谚.."/>
                <w:color w:val="auto"/>
                <w:szCs w:val="32"/>
              </w:rPr>
              <w:t>质量专项检查</w:t>
            </w:r>
          </w:p>
        </w:tc>
        <w:tc>
          <w:tcPr>
            <w:tcW w:w="992" w:type="dxa"/>
          </w:tcPr>
          <w:p>
            <w:pPr>
              <w:pStyle w:val="11"/>
              <w:spacing w:line="360" w:lineRule="auto"/>
              <w:jc w:val="center"/>
              <w:rPr>
                <w:rFonts w:ascii="仿宋_GB2312" w:hAnsi="Times New Roman" w:eastAsia="仿宋_GB2312" w:cs="宋体谚.."/>
                <w:color w:val="auto"/>
                <w:szCs w:val="32"/>
              </w:rPr>
            </w:pPr>
          </w:p>
        </w:tc>
        <w:tc>
          <w:tcPr>
            <w:tcW w:w="1984" w:type="dxa"/>
          </w:tcPr>
          <w:p>
            <w:pPr>
              <w:pStyle w:val="11"/>
              <w:spacing w:line="360" w:lineRule="auto"/>
              <w:jc w:val="center"/>
              <w:rPr>
                <w:rFonts w:ascii="仿宋_GB2312" w:hAnsi="Times New Roman" w:eastAsia="仿宋_GB2312" w:cs="宋体谚.."/>
                <w:color w:val="auto"/>
                <w:szCs w:val="32"/>
              </w:rPr>
            </w:pPr>
          </w:p>
        </w:tc>
        <w:tc>
          <w:tcPr>
            <w:tcW w:w="1418" w:type="dxa"/>
          </w:tcPr>
          <w:p>
            <w:pPr>
              <w:pStyle w:val="11"/>
              <w:spacing w:line="360" w:lineRule="auto"/>
              <w:jc w:val="center"/>
              <w:rPr>
                <w:rFonts w:ascii="仿宋_GB2312" w:hAnsi="Times New Roman" w:eastAsia="仿宋_GB2312" w:cs="宋体谚.."/>
                <w:color w:val="auto"/>
                <w:szCs w:val="32"/>
              </w:rPr>
            </w:pPr>
          </w:p>
        </w:tc>
        <w:tc>
          <w:tcPr>
            <w:tcW w:w="1559" w:type="dxa"/>
          </w:tcPr>
          <w:p>
            <w:pPr>
              <w:pStyle w:val="11"/>
              <w:spacing w:line="360" w:lineRule="auto"/>
              <w:jc w:val="center"/>
              <w:rPr>
                <w:rFonts w:ascii="仿宋_GB2312" w:hAnsi="Times New Roman" w:eastAsia="仿宋_GB2312" w:cs="宋体谚.."/>
                <w:color w:val="auto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4" w:hRule="atLeast"/>
        </w:trPr>
        <w:tc>
          <w:tcPr>
            <w:tcW w:w="852" w:type="dxa"/>
          </w:tcPr>
          <w:p>
            <w:pPr>
              <w:pStyle w:val="11"/>
              <w:spacing w:line="360" w:lineRule="auto"/>
              <w:jc w:val="center"/>
              <w:rPr>
                <w:rFonts w:ascii="仿宋_GB2312" w:hAnsi="Times New Roman" w:eastAsia="仿宋_GB2312" w:cs="宋体谚.."/>
                <w:color w:val="auto"/>
                <w:szCs w:val="32"/>
              </w:rPr>
            </w:pPr>
            <w:r>
              <w:rPr>
                <w:rFonts w:hint="eastAsia" w:ascii="仿宋_GB2312" w:hAnsi="Times New Roman" w:eastAsia="仿宋_GB2312" w:cs="宋体谚.."/>
                <w:color w:val="auto"/>
                <w:szCs w:val="32"/>
              </w:rPr>
              <w:t>4</w:t>
            </w:r>
          </w:p>
        </w:tc>
        <w:tc>
          <w:tcPr>
            <w:tcW w:w="2268" w:type="dxa"/>
          </w:tcPr>
          <w:p>
            <w:pPr>
              <w:pStyle w:val="11"/>
              <w:spacing w:line="360" w:lineRule="auto"/>
              <w:jc w:val="center"/>
              <w:rPr>
                <w:rFonts w:ascii="仿宋_GB2312" w:hAnsi="Times New Roman" w:eastAsia="仿宋_GB2312" w:cs="宋体谚.."/>
                <w:color w:val="auto"/>
                <w:szCs w:val="32"/>
              </w:rPr>
            </w:pPr>
            <w:r>
              <w:rPr>
                <w:rFonts w:hint="eastAsia" w:ascii="仿宋_GB2312" w:hAnsi="Times New Roman" w:eastAsia="仿宋_GB2312" w:cs="宋体谚.."/>
                <w:color w:val="auto"/>
                <w:szCs w:val="32"/>
              </w:rPr>
              <w:t>质量日常检查</w:t>
            </w:r>
          </w:p>
        </w:tc>
        <w:tc>
          <w:tcPr>
            <w:tcW w:w="992" w:type="dxa"/>
          </w:tcPr>
          <w:p>
            <w:pPr>
              <w:pStyle w:val="11"/>
              <w:spacing w:line="360" w:lineRule="auto"/>
              <w:jc w:val="center"/>
              <w:rPr>
                <w:rFonts w:ascii="仿宋_GB2312" w:hAnsi="Times New Roman" w:eastAsia="仿宋_GB2312" w:cs="宋体谚.."/>
                <w:color w:val="auto"/>
                <w:szCs w:val="32"/>
              </w:rPr>
            </w:pPr>
          </w:p>
        </w:tc>
        <w:tc>
          <w:tcPr>
            <w:tcW w:w="1984" w:type="dxa"/>
          </w:tcPr>
          <w:p>
            <w:pPr>
              <w:pStyle w:val="11"/>
              <w:spacing w:line="360" w:lineRule="auto"/>
              <w:jc w:val="center"/>
              <w:rPr>
                <w:rFonts w:ascii="仿宋_GB2312" w:hAnsi="Times New Roman" w:eastAsia="仿宋_GB2312" w:cs="宋体谚.."/>
                <w:color w:val="auto"/>
                <w:szCs w:val="32"/>
              </w:rPr>
            </w:pPr>
          </w:p>
        </w:tc>
        <w:tc>
          <w:tcPr>
            <w:tcW w:w="1418" w:type="dxa"/>
          </w:tcPr>
          <w:p>
            <w:pPr>
              <w:pStyle w:val="11"/>
              <w:spacing w:line="360" w:lineRule="auto"/>
              <w:jc w:val="center"/>
              <w:rPr>
                <w:rFonts w:ascii="仿宋_GB2312" w:hAnsi="Times New Roman" w:eastAsia="仿宋_GB2312" w:cs="宋体谚.."/>
                <w:color w:val="auto"/>
                <w:szCs w:val="32"/>
              </w:rPr>
            </w:pPr>
          </w:p>
        </w:tc>
        <w:tc>
          <w:tcPr>
            <w:tcW w:w="1559" w:type="dxa"/>
          </w:tcPr>
          <w:p>
            <w:pPr>
              <w:pStyle w:val="11"/>
              <w:spacing w:line="360" w:lineRule="auto"/>
              <w:jc w:val="center"/>
              <w:rPr>
                <w:rFonts w:ascii="仿宋_GB2312" w:hAnsi="Times New Roman" w:eastAsia="仿宋_GB2312" w:cs="宋体谚.."/>
                <w:color w:val="auto"/>
                <w:szCs w:val="32"/>
              </w:rPr>
            </w:pPr>
          </w:p>
        </w:tc>
      </w:tr>
    </w:tbl>
    <w:p>
      <w:pPr>
        <w:ind w:firstLine="640" w:firstLineChars="200"/>
        <w:rPr>
          <w:rFonts w:ascii="仿宋_GB2312" w:eastAsia="仿宋_GB2312" w:hAnsiTheme="majorEastAsia"/>
          <w:sz w:val="32"/>
          <w:szCs w:val="32"/>
        </w:rPr>
      </w:pPr>
      <w:r>
        <w:rPr>
          <w:rFonts w:hint="eastAsia" w:ascii="仿宋_GB2312" w:eastAsia="仿宋_GB2312" w:hAnsiTheme="majorEastAsia"/>
          <w:sz w:val="32"/>
          <w:szCs w:val="32"/>
          <w:highlight w:val="yellow"/>
        </w:rPr>
        <w:t>4.日常管控举措</w:t>
      </w:r>
    </w:p>
    <w:tbl>
      <w:tblPr>
        <w:tblStyle w:val="8"/>
        <w:tblW w:w="9089" w:type="dxa"/>
        <w:jc w:val="center"/>
        <w:tblInd w:w="25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992"/>
        <w:gridCol w:w="1559"/>
        <w:gridCol w:w="2518"/>
        <w:gridCol w:w="2035"/>
        <w:gridCol w:w="12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710" w:type="dxa"/>
            <w:vAlign w:val="center"/>
          </w:tcPr>
          <w:p>
            <w:pPr>
              <w:pStyle w:val="11"/>
              <w:jc w:val="center"/>
              <w:rPr>
                <w:rFonts w:ascii="仿宋_GB2312" w:hAnsi="Times New Roman" w:eastAsia="仿宋_GB2312" w:cs="宋体谚.."/>
                <w:color w:val="auto"/>
              </w:rPr>
            </w:pPr>
            <w:r>
              <w:rPr>
                <w:rFonts w:hint="eastAsia" w:ascii="仿宋_GB2312" w:hAnsi="Times New Roman" w:eastAsia="仿宋_GB2312" w:cs="宋体谚.."/>
                <w:color w:val="auto"/>
              </w:rPr>
              <w:t>序号</w:t>
            </w:r>
          </w:p>
        </w:tc>
        <w:tc>
          <w:tcPr>
            <w:tcW w:w="992" w:type="dxa"/>
            <w:vAlign w:val="center"/>
          </w:tcPr>
          <w:p>
            <w:pPr>
              <w:pStyle w:val="11"/>
              <w:jc w:val="center"/>
              <w:rPr>
                <w:rFonts w:ascii="仿宋_GB2312" w:hAnsi="Times New Roman" w:eastAsia="仿宋_GB2312" w:cs="宋体谚.."/>
                <w:color w:val="auto"/>
              </w:rPr>
            </w:pPr>
            <w:r>
              <w:rPr>
                <w:rFonts w:hint="eastAsia" w:ascii="仿宋_GB2312" w:hAnsi="Times New Roman" w:eastAsia="仿宋_GB2312" w:cs="宋体谚.."/>
                <w:color w:val="auto"/>
              </w:rPr>
              <w:t>类别</w:t>
            </w:r>
          </w:p>
        </w:tc>
        <w:tc>
          <w:tcPr>
            <w:tcW w:w="1559" w:type="dxa"/>
            <w:vAlign w:val="center"/>
          </w:tcPr>
          <w:p>
            <w:pPr>
              <w:pStyle w:val="11"/>
              <w:jc w:val="center"/>
              <w:rPr>
                <w:rFonts w:ascii="仿宋_GB2312" w:hAnsi="Times New Roman" w:eastAsia="仿宋_GB2312" w:cs="宋体谚.."/>
                <w:color w:val="auto"/>
              </w:rPr>
            </w:pPr>
            <w:r>
              <w:rPr>
                <w:rFonts w:hint="eastAsia" w:ascii="仿宋_GB2312" w:hAnsi="Times New Roman" w:eastAsia="仿宋_GB2312" w:cs="宋体谚.."/>
                <w:color w:val="auto"/>
              </w:rPr>
              <w:t>下发隐患整改通知单（份）</w:t>
            </w:r>
          </w:p>
        </w:tc>
        <w:tc>
          <w:tcPr>
            <w:tcW w:w="2518" w:type="dxa"/>
            <w:vAlign w:val="center"/>
          </w:tcPr>
          <w:p>
            <w:pPr>
              <w:pStyle w:val="11"/>
              <w:jc w:val="center"/>
              <w:rPr>
                <w:rFonts w:ascii="仿宋_GB2312" w:hAnsi="Times New Roman" w:eastAsia="仿宋_GB2312" w:cs="宋体谚.."/>
                <w:color w:val="auto"/>
              </w:rPr>
            </w:pPr>
            <w:r>
              <w:rPr>
                <w:rFonts w:hint="eastAsia" w:ascii="仿宋_GB2312" w:hAnsi="Times New Roman" w:eastAsia="仿宋_GB2312" w:cs="宋体谚.."/>
                <w:color w:val="auto"/>
              </w:rPr>
              <w:t>罚款</w:t>
            </w:r>
          </w:p>
        </w:tc>
        <w:tc>
          <w:tcPr>
            <w:tcW w:w="2035" w:type="dxa"/>
            <w:vAlign w:val="center"/>
          </w:tcPr>
          <w:p>
            <w:pPr>
              <w:pStyle w:val="11"/>
              <w:jc w:val="center"/>
              <w:rPr>
                <w:rFonts w:ascii="仿宋_GB2312" w:hAnsi="Times New Roman" w:eastAsia="仿宋_GB2312" w:cs="宋体谚.."/>
                <w:color w:val="auto"/>
              </w:rPr>
            </w:pPr>
            <w:r>
              <w:rPr>
                <w:rFonts w:hint="eastAsia" w:ascii="仿宋_GB2312" w:hAnsi="Times New Roman" w:eastAsia="仿宋_GB2312" w:cs="宋体谚.."/>
                <w:color w:val="auto"/>
              </w:rPr>
              <w:t>奖励</w:t>
            </w:r>
          </w:p>
        </w:tc>
        <w:tc>
          <w:tcPr>
            <w:tcW w:w="1275" w:type="dxa"/>
            <w:vAlign w:val="center"/>
          </w:tcPr>
          <w:p>
            <w:pPr>
              <w:pStyle w:val="11"/>
              <w:jc w:val="center"/>
              <w:rPr>
                <w:rFonts w:ascii="仿宋_GB2312" w:hAnsi="Times New Roman" w:eastAsia="仿宋_GB2312" w:cs="宋体谚.."/>
                <w:color w:val="auto"/>
              </w:rPr>
            </w:pPr>
            <w:r>
              <w:rPr>
                <w:rFonts w:hint="eastAsia" w:ascii="仿宋_GB2312" w:hAnsi="Times New Roman" w:eastAsia="仿宋_GB2312" w:cs="宋体谚.."/>
                <w:color w:val="auto"/>
              </w:rPr>
              <w:t>发文（份）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710" w:type="dxa"/>
            <w:vAlign w:val="center"/>
          </w:tcPr>
          <w:p>
            <w:pPr>
              <w:pStyle w:val="11"/>
              <w:jc w:val="center"/>
              <w:rPr>
                <w:rFonts w:ascii="仿宋_GB2312" w:hAnsi="Times New Roman" w:eastAsia="仿宋_GB2312" w:cs="宋体谚.."/>
                <w:color w:val="auto"/>
              </w:rPr>
            </w:pPr>
            <w:r>
              <w:rPr>
                <w:rFonts w:hint="eastAsia" w:ascii="仿宋_GB2312" w:hAnsi="Times New Roman" w:eastAsia="仿宋_GB2312" w:cs="宋体谚.."/>
                <w:color w:val="auto"/>
              </w:rPr>
              <w:t>1</w:t>
            </w:r>
          </w:p>
        </w:tc>
        <w:tc>
          <w:tcPr>
            <w:tcW w:w="992" w:type="dxa"/>
            <w:vAlign w:val="center"/>
          </w:tcPr>
          <w:p>
            <w:pPr>
              <w:pStyle w:val="11"/>
              <w:jc w:val="center"/>
              <w:rPr>
                <w:rFonts w:ascii="仿宋_GB2312" w:hAnsi="Times New Roman" w:eastAsia="仿宋_GB2312" w:cs="宋体谚.."/>
                <w:color w:val="auto"/>
              </w:rPr>
            </w:pPr>
            <w:r>
              <w:rPr>
                <w:rFonts w:hint="eastAsia" w:ascii="仿宋_GB2312" w:hAnsi="Times New Roman" w:eastAsia="仿宋_GB2312" w:cs="宋体谚.."/>
                <w:color w:val="auto"/>
              </w:rPr>
              <w:t>安全</w:t>
            </w:r>
          </w:p>
        </w:tc>
        <w:tc>
          <w:tcPr>
            <w:tcW w:w="1559" w:type="dxa"/>
            <w:vAlign w:val="center"/>
          </w:tcPr>
          <w:p>
            <w:pPr>
              <w:pStyle w:val="11"/>
              <w:jc w:val="center"/>
              <w:rPr>
                <w:rFonts w:ascii="仿宋_GB2312" w:hAnsi="Times New Roman" w:eastAsia="仿宋_GB2312" w:cs="宋体谚.."/>
                <w:color w:val="auto"/>
              </w:rPr>
            </w:pPr>
          </w:p>
        </w:tc>
        <w:tc>
          <w:tcPr>
            <w:tcW w:w="2518" w:type="dxa"/>
            <w:vAlign w:val="center"/>
          </w:tcPr>
          <w:p>
            <w:pPr>
              <w:pStyle w:val="11"/>
              <w:ind w:firstLine="9" w:firstLineChars="4"/>
              <w:jc w:val="center"/>
              <w:rPr>
                <w:rFonts w:ascii="仿宋_GB2312" w:hAnsi="Times New Roman" w:eastAsia="仿宋_GB2312" w:cs="宋体谚.."/>
                <w:color w:val="auto"/>
              </w:rPr>
            </w:pPr>
          </w:p>
        </w:tc>
        <w:tc>
          <w:tcPr>
            <w:tcW w:w="2035" w:type="dxa"/>
            <w:vAlign w:val="center"/>
          </w:tcPr>
          <w:p>
            <w:pPr>
              <w:pStyle w:val="11"/>
              <w:jc w:val="center"/>
              <w:rPr>
                <w:rFonts w:ascii="仿宋_GB2312" w:hAnsi="Times New Roman" w:eastAsia="仿宋_GB2312" w:cs="宋体谚.."/>
                <w:color w:val="auto"/>
              </w:rPr>
            </w:pPr>
          </w:p>
        </w:tc>
        <w:tc>
          <w:tcPr>
            <w:tcW w:w="1275" w:type="dxa"/>
            <w:vAlign w:val="center"/>
          </w:tcPr>
          <w:p>
            <w:pPr>
              <w:pStyle w:val="11"/>
              <w:jc w:val="center"/>
              <w:rPr>
                <w:rFonts w:ascii="仿宋_GB2312" w:hAnsi="Times New Roman" w:eastAsia="仿宋_GB2312" w:cs="宋体谚..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710" w:type="dxa"/>
            <w:vAlign w:val="center"/>
          </w:tcPr>
          <w:p>
            <w:pPr>
              <w:pStyle w:val="11"/>
              <w:jc w:val="center"/>
              <w:rPr>
                <w:rFonts w:ascii="仿宋_GB2312" w:hAnsi="Times New Roman" w:eastAsia="仿宋_GB2312" w:cs="宋体谚.."/>
                <w:color w:val="auto"/>
              </w:rPr>
            </w:pPr>
            <w:r>
              <w:rPr>
                <w:rFonts w:hint="eastAsia" w:ascii="仿宋_GB2312" w:hAnsi="Times New Roman" w:eastAsia="仿宋_GB2312" w:cs="宋体谚.."/>
                <w:color w:val="auto"/>
              </w:rPr>
              <w:t>2</w:t>
            </w:r>
          </w:p>
        </w:tc>
        <w:tc>
          <w:tcPr>
            <w:tcW w:w="992" w:type="dxa"/>
            <w:vAlign w:val="center"/>
          </w:tcPr>
          <w:p>
            <w:pPr>
              <w:pStyle w:val="11"/>
              <w:jc w:val="center"/>
              <w:rPr>
                <w:rFonts w:ascii="仿宋_GB2312" w:hAnsi="Times New Roman" w:eastAsia="仿宋_GB2312" w:cs="宋体谚.."/>
                <w:color w:val="auto"/>
              </w:rPr>
            </w:pPr>
            <w:r>
              <w:rPr>
                <w:rFonts w:hint="eastAsia" w:ascii="仿宋_GB2312" w:hAnsi="Times New Roman" w:eastAsia="仿宋_GB2312" w:cs="宋体谚.."/>
                <w:color w:val="auto"/>
              </w:rPr>
              <w:t>质量</w:t>
            </w:r>
          </w:p>
        </w:tc>
        <w:tc>
          <w:tcPr>
            <w:tcW w:w="1559" w:type="dxa"/>
            <w:vAlign w:val="center"/>
          </w:tcPr>
          <w:p>
            <w:pPr>
              <w:pStyle w:val="11"/>
              <w:jc w:val="center"/>
              <w:rPr>
                <w:rFonts w:ascii="仿宋_GB2312" w:hAnsi="Times New Roman" w:eastAsia="仿宋_GB2312" w:cs="宋体谚.."/>
                <w:color w:val="auto"/>
              </w:rPr>
            </w:pPr>
          </w:p>
        </w:tc>
        <w:tc>
          <w:tcPr>
            <w:tcW w:w="2518" w:type="dxa"/>
            <w:vAlign w:val="center"/>
          </w:tcPr>
          <w:p>
            <w:pPr>
              <w:pStyle w:val="11"/>
              <w:ind w:firstLine="9" w:firstLineChars="4"/>
              <w:jc w:val="center"/>
              <w:rPr>
                <w:rFonts w:ascii="仿宋_GB2312" w:hAnsi="Times New Roman" w:eastAsia="仿宋_GB2312" w:cs="宋体谚.."/>
                <w:color w:val="auto"/>
              </w:rPr>
            </w:pPr>
          </w:p>
        </w:tc>
        <w:tc>
          <w:tcPr>
            <w:tcW w:w="2035" w:type="dxa"/>
            <w:vAlign w:val="center"/>
          </w:tcPr>
          <w:p>
            <w:pPr>
              <w:pStyle w:val="11"/>
              <w:jc w:val="center"/>
              <w:rPr>
                <w:rFonts w:ascii="仿宋_GB2312" w:hAnsi="Times New Roman" w:eastAsia="仿宋_GB2312" w:cs="宋体谚.."/>
                <w:color w:val="auto"/>
              </w:rPr>
            </w:pPr>
          </w:p>
        </w:tc>
        <w:tc>
          <w:tcPr>
            <w:tcW w:w="1275" w:type="dxa"/>
            <w:vAlign w:val="center"/>
          </w:tcPr>
          <w:p>
            <w:pPr>
              <w:pStyle w:val="11"/>
              <w:jc w:val="center"/>
              <w:rPr>
                <w:rFonts w:ascii="仿宋_GB2312" w:hAnsi="Times New Roman" w:eastAsia="仿宋_GB2312" w:cs="宋体谚.."/>
                <w:color w:val="auto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  <w:jc w:val="center"/>
        </w:trPr>
        <w:tc>
          <w:tcPr>
            <w:tcW w:w="710" w:type="dxa"/>
            <w:vAlign w:val="center"/>
          </w:tcPr>
          <w:p>
            <w:pPr>
              <w:pStyle w:val="11"/>
              <w:jc w:val="center"/>
              <w:rPr>
                <w:rFonts w:ascii="仿宋_GB2312" w:hAnsi="Times New Roman" w:eastAsia="仿宋_GB2312" w:cs="宋体谚.."/>
                <w:color w:val="auto"/>
              </w:rPr>
            </w:pPr>
            <w:r>
              <w:rPr>
                <w:rFonts w:hint="eastAsia" w:ascii="仿宋_GB2312" w:hAnsi="Times New Roman" w:eastAsia="仿宋_GB2312" w:cs="宋体谚.."/>
                <w:color w:val="auto"/>
              </w:rPr>
              <w:t>3</w:t>
            </w:r>
          </w:p>
        </w:tc>
        <w:tc>
          <w:tcPr>
            <w:tcW w:w="992" w:type="dxa"/>
            <w:vAlign w:val="center"/>
          </w:tcPr>
          <w:p>
            <w:pPr>
              <w:pStyle w:val="11"/>
              <w:jc w:val="center"/>
              <w:rPr>
                <w:rFonts w:ascii="仿宋_GB2312" w:hAnsi="Times New Roman" w:eastAsia="仿宋_GB2312" w:cs="宋体谚.."/>
                <w:color w:val="auto"/>
              </w:rPr>
            </w:pPr>
            <w:r>
              <w:rPr>
                <w:rFonts w:hint="eastAsia" w:ascii="仿宋_GB2312" w:hAnsi="Times New Roman" w:eastAsia="仿宋_GB2312" w:cs="宋体谚.."/>
                <w:color w:val="auto"/>
              </w:rPr>
              <w:t>进度</w:t>
            </w:r>
          </w:p>
        </w:tc>
        <w:tc>
          <w:tcPr>
            <w:tcW w:w="1559" w:type="dxa"/>
            <w:vAlign w:val="center"/>
          </w:tcPr>
          <w:p>
            <w:pPr>
              <w:pStyle w:val="11"/>
              <w:jc w:val="center"/>
              <w:rPr>
                <w:rFonts w:ascii="仿宋_GB2312" w:hAnsi="Times New Roman" w:eastAsia="仿宋_GB2312" w:cs="宋体谚.."/>
                <w:color w:val="auto"/>
              </w:rPr>
            </w:pPr>
          </w:p>
        </w:tc>
        <w:tc>
          <w:tcPr>
            <w:tcW w:w="2518" w:type="dxa"/>
            <w:vAlign w:val="center"/>
          </w:tcPr>
          <w:p>
            <w:pPr>
              <w:pStyle w:val="11"/>
              <w:ind w:firstLine="9" w:firstLineChars="4"/>
              <w:jc w:val="center"/>
              <w:rPr>
                <w:rFonts w:ascii="仿宋_GB2312" w:hAnsi="Times New Roman" w:eastAsia="仿宋_GB2312" w:cs="宋体谚.."/>
                <w:color w:val="auto"/>
              </w:rPr>
            </w:pPr>
          </w:p>
        </w:tc>
        <w:tc>
          <w:tcPr>
            <w:tcW w:w="2035" w:type="dxa"/>
            <w:vAlign w:val="center"/>
          </w:tcPr>
          <w:p>
            <w:pPr>
              <w:pStyle w:val="11"/>
              <w:jc w:val="center"/>
              <w:rPr>
                <w:rFonts w:ascii="仿宋_GB2312" w:hAnsi="Times New Roman" w:eastAsia="仿宋_GB2312" w:cs="宋体谚.."/>
                <w:color w:val="auto"/>
              </w:rPr>
            </w:pPr>
          </w:p>
        </w:tc>
        <w:tc>
          <w:tcPr>
            <w:tcW w:w="1275" w:type="dxa"/>
            <w:vAlign w:val="center"/>
          </w:tcPr>
          <w:p>
            <w:pPr>
              <w:pStyle w:val="11"/>
              <w:jc w:val="center"/>
              <w:rPr>
                <w:rFonts w:ascii="仿宋_GB2312" w:hAnsi="Times New Roman" w:eastAsia="仿宋_GB2312" w:cs="宋体谚.."/>
                <w:color w:val="auto"/>
              </w:rPr>
            </w:pPr>
          </w:p>
        </w:tc>
      </w:tr>
    </w:tbl>
    <w:p>
      <w:pPr>
        <w:ind w:firstLine="643" w:firstLineChars="200"/>
        <w:rPr>
          <w:rFonts w:ascii="仿宋_GB2312" w:eastAsia="仿宋_GB2312" w:hAnsiTheme="majorEastAsia"/>
          <w:b/>
          <w:sz w:val="32"/>
          <w:szCs w:val="32"/>
        </w:rPr>
      </w:pPr>
      <w:r>
        <w:rPr>
          <w:rFonts w:hint="eastAsia" w:ascii="仿宋_GB2312" w:eastAsia="仿宋_GB2312" w:hAnsiTheme="majorEastAsia"/>
          <w:b/>
          <w:sz w:val="32"/>
          <w:szCs w:val="32"/>
        </w:rPr>
        <w:t>第二部分 存在不足及对策</w:t>
      </w:r>
    </w:p>
    <w:p>
      <w:pPr>
        <w:spacing w:line="360" w:lineRule="auto"/>
        <w:ind w:firstLine="640" w:firstLineChars="200"/>
        <w:rPr>
          <w:rFonts w:ascii="仿宋_GB2312" w:eastAsia="仿宋_GB2312" w:cs="宋体谚.."/>
          <w:kern w:val="0"/>
          <w:sz w:val="32"/>
          <w:szCs w:val="32"/>
        </w:rPr>
      </w:pPr>
    </w:p>
    <w:p>
      <w:pPr>
        <w:ind w:firstLine="643" w:firstLineChars="200"/>
        <w:rPr>
          <w:rFonts w:ascii="仿宋_GB2312" w:eastAsia="仿宋_GB2312" w:hAnsiTheme="majorEastAsia"/>
          <w:b/>
          <w:sz w:val="32"/>
          <w:szCs w:val="32"/>
        </w:rPr>
      </w:pPr>
      <w:r>
        <w:rPr>
          <w:rFonts w:hint="eastAsia" w:ascii="仿宋_GB2312" w:eastAsia="仿宋_GB2312" w:hAnsiTheme="majorEastAsia"/>
          <w:b/>
          <w:sz w:val="32"/>
          <w:szCs w:val="32"/>
        </w:rPr>
        <w:t>第三部分 2018年年度计划</w:t>
      </w:r>
    </w:p>
    <w:p>
      <w:pPr>
        <w:ind w:firstLine="640" w:firstLineChars="200"/>
        <w:rPr>
          <w:rFonts w:ascii="仿宋_GB2312" w:eastAsia="仿宋_GB2312" w:hAnsiTheme="majorEastAsia"/>
          <w:sz w:val="32"/>
          <w:szCs w:val="32"/>
        </w:rPr>
      </w:pPr>
      <w:r>
        <w:rPr>
          <w:rFonts w:hint="eastAsia" w:ascii="仿宋_GB2312" w:eastAsia="仿宋_GB2312" w:hAnsiTheme="majorEastAsia"/>
          <w:sz w:val="32"/>
          <w:szCs w:val="32"/>
        </w:rPr>
        <w:t>一、经营指标</w:t>
      </w:r>
    </w:p>
    <w:p>
      <w:pPr>
        <w:ind w:firstLine="640" w:firstLineChars="200"/>
        <w:rPr>
          <w:rFonts w:ascii="仿宋_GB2312" w:eastAsia="仿宋_GB2312" w:hAnsiTheme="majorEastAsia"/>
          <w:sz w:val="32"/>
          <w:szCs w:val="32"/>
        </w:rPr>
      </w:pPr>
      <w:r>
        <w:rPr>
          <w:rFonts w:hint="eastAsia" w:ascii="仿宋_GB2312" w:eastAsia="仿宋_GB2312" w:hAnsiTheme="majorEastAsia"/>
          <w:sz w:val="32"/>
          <w:szCs w:val="32"/>
        </w:rPr>
        <w:t>二、重点工作及主要工作措施</w:t>
      </w:r>
    </w:p>
    <w:p>
      <w:pPr>
        <w:ind w:firstLine="640" w:firstLineChars="200"/>
        <w:rPr>
          <w:rFonts w:ascii="仿宋_GB2312" w:eastAsia="仿宋_GB2312" w:cs="宋体谚.."/>
          <w:kern w:val="0"/>
          <w:sz w:val="32"/>
          <w:szCs w:val="32"/>
        </w:rPr>
      </w:pPr>
    </w:p>
    <w:p>
      <w:pPr>
        <w:ind w:firstLine="640" w:firstLineChars="200"/>
        <w:rPr>
          <w:rFonts w:ascii="仿宋_GB2312" w:eastAsia="仿宋_GB2312" w:hAnsiTheme="majorEastAsia"/>
          <w:sz w:val="32"/>
          <w:szCs w:val="32"/>
        </w:rPr>
      </w:pPr>
    </w:p>
    <w:p>
      <w:pPr>
        <w:ind w:firstLine="640" w:firstLineChars="200"/>
        <w:rPr>
          <w:rFonts w:ascii="仿宋_GB2312" w:eastAsia="仿宋_GB2312" w:hAnsiTheme="majorEastAsia"/>
          <w:sz w:val="32"/>
          <w:szCs w:val="32"/>
        </w:rPr>
      </w:pPr>
    </w:p>
    <w:p>
      <w:pPr>
        <w:ind w:firstLine="640" w:firstLineChars="200"/>
        <w:rPr>
          <w:rFonts w:ascii="仿宋_GB2312" w:eastAsia="仿宋_GB2312" w:hAnsiTheme="majorEastAsia"/>
          <w:sz w:val="32"/>
          <w:szCs w:val="32"/>
        </w:rPr>
      </w:pPr>
      <w:r>
        <w:rPr>
          <w:rFonts w:hint="eastAsia" w:ascii="仿宋_GB2312" w:eastAsia="仿宋_GB2312" w:hAnsiTheme="majorEastAsia"/>
          <w:sz w:val="32"/>
          <w:szCs w:val="32"/>
        </w:rPr>
        <w:t xml:space="preserve">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5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谚..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宋体谚..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C3AD1"/>
    <w:rsid w:val="00014692"/>
    <w:rsid w:val="000745D3"/>
    <w:rsid w:val="00081C61"/>
    <w:rsid w:val="000B077A"/>
    <w:rsid w:val="000C3AD1"/>
    <w:rsid w:val="000D59AB"/>
    <w:rsid w:val="000F3330"/>
    <w:rsid w:val="00135A09"/>
    <w:rsid w:val="00172BBC"/>
    <w:rsid w:val="001756B8"/>
    <w:rsid w:val="001845B9"/>
    <w:rsid w:val="001A5092"/>
    <w:rsid w:val="001F2160"/>
    <w:rsid w:val="0020475A"/>
    <w:rsid w:val="00211309"/>
    <w:rsid w:val="00224B7E"/>
    <w:rsid w:val="002607B0"/>
    <w:rsid w:val="00264118"/>
    <w:rsid w:val="00277BC6"/>
    <w:rsid w:val="00287932"/>
    <w:rsid w:val="002A1D0B"/>
    <w:rsid w:val="002B317D"/>
    <w:rsid w:val="002B5FD9"/>
    <w:rsid w:val="002C4709"/>
    <w:rsid w:val="002E7490"/>
    <w:rsid w:val="003040BE"/>
    <w:rsid w:val="00320158"/>
    <w:rsid w:val="00342F88"/>
    <w:rsid w:val="0039182D"/>
    <w:rsid w:val="00392D06"/>
    <w:rsid w:val="003A257B"/>
    <w:rsid w:val="003A5E4B"/>
    <w:rsid w:val="003C2DC5"/>
    <w:rsid w:val="003D5638"/>
    <w:rsid w:val="00413D49"/>
    <w:rsid w:val="00421B77"/>
    <w:rsid w:val="00447D62"/>
    <w:rsid w:val="004A2A6A"/>
    <w:rsid w:val="004B6992"/>
    <w:rsid w:val="004C2B38"/>
    <w:rsid w:val="004C59A4"/>
    <w:rsid w:val="004E4814"/>
    <w:rsid w:val="00595A27"/>
    <w:rsid w:val="0059744D"/>
    <w:rsid w:val="005A3478"/>
    <w:rsid w:val="005D60AC"/>
    <w:rsid w:val="005F6A13"/>
    <w:rsid w:val="006413F1"/>
    <w:rsid w:val="006869BF"/>
    <w:rsid w:val="00697C20"/>
    <w:rsid w:val="006A754E"/>
    <w:rsid w:val="006B39B4"/>
    <w:rsid w:val="006C6FFD"/>
    <w:rsid w:val="006F067E"/>
    <w:rsid w:val="00727ADB"/>
    <w:rsid w:val="00727F85"/>
    <w:rsid w:val="00744B85"/>
    <w:rsid w:val="00761B17"/>
    <w:rsid w:val="00764825"/>
    <w:rsid w:val="0076716F"/>
    <w:rsid w:val="00773C42"/>
    <w:rsid w:val="00792DD1"/>
    <w:rsid w:val="007A10B4"/>
    <w:rsid w:val="007C201B"/>
    <w:rsid w:val="008015A5"/>
    <w:rsid w:val="008161E5"/>
    <w:rsid w:val="0083411D"/>
    <w:rsid w:val="0086376A"/>
    <w:rsid w:val="00874B50"/>
    <w:rsid w:val="008A2131"/>
    <w:rsid w:val="008B1E4A"/>
    <w:rsid w:val="008C5FE8"/>
    <w:rsid w:val="008E71F9"/>
    <w:rsid w:val="008F152D"/>
    <w:rsid w:val="008F2578"/>
    <w:rsid w:val="0091482F"/>
    <w:rsid w:val="009601A2"/>
    <w:rsid w:val="00973B60"/>
    <w:rsid w:val="009B4283"/>
    <w:rsid w:val="009D1183"/>
    <w:rsid w:val="009D33B5"/>
    <w:rsid w:val="009F3876"/>
    <w:rsid w:val="009F40A8"/>
    <w:rsid w:val="009F4A1F"/>
    <w:rsid w:val="00A105E1"/>
    <w:rsid w:val="00A14BD0"/>
    <w:rsid w:val="00A217A2"/>
    <w:rsid w:val="00A352EC"/>
    <w:rsid w:val="00A97ADC"/>
    <w:rsid w:val="00AA44A0"/>
    <w:rsid w:val="00AB76CC"/>
    <w:rsid w:val="00AD5DD2"/>
    <w:rsid w:val="00AE02A3"/>
    <w:rsid w:val="00B05361"/>
    <w:rsid w:val="00B17EA2"/>
    <w:rsid w:val="00B51FC1"/>
    <w:rsid w:val="00B549D3"/>
    <w:rsid w:val="00B74C71"/>
    <w:rsid w:val="00B80456"/>
    <w:rsid w:val="00B94940"/>
    <w:rsid w:val="00BD2920"/>
    <w:rsid w:val="00BD65A0"/>
    <w:rsid w:val="00BD6672"/>
    <w:rsid w:val="00BE7A9F"/>
    <w:rsid w:val="00BF14D0"/>
    <w:rsid w:val="00C2357D"/>
    <w:rsid w:val="00C35FAB"/>
    <w:rsid w:val="00C403ED"/>
    <w:rsid w:val="00C612AE"/>
    <w:rsid w:val="00C9274F"/>
    <w:rsid w:val="00CB0732"/>
    <w:rsid w:val="00D1542D"/>
    <w:rsid w:val="00D374A9"/>
    <w:rsid w:val="00D6307B"/>
    <w:rsid w:val="00D7126B"/>
    <w:rsid w:val="00D73E7E"/>
    <w:rsid w:val="00DA635C"/>
    <w:rsid w:val="00DD0E10"/>
    <w:rsid w:val="00DE595F"/>
    <w:rsid w:val="00E07A7C"/>
    <w:rsid w:val="00E16C7E"/>
    <w:rsid w:val="00E57391"/>
    <w:rsid w:val="00E621A6"/>
    <w:rsid w:val="00EC101F"/>
    <w:rsid w:val="00F24AC4"/>
    <w:rsid w:val="00F73763"/>
    <w:rsid w:val="00F77290"/>
    <w:rsid w:val="00F8187C"/>
    <w:rsid w:val="00FA5390"/>
    <w:rsid w:val="00FB037B"/>
    <w:rsid w:val="5CDF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2"/>
    <w:semiHidden/>
    <w:qFormat/>
    <w:uiPriority w:val="99"/>
    <w:rPr>
      <w:sz w:val="18"/>
      <w:szCs w:val="18"/>
    </w:rPr>
  </w:style>
  <w:style w:type="paragraph" w:customStyle="1" w:styleId="11">
    <w:name w:val="Default"/>
    <w:qFormat/>
    <w:uiPriority w:val="0"/>
    <w:pPr>
      <w:widowControl w:val="0"/>
      <w:autoSpaceDE w:val="0"/>
      <w:autoSpaceDN w:val="0"/>
      <w:adjustRightInd w:val="0"/>
    </w:pPr>
    <w:rPr>
      <w:rFonts w:ascii="仿宋谚.." w:hAnsi="Calibri" w:eastAsia="仿宋谚.." w:cs="仿宋谚.."/>
      <w:color w:val="000000"/>
      <w:kern w:val="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3</Pages>
  <Words>113</Words>
  <Characters>645</Characters>
  <Lines>5</Lines>
  <Paragraphs>1</Paragraphs>
  <TotalTime>0</TotalTime>
  <ScaleCrop>false</ScaleCrop>
  <LinksUpToDate>false</LinksUpToDate>
  <CharactersWithSpaces>757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2017-12-07T05:43:00Z</dcterms:created>
  <dc:creator>黄华</dc:creator>
  <cp:lastModifiedBy>LHailong</cp:lastModifiedBy>
  <dcterms:modified xsi:type="dcterms:W3CDTF">2017-12-15T00:47:12Z</dcterms:modified>
  <cp:revision>636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