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sz w:val="44"/>
          <w:szCs w:val="44"/>
        </w:rPr>
        <w:t>2017年度职业卫生培训工作总结</w:t>
      </w:r>
    </w:p>
    <w:p>
      <w:pPr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《职业病防治法》经常性宣贯活动以来，我们结合职业卫生经常性监督工作，积极向员工宣传职业病防治法的有关规定及我厂应当履行的职责，至2月10日已对各位生产工进行了培训，共向其发放试卷进行考试。同时积极向生产现场作业工人讲解职业病防治知识，宣传法律法规的有关规定，对提高工人职业病防治知识及法律意识起到了较大作用。 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我们利用讲座对职业卫生方面的知识开展了广泛的宣传教育，培训了以下几方面内容： 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《中华人民共和国职业病防治法》的主要内容。 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安全生产基本常识，安全生产、职业卫生操作规程。  </w:t>
      </w:r>
    </w:p>
    <w:p>
      <w:pPr>
        <w:numPr>
          <w:ilvl w:val="0"/>
          <w:numId w:val="1"/>
        </w:num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岗位工作环境及危险因素；危险源和隐患辨识。 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4、个人防险、避灾、自救方法；事故现场紧急疏散和应急处置及突发公共安全事件的应急救援。 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5、职业病防护设施和个人劳动防护用品的使用和维护；职业病防治方法等。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职业健康培训，使我们的员工受到了良好的教育，素质得到了一定的提高，同时也看到部分员工对职业卫生缺乏足够的认识，在职业病防治工作中存在潜在的危害。今后要充分利用各种形式的培训，使广大职工职业卫生知识得到进一步提高，以增强自我保护能力，健康平安的工作，为公司创造更大效益。 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职业病防治工作关系到劳动者的身体健康和合法权益，也关系到我公司的健康持续发展。公司始终坚持“安全发展”、“和谐发展”理念，认真贯彻执行《安全生产法》、《国家职业病防治规划》等法律法规。公司通过落实《职业病防治法》的宣传，员工的职业病防范意识得到了明显增强。重点对作业场所的职业危害防治监督监测，加强劳动保护，按期对从业人员进行健康体检，有效的保障了劳动者的健康，维护了职工的权益，确保了员工的身体健康和生命安全，促进了企业的安全和谐健康发展。 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职业病防治工作是一项长期的系统工程，我们深感责任重大，公司在2017年的职业卫生各项工作都逐步走向了规范化，尽管职业病防治工作取得了一定的成绩，但与要求相比还存在差距，工作中还存在许多薄弱环节，需要引起我们的高度重视，切实加以解决。 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预防、控制和消除职业病危害，保护劳动者健康等方面进一步努力工作，今后将进一步加大工作力度，坚持预防为主、防治结合的方针，采取有力措施，为职工的健康和公司发展做出新贡献，将职业卫生工作做的更好。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32"/>
          <w:szCs w:val="32"/>
          <w:lang w:eastAsia="zh-CN"/>
        </w:rPr>
      </w:pPr>
    </w:p>
    <w:p>
      <w:pPr>
        <w:rPr>
          <w:rFonts w:hint="eastAsia"/>
          <w:sz w:val="52"/>
          <w:szCs w:val="52"/>
          <w:lang w:eastAsia="zh-CN"/>
        </w:rPr>
      </w:pPr>
    </w:p>
    <w:p>
      <w:pPr>
        <w:rPr>
          <w:rFonts w:hint="eastAsia"/>
          <w:sz w:val="52"/>
          <w:szCs w:val="52"/>
          <w:lang w:eastAsia="zh-CN"/>
        </w:rPr>
      </w:pPr>
    </w:p>
    <w:p>
      <w:pPr>
        <w:rPr>
          <w:rFonts w:hint="eastAsia"/>
          <w:sz w:val="52"/>
          <w:szCs w:val="52"/>
          <w:lang w:eastAsia="zh-CN"/>
        </w:rPr>
      </w:pPr>
    </w:p>
    <w:p>
      <w:pPr>
        <w:rPr>
          <w:rFonts w:hint="eastAsia"/>
          <w:sz w:val="52"/>
          <w:szCs w:val="52"/>
          <w:lang w:eastAsia="zh-CN"/>
        </w:rPr>
      </w:pPr>
    </w:p>
    <w:p>
      <w:pPr>
        <w:ind w:firstLine="5200" w:firstLineChars="1000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重庆耐迪机电有限公司</w:t>
      </w:r>
    </w:p>
    <w:p>
      <w:pPr>
        <w:ind w:firstLine="6600" w:firstLineChars="1500"/>
        <w:rPr>
          <w:rFonts w:hint="eastAsia"/>
          <w:sz w:val="44"/>
          <w:szCs w:val="44"/>
          <w:u w:val="single"/>
          <w:lang w:val="en-US" w:eastAsia="zh-CN"/>
        </w:rPr>
      </w:pPr>
    </w:p>
    <w:p>
      <w:pPr>
        <w:ind w:firstLine="6600" w:firstLineChars="1500"/>
        <w:rPr>
          <w:rFonts w:hint="eastAsia"/>
          <w:sz w:val="52"/>
          <w:szCs w:val="52"/>
          <w:u w:val="single"/>
          <w:lang w:val="en-US" w:eastAsia="zh-CN"/>
        </w:rPr>
      </w:pPr>
      <w:bookmarkStart w:id="0" w:name="_GoBack"/>
      <w:bookmarkEnd w:id="0"/>
      <w:r>
        <w:rPr>
          <w:rFonts w:hint="eastAsia"/>
          <w:sz w:val="44"/>
          <w:szCs w:val="44"/>
          <w:u w:val="single"/>
          <w:lang w:val="en-US" w:eastAsia="zh-CN"/>
        </w:rPr>
        <w:t xml:space="preserve">     </w:t>
      </w:r>
      <w:r>
        <w:rPr>
          <w:rFonts w:hint="eastAsia"/>
          <w:sz w:val="44"/>
          <w:szCs w:val="44"/>
          <w:u w:val="none"/>
          <w:lang w:val="en-US" w:eastAsia="zh-CN"/>
        </w:rPr>
        <w:t>年</w:t>
      </w:r>
      <w:r>
        <w:rPr>
          <w:rFonts w:hint="eastAsia"/>
          <w:sz w:val="44"/>
          <w:szCs w:val="44"/>
          <w:u w:val="single"/>
          <w:lang w:val="en-US" w:eastAsia="zh-CN"/>
        </w:rPr>
        <w:t xml:space="preserve">   </w:t>
      </w:r>
      <w:r>
        <w:rPr>
          <w:rFonts w:hint="eastAsia"/>
          <w:sz w:val="44"/>
          <w:szCs w:val="44"/>
          <w:u w:val="none"/>
          <w:lang w:val="en-US" w:eastAsia="zh-CN"/>
        </w:rPr>
        <w:t>月</w:t>
      </w:r>
      <w:r>
        <w:rPr>
          <w:rFonts w:hint="eastAsia"/>
          <w:sz w:val="44"/>
          <w:szCs w:val="44"/>
          <w:u w:val="single"/>
          <w:lang w:val="en-US" w:eastAsia="zh-CN"/>
        </w:rPr>
        <w:t xml:space="preserve">   </w:t>
      </w:r>
      <w:r>
        <w:rPr>
          <w:rFonts w:hint="eastAsia"/>
          <w:sz w:val="44"/>
          <w:szCs w:val="44"/>
          <w:u w:val="none"/>
          <w:lang w:val="en-US" w:eastAsia="zh-CN"/>
        </w:rPr>
        <w:t>日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6F66"/>
    <w:multiLevelType w:val="singleLevel"/>
    <w:tmpl w:val="59AE6F6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60B47"/>
    <w:rsid w:val="2556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2017-09-05T09:20:00Z</dcterms:created>
  <dc:creator>Administrator</dc:creator>
  <cp:lastModifiedBy>Administrator</cp:lastModifiedBy>
  <dcterms:modified xsi:type="dcterms:W3CDTF">2017-09-05T09:30:54Z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