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71037">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71037">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C5067E" w:rsidRDefault="00463F80" w:rsidP="00C5067E">
          <w:pPr>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211346</wp:posOffset>
                    </wp:positionH>
                    <wp:positionV relativeFrom="paragraph">
                      <wp:posOffset>1146175</wp:posOffset>
                    </wp:positionV>
                    <wp:extent cx="4855779"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55779" cy="1754372"/>
                            </a:xfrm>
                            <a:prstGeom prst="rect">
                              <a:avLst/>
                            </a:prstGeom>
                            <a:noFill/>
                            <a:ln w="6350">
                              <a:noFill/>
                            </a:ln>
                          </wps:spPr>
                          <wps:txbx>
                            <w:txbxContent>
                              <w:p w:rsidR="00C5067E" w:rsidRPr="00C5067E" w:rsidRDefault="00C5067E" w:rsidP="00C5067E">
                                <w:pPr>
                                  <w:ind w:firstLine="420"/>
                                  <w:jc w:val="center"/>
                                  <w:rPr>
                                    <w:rFonts w:asciiTheme="minorEastAsia" w:hAnsiTheme="minorEastAsia"/>
                                    <w:b/>
                                    <w:sz w:val="72"/>
                                    <w:szCs w:val="22"/>
                                  </w:rPr>
                                </w:pPr>
                                <w:r w:rsidRPr="00C5067E">
                                  <w:rPr>
                                    <w:rFonts w:asciiTheme="minorEastAsia" w:hAnsiTheme="minorEastAsia" w:hint="eastAsia"/>
                                    <w:b/>
                                    <w:sz w:val="72"/>
                                    <w:szCs w:val="22"/>
                                  </w:rPr>
                                  <w:t>201</w:t>
                                </w:r>
                                <w:r w:rsidR="00A71037">
                                  <w:rPr>
                                    <w:rFonts w:asciiTheme="minorEastAsia" w:hAnsiTheme="minorEastAsia"/>
                                    <w:b/>
                                    <w:sz w:val="72"/>
                                    <w:szCs w:val="22"/>
                                  </w:rPr>
                                  <w:t>7</w:t>
                                </w:r>
                                <w:r w:rsidRPr="00C5067E">
                                  <w:rPr>
                                    <w:rFonts w:asciiTheme="minorEastAsia" w:hAnsiTheme="minorEastAsia" w:hint="eastAsia"/>
                                    <w:b/>
                                    <w:sz w:val="72"/>
                                    <w:szCs w:val="22"/>
                                  </w:rPr>
                                  <w:t>年执行校长岗位工作总结</w:t>
                                </w:r>
                              </w:p>
                              <w:p w:rsidR="00463F80" w:rsidRPr="00C5067E" w:rsidRDefault="00463F80" w:rsidP="00C5067E">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6.65pt;margin-top:90.25pt;width:382.3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" filled="f" stroked="f" strokeweight=".5pt">
                    <v:textbox>
                      <w:txbxContent>
                        <w:p w:rsidR="00C5067E" w:rsidRPr="00C5067E" w:rsidRDefault="00C5067E" w:rsidP="00C5067E">
                          <w:pPr>
                            <w:ind w:firstLine="420"/>
                            <w:jc w:val="center"/>
                            <w:rPr>
                              <w:rFonts w:asciiTheme="minorEastAsia" w:hAnsiTheme="minorEastAsia"/>
                              <w:b/>
                              <w:sz w:val="72"/>
                              <w:szCs w:val="22"/>
                            </w:rPr>
                          </w:pPr>
                          <w:r w:rsidRPr="00C5067E">
                            <w:rPr>
                              <w:rFonts w:asciiTheme="minorEastAsia" w:hAnsiTheme="minorEastAsia" w:hint="eastAsia"/>
                              <w:b/>
                              <w:sz w:val="72"/>
                              <w:szCs w:val="22"/>
                            </w:rPr>
                            <w:t>201</w:t>
                          </w:r>
                          <w:r w:rsidR="00A71037">
                            <w:rPr>
                              <w:rFonts w:asciiTheme="minorEastAsia" w:hAnsiTheme="minorEastAsia"/>
                              <w:b/>
                              <w:sz w:val="72"/>
                              <w:szCs w:val="22"/>
                            </w:rPr>
                            <w:t>7</w:t>
                          </w:r>
                          <w:r w:rsidRPr="00C5067E">
                            <w:rPr>
                              <w:rFonts w:asciiTheme="minorEastAsia" w:hAnsiTheme="minorEastAsia" w:hint="eastAsia"/>
                              <w:b/>
                              <w:sz w:val="72"/>
                              <w:szCs w:val="22"/>
                            </w:rPr>
                            <w:t>年执行校长岗位工作总结</w:t>
                          </w:r>
                        </w:p>
                        <w:p w:rsidR="00463F80" w:rsidRPr="00C5067E" w:rsidRDefault="00463F80" w:rsidP="00C5067E">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C5067E" w:rsidRPr="00C5067E" w:rsidRDefault="00C5067E" w:rsidP="00C5067E">
      <w:pPr>
        <w:ind w:firstLine="420"/>
        <w:rPr>
          <w:rFonts w:ascii="宋体" w:hAnsi="宋体"/>
          <w:sz w:val="28"/>
        </w:rPr>
      </w:pPr>
      <w:r w:rsidRPr="00C5067E">
        <w:rPr>
          <w:rFonts w:ascii="宋体" w:hAnsi="宋体" w:hint="eastAsia"/>
          <w:sz w:val="28"/>
        </w:rPr>
        <w:lastRenderedPageBreak/>
        <w:t xml:space="preserve"> </w:t>
      </w:r>
      <w:r w:rsidR="00A71037">
        <w:rPr>
          <w:rFonts w:ascii="宋体" w:hAnsi="宋体" w:hint="eastAsia"/>
          <w:sz w:val="28"/>
        </w:rPr>
        <w:t>2017</w:t>
      </w:r>
      <w:r w:rsidRPr="00C5067E">
        <w:rPr>
          <w:rFonts w:ascii="宋体" w:hAnsi="宋体" w:hint="eastAsia"/>
          <w:sz w:val="28"/>
        </w:rPr>
        <w:t>年4月以来，我校为激发教师潜能，培养和发现优秀的管理人才，在徐校长的大力推行下，实行了“执行校长”制度，由教师来管理自己、管理学校。至今，我校西区首任执行校长陈铁军老师感悟校长的慷慨之词犹在耳畔，而我的东区第二任执行校长工作也接近尾声。</w:t>
      </w:r>
    </w:p>
    <w:p w:rsidR="00C5067E" w:rsidRPr="00C5067E" w:rsidRDefault="00C5067E" w:rsidP="00C5067E">
      <w:pPr>
        <w:ind w:firstLineChars="200" w:firstLine="560"/>
        <w:rPr>
          <w:rFonts w:ascii="宋体" w:hAnsi="宋体"/>
          <w:sz w:val="28"/>
        </w:rPr>
      </w:pPr>
      <w:r w:rsidRPr="00C5067E">
        <w:rPr>
          <w:rFonts w:ascii="宋体" w:hAnsi="宋体" w:hint="eastAsia"/>
          <w:sz w:val="28"/>
        </w:rPr>
        <w:t>上任之初，校长告诉我：“执行校长的工作其实就是把你的辅导员工作做得更细。”做辅导员工作几年的我，以为执行校长工作真的可以像少先队工作一样单纯，但是，实践告诉我：学校校长是学校实施素质教育的核心，校长的素质在相当程度上将直接影响当今乃至未来的教育事业和社会的发展。有一个好校长，才能办一所好学校。而我校东区首任执行校长邓富强的话也让我受益非浅：“做执行校长是一次全面为学校、老师和同学服务的机会。”</w:t>
      </w:r>
    </w:p>
    <w:p w:rsidR="00C5067E" w:rsidRPr="00C5067E" w:rsidRDefault="00C5067E" w:rsidP="00C5067E">
      <w:pPr>
        <w:ind w:firstLineChars="200" w:firstLine="560"/>
        <w:rPr>
          <w:rFonts w:ascii="宋体" w:hAnsi="宋体"/>
          <w:sz w:val="28"/>
        </w:rPr>
      </w:pPr>
      <w:r w:rsidRPr="00C5067E">
        <w:rPr>
          <w:rFonts w:ascii="宋体" w:hAnsi="宋体" w:hint="eastAsia"/>
          <w:sz w:val="28"/>
        </w:rPr>
        <w:t>有了这样的感悟，我摆正了自己，开始在书报、网上和校长处学艺，开始用心去为身边的老师、同学服务。</w:t>
      </w:r>
    </w:p>
    <w:p w:rsidR="00C5067E" w:rsidRPr="00C5067E" w:rsidRDefault="00C5067E" w:rsidP="00C5067E">
      <w:pPr>
        <w:ind w:firstLineChars="200" w:firstLine="560"/>
        <w:rPr>
          <w:rFonts w:ascii="宋体" w:hAnsi="宋体"/>
          <w:sz w:val="28"/>
        </w:rPr>
      </w:pPr>
      <w:r w:rsidRPr="00C5067E">
        <w:rPr>
          <w:rFonts w:ascii="宋体" w:hAnsi="宋体" w:hint="eastAsia"/>
          <w:sz w:val="28"/>
        </w:rPr>
        <w:t>在这一个月，我在学校领导和各位同仁的关心和帮助下，按照学校计划，主要开展了以下工作：</w:t>
      </w:r>
    </w:p>
    <w:p w:rsidR="00C5067E" w:rsidRPr="00C5067E" w:rsidRDefault="00C5067E" w:rsidP="00C5067E">
      <w:pPr>
        <w:ind w:firstLine="420"/>
        <w:rPr>
          <w:rFonts w:ascii="宋体" w:hAnsi="宋体"/>
          <w:b/>
          <w:sz w:val="28"/>
        </w:rPr>
      </w:pPr>
      <w:r w:rsidRPr="00C5067E">
        <w:rPr>
          <w:rFonts w:ascii="宋体" w:hAnsi="宋体" w:hint="eastAsia"/>
          <w:b/>
          <w:sz w:val="28"/>
        </w:rPr>
        <w:t>一、加强思想道德教育</w:t>
      </w:r>
    </w:p>
    <w:p w:rsidR="00C5067E" w:rsidRPr="00C5067E" w:rsidRDefault="00C5067E" w:rsidP="00C5067E">
      <w:pPr>
        <w:ind w:firstLineChars="200" w:firstLine="560"/>
        <w:rPr>
          <w:rFonts w:ascii="宋体" w:hAnsi="宋体"/>
          <w:sz w:val="28"/>
        </w:rPr>
      </w:pPr>
      <w:r w:rsidRPr="00C5067E">
        <w:rPr>
          <w:rFonts w:ascii="宋体" w:hAnsi="宋体" w:hint="eastAsia"/>
          <w:sz w:val="28"/>
        </w:rPr>
        <w:t>在上个月中，即将毕业的六年级同学，面临升学考试，情绪波动极大，做事浮躁，常常因此做错事。因此，我面临的第一个问题就是要协助毕业班老师，加强学生思想道德教育。于是，我经常利用朝会、课间操、排队放学等集会时间为六年级学生做思想教育工作，同时，也教育了四、五年级学生，让思想道德教育随时进行。针对个别同学</w:t>
      </w:r>
      <w:r w:rsidRPr="00C5067E">
        <w:rPr>
          <w:rFonts w:ascii="宋体" w:hAnsi="宋体" w:hint="eastAsia"/>
          <w:sz w:val="28"/>
        </w:rPr>
        <w:lastRenderedPageBreak/>
        <w:t>的违纪事件，我协助班主任，利用课余时间和他们谈心、讨论，让他们发现问题，解决问题。这样，既让我更多的了解了学生的思想情况，同时也为紧张复习的老师们减轻了工作负担，让他们能更加放心的扑在教学工作上，为这学期的教学工作划上圆满的句号。</w:t>
      </w:r>
    </w:p>
    <w:p w:rsidR="00C5067E" w:rsidRPr="00C5067E" w:rsidRDefault="00C5067E" w:rsidP="00C5067E">
      <w:pPr>
        <w:ind w:firstLine="420"/>
        <w:rPr>
          <w:rFonts w:ascii="宋体" w:hAnsi="宋体"/>
          <w:b/>
          <w:sz w:val="28"/>
        </w:rPr>
      </w:pPr>
      <w:r w:rsidRPr="00C5067E">
        <w:rPr>
          <w:rFonts w:ascii="宋体" w:hAnsi="宋体" w:hint="eastAsia"/>
          <w:b/>
          <w:sz w:val="28"/>
        </w:rPr>
        <w:t>二、丰富校园文化建设</w:t>
      </w:r>
    </w:p>
    <w:p w:rsidR="00C5067E" w:rsidRPr="00C5067E" w:rsidRDefault="00C5067E" w:rsidP="00C5067E">
      <w:pPr>
        <w:ind w:firstLineChars="200" w:firstLine="560"/>
        <w:rPr>
          <w:rFonts w:ascii="宋体" w:hAnsi="宋体"/>
          <w:sz w:val="28"/>
        </w:rPr>
      </w:pPr>
      <w:r w:rsidRPr="00C5067E">
        <w:rPr>
          <w:rFonts w:ascii="宋体" w:hAnsi="宋体" w:hint="eastAsia"/>
          <w:sz w:val="28"/>
        </w:rPr>
        <w:t>继续坚持上任执行校长净化校园、美化班级的工作，着重丰富学生的课余文化生活。</w:t>
      </w:r>
    </w:p>
    <w:p w:rsidR="00C5067E" w:rsidRPr="00C5067E" w:rsidRDefault="00C5067E" w:rsidP="00C5067E">
      <w:pPr>
        <w:ind w:firstLineChars="200" w:firstLine="560"/>
        <w:rPr>
          <w:rFonts w:ascii="宋体" w:hAnsi="宋体"/>
          <w:sz w:val="28"/>
        </w:rPr>
      </w:pPr>
      <w:r w:rsidRPr="00C5067E">
        <w:rPr>
          <w:rFonts w:ascii="宋体" w:hAnsi="宋体" w:hint="eastAsia"/>
          <w:sz w:val="28"/>
        </w:rPr>
        <w:t>首先，丰富学校红领巾电视台的节目，进一步加强羌族文化的宣传、加大各中队的特色中队活动力度，同时还在国家教育部的号召下，组织全校师生学习《红飘带之歌》，使学生从思想上再次感悟红军的长征精神。</w:t>
      </w:r>
    </w:p>
    <w:p w:rsidR="00C5067E" w:rsidRPr="00C5067E" w:rsidRDefault="00C5067E" w:rsidP="00C5067E">
      <w:pPr>
        <w:ind w:firstLineChars="200" w:firstLine="560"/>
        <w:rPr>
          <w:rFonts w:ascii="宋体" w:hAnsi="宋体"/>
          <w:sz w:val="28"/>
        </w:rPr>
      </w:pPr>
      <w:r w:rsidRPr="00C5067E">
        <w:rPr>
          <w:rFonts w:ascii="宋体" w:hAnsi="宋体" w:hint="eastAsia"/>
          <w:sz w:val="28"/>
        </w:rPr>
        <w:t>其次，倡议学生积极响应“全民健身”的号召，开展形式多样的课间活动。</w:t>
      </w:r>
    </w:p>
    <w:p w:rsidR="00C5067E" w:rsidRPr="00C5067E" w:rsidRDefault="00C5067E" w:rsidP="00C5067E">
      <w:pPr>
        <w:ind w:firstLineChars="200" w:firstLine="560"/>
        <w:rPr>
          <w:rFonts w:ascii="宋体" w:hAnsi="宋体"/>
          <w:sz w:val="28"/>
        </w:rPr>
      </w:pPr>
      <w:r w:rsidRPr="00C5067E">
        <w:rPr>
          <w:rFonts w:ascii="宋体" w:hAnsi="宋体" w:hint="eastAsia"/>
          <w:sz w:val="28"/>
        </w:rPr>
        <w:t>再次，为进一步加强学校与学生家长的联系，在学校的正确领导和移动公司的大力支持下，我校迅速建起了“校讯通”。</w:t>
      </w:r>
    </w:p>
    <w:p w:rsidR="00C5067E" w:rsidRPr="00C5067E" w:rsidRDefault="00C5067E" w:rsidP="00C5067E">
      <w:pPr>
        <w:ind w:firstLine="420"/>
        <w:rPr>
          <w:rFonts w:ascii="宋体" w:hAnsi="宋体"/>
          <w:b/>
          <w:sz w:val="28"/>
        </w:rPr>
      </w:pPr>
      <w:r w:rsidRPr="00C5067E">
        <w:rPr>
          <w:rFonts w:ascii="宋体" w:hAnsi="宋体" w:hint="eastAsia"/>
          <w:b/>
          <w:sz w:val="28"/>
        </w:rPr>
        <w:t>三、教学工作井然有序</w:t>
      </w:r>
    </w:p>
    <w:p w:rsidR="00C5067E" w:rsidRPr="00C5067E" w:rsidRDefault="00C5067E" w:rsidP="00C5067E">
      <w:pPr>
        <w:ind w:firstLineChars="200" w:firstLine="560"/>
        <w:rPr>
          <w:rFonts w:ascii="宋体" w:hAnsi="宋体"/>
          <w:sz w:val="28"/>
        </w:rPr>
      </w:pPr>
      <w:r w:rsidRPr="00C5067E">
        <w:rPr>
          <w:rFonts w:ascii="宋体" w:hAnsi="宋体" w:hint="eastAsia"/>
          <w:sz w:val="28"/>
        </w:rPr>
        <w:t>这个月，虽然没有市、县示范课，没有手拉手献课，但是，我校的校内教研仍然在紧锣密鼓地进行着。5月31日上午进行的语文组教研活动中，李瑛、郑小艳两位老师分别献课，课后，老师们在东校区进行了评课。</w:t>
      </w:r>
    </w:p>
    <w:p w:rsidR="00C5067E" w:rsidRPr="00C5067E" w:rsidRDefault="00C5067E" w:rsidP="00C5067E">
      <w:pPr>
        <w:ind w:firstLineChars="200" w:firstLine="560"/>
        <w:rPr>
          <w:rFonts w:ascii="宋体" w:hAnsi="宋体"/>
          <w:sz w:val="28"/>
        </w:rPr>
      </w:pPr>
      <w:smartTag w:uri="urn:schemas-microsoft-com:office:smarttags" w:element="chsdate">
        <w:smartTagPr>
          <w:attr w:name="IsROCDate" w:val="False"/>
          <w:attr w:name="IsLunarDate" w:val="False"/>
          <w:attr w:name="Day" w:val="21"/>
          <w:attr w:name="Month" w:val="6"/>
          <w:attr w:name="Year" w:val="2010"/>
        </w:smartTagPr>
        <w:r w:rsidRPr="00C5067E">
          <w:rPr>
            <w:rFonts w:ascii="宋体" w:hAnsi="宋体" w:hint="eastAsia"/>
            <w:sz w:val="28"/>
          </w:rPr>
          <w:t>6月21日</w:t>
        </w:r>
      </w:smartTag>
      <w:r w:rsidRPr="00C5067E">
        <w:rPr>
          <w:rFonts w:ascii="宋体" w:hAnsi="宋体" w:hint="eastAsia"/>
          <w:sz w:val="28"/>
        </w:rPr>
        <w:t>，我校六年级全体同学参加了毕业考试，取得了比较优秀的成绩。</w:t>
      </w:r>
    </w:p>
    <w:p w:rsidR="00C5067E" w:rsidRPr="00C5067E" w:rsidRDefault="00C5067E" w:rsidP="00C5067E">
      <w:pPr>
        <w:ind w:firstLine="420"/>
        <w:rPr>
          <w:rFonts w:ascii="宋体" w:hAnsi="宋体"/>
          <w:b/>
          <w:sz w:val="28"/>
        </w:rPr>
      </w:pPr>
      <w:r w:rsidRPr="00C5067E">
        <w:rPr>
          <w:rFonts w:ascii="宋体" w:hAnsi="宋体" w:hint="eastAsia"/>
          <w:b/>
          <w:sz w:val="28"/>
        </w:rPr>
        <w:lastRenderedPageBreak/>
        <w:t>四、精彩的活动展风采</w:t>
      </w:r>
    </w:p>
    <w:p w:rsidR="00C5067E" w:rsidRPr="00C5067E" w:rsidRDefault="00C5067E" w:rsidP="00C5067E">
      <w:pPr>
        <w:ind w:firstLineChars="200" w:firstLine="560"/>
        <w:rPr>
          <w:rFonts w:ascii="宋体" w:hAnsi="宋体"/>
          <w:sz w:val="28"/>
        </w:rPr>
      </w:pPr>
      <w:r w:rsidRPr="00C5067E">
        <w:rPr>
          <w:rFonts w:ascii="宋体" w:hAnsi="宋体" w:hint="eastAsia"/>
          <w:sz w:val="28"/>
        </w:rPr>
        <w:t>这个月，是学生放飞心灵的一个月，面临一年一度的儿童节，孩子们加紧排练各种节目，在六一这天，为领导、老师和家长演绎了他们一年来的精彩：美丽的小葵花、可爱的小小兵、铿锵的羊皮鼓、动人的小天使……还有同时展出的一幅幅精美的书画作品、一个个有趣的科技展品，不禁让大人们动容。</w:t>
      </w:r>
    </w:p>
    <w:p w:rsidR="00C5067E" w:rsidRPr="00C5067E" w:rsidRDefault="00C5067E" w:rsidP="00C5067E">
      <w:pPr>
        <w:ind w:firstLineChars="200" w:firstLine="560"/>
        <w:rPr>
          <w:rFonts w:ascii="宋体" w:hAnsi="宋体"/>
          <w:sz w:val="28"/>
        </w:rPr>
      </w:pPr>
      <w:r w:rsidRPr="00C5067E">
        <w:rPr>
          <w:rFonts w:ascii="宋体" w:hAnsi="宋体" w:hint="eastAsia"/>
          <w:sz w:val="28"/>
        </w:rPr>
        <w:t>六一，也是收获的季节，在这天举行的中国少年先锋队绵阳市第四次代表大会上，我校荣获绵阳市“十佳少先队岗位示范学校”称号，这也是全校师生共同努力的回报。5月的课间舞展示，让我们学校在省内外赢得了一系列的赞誉，6月1日，《教育导报》的记者对我们学校的课间活动进行了采访，随后，中国教育网等多家网站和报社对我校的课间活动进行了报道。</w:t>
      </w:r>
    </w:p>
    <w:p w:rsidR="00C5067E" w:rsidRPr="00C5067E" w:rsidRDefault="00C5067E" w:rsidP="00C5067E">
      <w:pPr>
        <w:ind w:firstLineChars="200" w:firstLine="560"/>
        <w:rPr>
          <w:rFonts w:ascii="宋体" w:hAnsi="宋体"/>
          <w:sz w:val="28"/>
        </w:rPr>
      </w:pPr>
      <w:r w:rsidRPr="00C5067E">
        <w:rPr>
          <w:rFonts w:ascii="宋体" w:hAnsi="宋体" w:hint="eastAsia"/>
          <w:sz w:val="28"/>
        </w:rPr>
        <w:t>假如我是一只鸟，给我一双翅膀，我将飞得很高。对我而言，学校是我的翅膀，只要我像各位同事们一样热爱我们的工作、关心我们的集体、用服务之心来工作，用感恩之心对待身边的人和事，她将会带我飞得更高。</w:t>
      </w:r>
    </w:p>
    <w:p w:rsidR="00C5067E" w:rsidRPr="00C5067E" w:rsidRDefault="00C5067E" w:rsidP="00C5067E">
      <w:pPr>
        <w:ind w:firstLine="420"/>
        <w:rPr>
          <w:rFonts w:ascii="宋体" w:hAnsi="宋体"/>
          <w:sz w:val="28"/>
        </w:rPr>
      </w:pPr>
      <w:r w:rsidRPr="00C5067E">
        <w:rPr>
          <w:rFonts w:ascii="宋体" w:hAnsi="宋体" w:hint="eastAsia"/>
          <w:sz w:val="28"/>
        </w:rPr>
        <w:t>最后，再一次感谢敬爱的领导和亲爱的同事们。谢谢！</w:t>
      </w:r>
    </w:p>
    <w:p w:rsidR="00463F80" w:rsidRPr="00C5067E" w:rsidRDefault="00A71037">
      <w:pPr>
        <w:widowControl/>
        <w:jc w:val="left"/>
        <w:rPr>
          <w:rFonts w:ascii="宋体" w:hAnsi="宋体"/>
          <w:sz w:val="28"/>
        </w:rPr>
      </w:pPr>
      <w:bookmarkStart w:id="0" w:name="_GoBack"/>
      <w:r>
        <w:rPr>
          <w:noProof/>
        </w:rPr>
        <w:drawing>
          <wp:anchor distT="0" distB="0" distL="114300" distR="114300" simplePos="0" relativeHeight="251672576" behindDoc="0" locked="0" layoutInCell="1" allowOverlap="1" wp14:anchorId="7B3C7223" wp14:editId="58F3A4CB">
            <wp:simplePos x="0" y="0"/>
            <wp:positionH relativeFrom="margin">
              <wp:posOffset>0</wp:posOffset>
            </wp:positionH>
            <wp:positionV relativeFrom="paragraph">
              <wp:posOffset>-635</wp:posOffset>
            </wp:positionV>
            <wp:extent cx="5274310" cy="1359600"/>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9600"/>
                    </a:xfrm>
                    <a:prstGeom prst="rect">
                      <a:avLst/>
                    </a:prstGeom>
                    <a:noFill/>
                    <a:ln>
                      <a:noFill/>
                    </a:ln>
                  </pic:spPr>
                </pic:pic>
              </a:graphicData>
            </a:graphic>
          </wp:anchor>
        </w:drawing>
      </w:r>
      <w:bookmarkEnd w:id="0"/>
    </w:p>
    <w:sectPr w:rsidR="00463F80" w:rsidRPr="00C5067E"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A71037"/>
    <w:rsid w:val="00C5067E"/>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502FA9E5"/>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67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2017-11-24T08:41:00Z</cp:lastPrinted>
  <dcterms:created xsi:type="dcterms:W3CDTF">2016-12-07T09:35:00Z</dcterms:created>
  <dcterms:modified xsi:type="dcterms:W3CDTF">2017-11-24T08:41:00Z</dcterms:modified>
</cp:coreProperties>
</file>