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DECLARE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budget_insuffisant EXCEPTION;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v_budget NUMBER;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v_nom_projet VARCHAR2(50);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 </w:t>
        <w:br w:type="textWrapping"/>
        <w:t xml:space="preserve">SELECT budget, nom_projet INTO v_budget, v_nom_projet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FROM projets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WHERE id_projet = 1;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v_budget &lt;= 100000 THEN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RAISE </w:t>
      </w:r>
      <w:r w:rsidDel="00000000" w:rsidR="00000000" w:rsidRPr="00000000">
        <w:rPr>
          <w:color w:val="741b47"/>
          <w:sz w:val="28"/>
          <w:szCs w:val="28"/>
          <w:rtl w:val="0"/>
        </w:rPr>
        <w:t xml:space="preserve">budget_insuffisant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ind w:left="0" w:firstLine="0"/>
        <w:rPr>
          <w:color w:val="0b539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end if ;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EXCEPTION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WHEN budget_insuffisant THEN</w:t>
      </w:r>
    </w:p>
    <w:p w:rsidR="00000000" w:rsidDel="00000000" w:rsidP="00000000" w:rsidRDefault="00000000" w:rsidRPr="00000000" w14:paraId="0000000D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            DBMS_OUTPUT.PUT_LINE('Budget insuffisant pour le projet : ' || v_nom_projet);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